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56B8" w14:textId="77777777" w:rsidR="00957D21" w:rsidRPr="00957D21" w:rsidRDefault="00957D21">
      <w:pPr>
        <w:rPr>
          <w:b/>
        </w:rPr>
      </w:pPr>
      <w:r w:rsidRPr="00957D21">
        <w:rPr>
          <w:b/>
        </w:rPr>
        <w:t>ACACIA - ( shittah , Strong's H7848 )</w:t>
      </w:r>
    </w:p>
    <w:p w14:paraId="233C5D49" w14:textId="77777777" w:rsidR="00957D21" w:rsidRDefault="00957D21">
      <w:r w:rsidRPr="00957D21">
        <w:rPr>
          <w:b/>
        </w:rPr>
        <w:t>Summary:</w:t>
      </w:r>
    </w:p>
    <w:p w14:paraId="2BBC149F" w14:textId="77777777" w:rsidR="00957D21" w:rsidRDefault="00957D21">
      <w:r>
        <w:t>The word shittah refers to the acacia tree or its exceptionally durable wood. Thriving in the harsh, arid conditions of the Sinai Peninsula, the acacia was the primary timber used in constructing the Tabernacle and its sacred furniture, including the Ark of the Covenant. Because of its dense, insect-resistant, and decay-resistant properties, the ancient Greek translation of the Old Testament rendered it as "incorruptible wood." Pastorally and theologically, acacia wood serves as a vivid picture of enduring strength in trials, God's provision in the wilderness, and the perfect, sinless humanity of Jesus Christ, who was overlayed with the gold of deity to dwell among His people.</w:t>
      </w:r>
    </w:p>
    <w:p w14:paraId="01982C0B" w14:textId="77777777" w:rsidR="00957D21" w:rsidRDefault="00957D21"/>
    <w:p w14:paraId="7BB02994" w14:textId="77777777" w:rsidR="00957D21" w:rsidRDefault="00957D21">
      <w:r w:rsidRPr="00957D21">
        <w:rPr>
          <w:b/>
        </w:rPr>
        <w:t>Full Study:</w:t>
      </w:r>
    </w:p>
    <w:p w14:paraId="70737A53" w14:textId="77777777" w:rsidR="00957D21" w:rsidRDefault="00957D21"/>
    <w:p w14:paraId="0ADD8F3E" w14:textId="77777777" w:rsidR="00957D21" w:rsidRPr="00957D21" w:rsidRDefault="00957D21">
      <w:pPr>
        <w:rPr>
          <w:b/>
        </w:rPr>
      </w:pPr>
      <w:r w:rsidRPr="00957D21">
        <w:rPr>
          <w:b/>
        </w:rPr>
        <w:t xml:space="preserve"> 1. Word Picture / Background</w:t>
      </w:r>
    </w:p>
    <w:p w14:paraId="20A1BE5B" w14:textId="77777777" w:rsidR="00957D21" w:rsidRDefault="00957D21">
      <w:r>
        <w:t>The acacia tree (Acacia tortilis or Acacia seyal) is a gnarly, thorny, slow-growing tree that survives where few other trees can. It drives its roots deep into the arid desert soil of the Sinai wilderness to find water. Because of its slow growth in a dry climate, the wood of the acacia is remarkably dense, hard, and heavy. It is highly resistant to moisture, warping, and insect infestation. While most desert vegetation is fragile, the acacia stands resilient against extreme heat and drought, making it the ideal material for a portable sanctuary destined to travel through the wilderness for forty years.</w:t>
      </w:r>
    </w:p>
    <w:p w14:paraId="28477399" w14:textId="77777777" w:rsidR="00957D21" w:rsidRDefault="00957D21"/>
    <w:p w14:paraId="6ED84E41" w14:textId="77777777" w:rsidR="00957D21" w:rsidRPr="00957D21" w:rsidRDefault="00957D21">
      <w:pPr>
        <w:rPr>
          <w:b/>
        </w:rPr>
      </w:pPr>
      <w:r w:rsidRPr="00957D21">
        <w:rPr>
          <w:b/>
        </w:rPr>
        <w:t xml:space="preserve"> 2. Meaning / Lexical Definition</w:t>
      </w:r>
    </w:p>
    <w:p w14:paraId="5A128CCB" w14:textId="77777777" w:rsidR="00957D21" w:rsidRDefault="00957D21">
      <w:r>
        <w:t>The Hebrew noun shittah (plural shittim) designates the acacia tree or acacia wood. In the context of the Pentateuch, it specifically denotes the timber used for the construction of the Tabernacle's structural frames, poles, altars, and primary furniture. The root of the word is associated with thorns, reflecting the tree's protective, thorny branches. Lexically, the word represents a material valued not for its outward beauty or ease of carving, but for its sheer durability and longevity.</w:t>
      </w:r>
    </w:p>
    <w:p w14:paraId="45193CC0" w14:textId="77777777" w:rsidR="00957D21" w:rsidRDefault="00957D21"/>
    <w:p w14:paraId="4B1B26FF" w14:textId="77777777" w:rsidR="00957D21" w:rsidRPr="00957D21" w:rsidRDefault="00957D21">
      <w:pPr>
        <w:rPr>
          <w:b/>
        </w:rPr>
      </w:pPr>
      <w:r w:rsidRPr="00957D21">
        <w:rPr>
          <w:b/>
        </w:rPr>
        <w:t xml:space="preserve"> 3. Usage and Word Pictures</w:t>
      </w:r>
    </w:p>
    <w:p w14:paraId="6F063EDF" w14:textId="77777777" w:rsidR="00957D21" w:rsidRDefault="00957D21">
      <w:r>
        <w:t xml:space="preserve">In ancient near eastern culture, wood was a precious commodity, especially in desert regions. The Greek Septuagint translation of the Old Testament frequently translates shittim as xyla asepta, which literally means "rot-proof" or "incorruptible wood." </w:t>
      </w:r>
    </w:p>
    <w:p w14:paraId="63B25414" w14:textId="77777777" w:rsidR="00957D21" w:rsidRDefault="00957D21"/>
    <w:p w14:paraId="1018A457" w14:textId="77777777" w:rsidR="00957D21" w:rsidRDefault="00957D21">
      <w:r>
        <w:t>This translation highlights the primary word picture associated with acacia: incorruptibility and endurance. The tree's survival in barren places made it a symbol of life overcoming desolation. Additionally, because the wood had to be carefully joined and overlaid with gold, it represents a humble, earthy material elevated to a state of supreme beauty and sacred utility by the craftsman’s hand.</w:t>
      </w:r>
    </w:p>
    <w:p w14:paraId="747194FB" w14:textId="77777777" w:rsidR="00957D21" w:rsidRDefault="00957D21"/>
    <w:p w14:paraId="325ACEDB" w14:textId="77777777" w:rsidR="00957D21" w:rsidRPr="00957D21" w:rsidRDefault="00957D21">
      <w:pPr>
        <w:rPr>
          <w:b/>
        </w:rPr>
      </w:pPr>
      <w:r w:rsidRPr="00957D21">
        <w:rPr>
          <w:b/>
        </w:rPr>
        <w:t xml:space="preserve"> 4. Theological Implications</w:t>
      </w:r>
    </w:p>
    <w:p w14:paraId="1A0D2F60" w14:textId="77777777" w:rsidR="00957D21" w:rsidRDefault="00957D21">
      <w:r>
        <w:t xml:space="preserve">The theological significance of acacia wood shines brightest in its Christological symbolism. In the Tabernacle, the sacred vessels—such as the Ark of the Covenant and the Table of Showbread—were made of acacia wood overlaid with pure gold. </w:t>
      </w:r>
    </w:p>
    <w:p w14:paraId="1AA05A9B" w14:textId="77777777" w:rsidR="00957D21" w:rsidRDefault="00957D21">
      <w:r>
        <w:t>• The Dual Natures of Christ: The acacia wood represents Christ’s true, perfect, and sinless humanity. Like the acacia tree, Jesus was "a root out of dry ground" (Isaiah 53:2), entering a spiritually barren world yet remaining entirely untouched by the decay of sin. The gold represents His absolute deity. Together, they demonstrate the mystery of the Incarnation: fully man (acacia) and fully God (gold).</w:t>
      </w:r>
    </w:p>
    <w:p w14:paraId="3FE0BDF5" w14:textId="77777777" w:rsidR="00957D21" w:rsidRDefault="00957D21">
      <w:r>
        <w:t>• Incorruptibility: Because acacia wood does not rot, it points to the preservation of Christ's physical body in death. He did not see decay in the grave, fulfilling the promise of ultimate resurrection and eternal life.</w:t>
      </w:r>
    </w:p>
    <w:p w14:paraId="3EA206C0" w14:textId="77777777" w:rsidR="00957D21" w:rsidRDefault="00957D21">
      <w:r>
        <w:t>• God's Provision in the Desert: God did not command Israel to source exotic timber from Lebanon for the Tabernacle; He commanded them to use the acacia that grew right in their midst. This demonstrates that God meets His people where they are, transforming the common things of the wilderness into instruments of His glory.</w:t>
      </w:r>
    </w:p>
    <w:p w14:paraId="691712D7" w14:textId="77777777" w:rsidR="00957D21" w:rsidRDefault="00957D21"/>
    <w:p w14:paraId="2831F9E9" w14:textId="77777777" w:rsidR="00957D21" w:rsidRPr="00957D21" w:rsidRDefault="00957D21">
      <w:pPr>
        <w:rPr>
          <w:b/>
        </w:rPr>
      </w:pPr>
      <w:r w:rsidRPr="00957D21">
        <w:rPr>
          <w:b/>
        </w:rPr>
        <w:t xml:space="preserve"> 5. Contextual Nuance in the Passage</w:t>
      </w:r>
    </w:p>
    <w:p w14:paraId="73724B2B" w14:textId="77777777" w:rsidR="00957D21" w:rsidRDefault="00957D21">
      <w:r>
        <w:t>In Exodus 37:1, Bezalel begins the construction of the Ark of the Covenant using acacia wood. This specific context highlights the divine intentionality of the materials. The Ark was to hold the Tablets of the Testimony, the golden pot of manna, and Aaron’s rod—objects representing God's holy standards, His provision, and His chosen authority. The chest housing these sacred items needed to endure decades of travel, packing, unpacking, and warfare. By directing Bezalel to use acacia, God ensured that the throne of His earthly presence was constructed from a material that would not warp or decay, reflecting the eternal and unchanging nature of His covenant.</w:t>
      </w:r>
    </w:p>
    <w:p w14:paraId="4B138EF5" w14:textId="77777777" w:rsidR="00957D21" w:rsidRDefault="00957D21"/>
    <w:p w14:paraId="2AD63F9F" w14:textId="77777777" w:rsidR="00957D21" w:rsidRPr="00957D21" w:rsidRDefault="00957D21">
      <w:pPr>
        <w:rPr>
          <w:b/>
        </w:rPr>
      </w:pPr>
      <w:r w:rsidRPr="00957D21">
        <w:rPr>
          <w:b/>
        </w:rPr>
        <w:t xml:space="preserve"> 6. Key Uses in Other Verses (NKJV)</w:t>
      </w:r>
    </w:p>
    <w:p w14:paraId="4914F68D" w14:textId="77777777" w:rsidR="00957D21" w:rsidRDefault="00957D21">
      <w:r>
        <w:t>• Exodus 25:10 - "And they shall make an ark of acacia wood; two and a half cubits shall be its length, a cubit and a half its width, and a cubit and a half its height."</w:t>
      </w:r>
    </w:p>
    <w:p w14:paraId="5A555E2D" w14:textId="77777777" w:rsidR="00957D21" w:rsidRDefault="00957D21">
      <w:r>
        <w:t>• Exodus 25:23 - "You shall also make a table of acacia wood; two cubits shall be its length, a cubit its width, and a cubit and a half its height."</w:t>
      </w:r>
    </w:p>
    <w:p w14:paraId="7111F361" w14:textId="77777777" w:rsidR="00957D21" w:rsidRDefault="00957D21">
      <w:r>
        <w:t>• Exodus 27:1 - "You shall make an altar of acacia wood, five cubits long and five cubits wide—the altar shall be foursquare—and its height shall be three cubits."</w:t>
      </w:r>
    </w:p>
    <w:p w14:paraId="4B2F19BF" w14:textId="77777777" w:rsidR="00957D21" w:rsidRDefault="00957D21">
      <w:r>
        <w:t>• Isaiah 41:19 - "I will plant in the wilderness the cedar and the acacia tree, the myrtle and the oil tree; I will set in the desert the cypress tree and the pine and the box tree together."</w:t>
      </w:r>
    </w:p>
    <w:p w14:paraId="17410516" w14:textId="77777777" w:rsidR="00957D21" w:rsidRDefault="00957D21"/>
    <w:p w14:paraId="5151F18D" w14:textId="77777777" w:rsidR="00957D21" w:rsidRPr="00957D21" w:rsidRDefault="00957D21">
      <w:pPr>
        <w:rPr>
          <w:b/>
        </w:rPr>
      </w:pPr>
      <w:r w:rsidRPr="00957D21">
        <w:rPr>
          <w:b/>
        </w:rPr>
        <w:t xml:space="preserve"> 7. Other Relevant Insights</w:t>
      </w:r>
    </w:p>
    <w:p w14:paraId="0FC56A7B" w14:textId="77777777" w:rsidR="00957D21" w:rsidRDefault="00957D21">
      <w:r>
        <w:t>The plural form of this word, Shittim, serves as a geographical place name in the Old Testament. It was the location of Israel’s final encampment before crossing the Jordan River into the Promised Land (Numbers 25:1; Joshua 2:1). The area was named "Shittim" (literally, "The Acacias") because of the abundance of these durable trees in that specific valley. It stands as a physical reminder of the transition from the wilderness journey—where the acacia wood tabernacle accompanied them—to the inheritance of the land.</w:t>
      </w:r>
    </w:p>
    <w:p w14:paraId="49E4ADA0" w14:textId="77777777" w:rsidR="00957D21" w:rsidRDefault="00957D21"/>
    <w:p w14:paraId="5BA1E076" w14:textId="77777777" w:rsidR="00957D21" w:rsidRPr="00957D21" w:rsidRDefault="00957D21">
      <w:pPr>
        <w:rPr>
          <w:b/>
        </w:rPr>
      </w:pPr>
      <w:r w:rsidRPr="00957D21">
        <w:rPr>
          <w:b/>
        </w:rPr>
        <w:t xml:space="preserve"> 8. References</w:t>
      </w:r>
    </w:p>
    <w:p w14:paraId="0F1C1AC4" w14:textId="77777777" w:rsidR="00957D21" w:rsidRDefault="00957D21">
      <w:r>
        <w:t>• Brown, Driver, and Briggs. Hebrew and English Lexicon of the Old Testament.</w:t>
      </w:r>
    </w:p>
    <w:p w14:paraId="3D015A7E" w14:textId="77777777" w:rsidR="00957D21" w:rsidRDefault="00957D21">
      <w:r>
        <w:t>• Harris, R. Laird, Gleason L. Archer Jr., and Bruce K. Waltke. Theological Wordbook of the Old Testament.</w:t>
      </w:r>
    </w:p>
    <w:p w14:paraId="357662A6" w14:textId="77777777" w:rsidR="00957D21" w:rsidRDefault="00957D21">
      <w:r>
        <w:t>• Koehler, Ludwig, and Walter Baumgartner. The Hebrew and Aramaic Lexicon of the Old Testament.</w:t>
      </w:r>
    </w:p>
    <w:p w14:paraId="3C081CD3" w14:textId="100BDCFA" w:rsidR="004C5552" w:rsidRDefault="00957D21">
      <w:r>
        <w:t>• Vine, W.E.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57D21"/>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AE3A"/>
  <w15:chartTrackingRefBased/>
  <w15:docId w15:val="{152D1094-68E6-484D-A142-C2FF1FEE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7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7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D21"/>
    <w:rPr>
      <w:rFonts w:eastAsiaTheme="majorEastAsia" w:cstheme="majorBidi"/>
      <w:color w:val="272727" w:themeColor="text1" w:themeTint="D8"/>
    </w:rPr>
  </w:style>
  <w:style w:type="paragraph" w:styleId="Title">
    <w:name w:val="Title"/>
    <w:basedOn w:val="Normal"/>
    <w:next w:val="Normal"/>
    <w:link w:val="TitleChar"/>
    <w:uiPriority w:val="10"/>
    <w:qFormat/>
    <w:rsid w:val="00957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D21"/>
    <w:pPr>
      <w:spacing w:before="160"/>
      <w:jc w:val="center"/>
    </w:pPr>
    <w:rPr>
      <w:i/>
      <w:iCs/>
      <w:color w:val="404040" w:themeColor="text1" w:themeTint="BF"/>
    </w:rPr>
  </w:style>
  <w:style w:type="character" w:customStyle="1" w:styleId="QuoteChar">
    <w:name w:val="Quote Char"/>
    <w:basedOn w:val="DefaultParagraphFont"/>
    <w:link w:val="Quote"/>
    <w:uiPriority w:val="29"/>
    <w:rsid w:val="00957D21"/>
    <w:rPr>
      <w:i/>
      <w:iCs/>
      <w:color w:val="404040" w:themeColor="text1" w:themeTint="BF"/>
    </w:rPr>
  </w:style>
  <w:style w:type="paragraph" w:styleId="ListParagraph">
    <w:name w:val="List Paragraph"/>
    <w:basedOn w:val="Normal"/>
    <w:uiPriority w:val="34"/>
    <w:qFormat/>
    <w:rsid w:val="00957D21"/>
    <w:pPr>
      <w:ind w:left="720"/>
      <w:contextualSpacing/>
    </w:pPr>
  </w:style>
  <w:style w:type="character" w:styleId="IntenseEmphasis">
    <w:name w:val="Intense Emphasis"/>
    <w:basedOn w:val="DefaultParagraphFont"/>
    <w:uiPriority w:val="21"/>
    <w:qFormat/>
    <w:rsid w:val="00957D21"/>
    <w:rPr>
      <w:i/>
      <w:iCs/>
      <w:color w:val="2E74B5" w:themeColor="accent1" w:themeShade="BF"/>
    </w:rPr>
  </w:style>
  <w:style w:type="paragraph" w:styleId="IntenseQuote">
    <w:name w:val="Intense Quote"/>
    <w:basedOn w:val="Normal"/>
    <w:next w:val="Normal"/>
    <w:link w:val="IntenseQuoteChar"/>
    <w:uiPriority w:val="30"/>
    <w:qFormat/>
    <w:rsid w:val="00957D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7D21"/>
    <w:rPr>
      <w:i/>
      <w:iCs/>
      <w:color w:val="2E74B5" w:themeColor="accent1" w:themeShade="BF"/>
    </w:rPr>
  </w:style>
  <w:style w:type="character" w:styleId="IntenseReference">
    <w:name w:val="Intense Reference"/>
    <w:basedOn w:val="DefaultParagraphFont"/>
    <w:uiPriority w:val="32"/>
    <w:qFormat/>
    <w:rsid w:val="00957D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5241</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