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699F2" w14:textId="77777777" w:rsidR="00861560" w:rsidRPr="00861560" w:rsidRDefault="00861560">
      <w:pPr>
        <w:rPr>
          <w:b/>
        </w:rPr>
      </w:pPr>
      <w:r w:rsidRPr="00861560">
        <w:rPr>
          <w:b/>
        </w:rPr>
        <w:t>BOWLS - ( gebia' , Strong's H1375 )</w:t>
      </w:r>
    </w:p>
    <w:p w14:paraId="5D9210C3" w14:textId="77777777" w:rsidR="00861560" w:rsidRDefault="00861560">
      <w:r w:rsidRPr="00861560">
        <w:rPr>
          <w:b/>
        </w:rPr>
        <w:t>Summary:</w:t>
      </w:r>
    </w:p>
    <w:p w14:paraId="2B0BB31A" w14:textId="77777777" w:rsidR="00861560" w:rsidRDefault="00861560">
      <w:r>
        <w:t>The Hebrew word gebia' refers to a cup, goblet, or bowl, specifically one characterized by a deep, rounded, and bulging shape. In the context of Exodus 37:17, it describes the decorative, functional oil-holding cups of the golden lampstand (menorah) in the Tabernacle. These bowls were styled after almond blossoms, signifying life, watchfulness, and fruitfulness. Crafted from a single piece of pure gold alongside the shaft and branches, these bowls held the oil that fueled the sacred light, symbolizing God's life-giving presence, constant vigilance, and the illumination of His Spirit.</w:t>
      </w:r>
    </w:p>
    <w:p w14:paraId="6933EC4F" w14:textId="77777777" w:rsidR="00861560" w:rsidRDefault="00861560"/>
    <w:p w14:paraId="24A0891C" w14:textId="77777777" w:rsidR="00861560" w:rsidRDefault="00861560">
      <w:r w:rsidRPr="00861560">
        <w:rPr>
          <w:b/>
        </w:rPr>
        <w:t>Full Study:</w:t>
      </w:r>
    </w:p>
    <w:p w14:paraId="7584F9C7" w14:textId="77777777" w:rsidR="00861560" w:rsidRDefault="00861560"/>
    <w:p w14:paraId="0B113C2A" w14:textId="77777777" w:rsidR="00861560" w:rsidRPr="00861560" w:rsidRDefault="00861560">
      <w:pPr>
        <w:rPr>
          <w:b/>
        </w:rPr>
      </w:pPr>
      <w:r w:rsidRPr="00861560">
        <w:rPr>
          <w:b/>
        </w:rPr>
        <w:t xml:space="preserve"> 1. Word Picture / Background</w:t>
      </w:r>
    </w:p>
    <w:p w14:paraId="18925AC1" w14:textId="77777777" w:rsidR="00861560" w:rsidRDefault="00861560">
      <w:r>
        <w:t>The root of gebia' is associated with high, curved, or bulging forms, sharing a semantic connection with words for hills (giba') or being tall and curved. In the ancient Near East, a gebia' was a deep, elegant drinking vessel, often resembling a chalice or a large goblet, rather than a flat dish. This specific shape provided a natural reservoir for holding liquid. In the context of the Tabernacle's golden lampstand, these bowls were sculpted to resemble the calyx or cup of an almond blossom. This choice of imagery was deeply symbolic, as the almond tree (shaqed) is the first to bloom in Israel after winter, serving as an ancient symbol of awakening, alertness, and new life.</w:t>
      </w:r>
    </w:p>
    <w:p w14:paraId="273EFC9C" w14:textId="77777777" w:rsidR="00861560" w:rsidRDefault="00861560"/>
    <w:p w14:paraId="2C4E624C" w14:textId="77777777" w:rsidR="00861560" w:rsidRPr="00861560" w:rsidRDefault="00861560">
      <w:pPr>
        <w:rPr>
          <w:b/>
        </w:rPr>
      </w:pPr>
      <w:r w:rsidRPr="00861560">
        <w:rPr>
          <w:b/>
        </w:rPr>
        <w:t xml:space="preserve"> 2. Meaning / Lexical Definition</w:t>
      </w:r>
    </w:p>
    <w:p w14:paraId="50FEF289" w14:textId="77777777" w:rsidR="00861560" w:rsidRDefault="00861560">
      <w:r>
        <w:t>The noun gebia' denotes a cup, bowl, or goblet. Its semantic range includes:</w:t>
      </w:r>
    </w:p>
    <w:p w14:paraId="5B3ED9CD" w14:textId="77777777" w:rsidR="00861560" w:rsidRDefault="00861560">
      <w:r>
        <w:t>• A large drinking cup or goblet used by nobility, such as Joseph’s silver cup (Genesis 44:2).</w:t>
      </w:r>
    </w:p>
    <w:p w14:paraId="6636F66D" w14:textId="77777777" w:rsidR="00861560" w:rsidRDefault="00861560">
      <w:r>
        <w:t>• A bowl or jar used to hold wine for drinking (Jeremiah 35:5).</w:t>
      </w:r>
    </w:p>
    <w:p w14:paraId="78D582BE" w14:textId="77777777" w:rsidR="00861560" w:rsidRDefault="00861560">
      <w:r>
        <w:t>• The ornamental, cup-shaped receptacles on the branches of the golden lampstand (Exodus 25:31; 37:17) designed to hold the olive oil and wicks for burning.</w:t>
      </w:r>
    </w:p>
    <w:p w14:paraId="1FC5094D" w14:textId="77777777" w:rsidR="00861560" w:rsidRDefault="00861560"/>
    <w:p w14:paraId="3094B670" w14:textId="77777777" w:rsidR="00861560" w:rsidRPr="00861560" w:rsidRDefault="00861560">
      <w:pPr>
        <w:rPr>
          <w:b/>
        </w:rPr>
      </w:pPr>
      <w:r w:rsidRPr="00861560">
        <w:rPr>
          <w:b/>
        </w:rPr>
        <w:t xml:space="preserve"> 3. Usage and Word Pictures</w:t>
      </w:r>
    </w:p>
    <w:p w14:paraId="450A3B03" w14:textId="77777777" w:rsidR="00861560" w:rsidRDefault="00861560">
      <w:r>
        <w:t>Outside of the architectural descriptions of the Tabernacle, gebia' is famously used for the silver cup that Joseph placed in Benjamin's sack (Genesis 44). In this narrative, the cup represents authority, provision, and ultimately, a test of the brothers' repentance and loyalty. In Jeremiah 35:5, the word describes the large bowls of wine set before the Rechabites. In these secular contexts, the gebia' is a vessel of hospitality, honor, or testing. When transitioned into the sanctuary, the gebia' becomes a holy vessel, elevated from domestic use to divine service, holding the fuel for the light that shone before the presence of God.</w:t>
      </w:r>
    </w:p>
    <w:p w14:paraId="2E1B5FB2" w14:textId="77777777" w:rsidR="00861560" w:rsidRDefault="00861560"/>
    <w:p w14:paraId="20650703" w14:textId="77777777" w:rsidR="00861560" w:rsidRPr="00861560" w:rsidRDefault="00861560">
      <w:pPr>
        <w:rPr>
          <w:b/>
        </w:rPr>
      </w:pPr>
      <w:r w:rsidRPr="00861560">
        <w:rPr>
          <w:b/>
        </w:rPr>
        <w:t xml:space="preserve"> 4. Theological Implications</w:t>
      </w:r>
    </w:p>
    <w:p w14:paraId="3203E29F" w14:textId="77777777" w:rsidR="00861560" w:rsidRDefault="00861560">
      <w:r>
        <w:t>The design of the gebia' on the golden lampstand carries profound theological weight. Because they were shaped like almond blossoms, they pointed to the Hebrew wordplay between "almond" (shaqed) and "to watch or be vigilant" (shoqed). God watches over His word to perform it (Jeremiah 1:11–12). The lampstand's bowls, constantly filled with oil and burning bright, represented God's unceasing watchfulness over His people. Furthermore, as the oil in scripture frequently represents the Holy Spirit, these pure gold vessels holding the oil remind believers of the calling to be pure vessels set apart to carry the light of the Spirit in a dark world.</w:t>
      </w:r>
    </w:p>
    <w:p w14:paraId="25C9C1A2" w14:textId="77777777" w:rsidR="00861560" w:rsidRDefault="00861560"/>
    <w:p w14:paraId="1691B4C3" w14:textId="77777777" w:rsidR="00861560" w:rsidRPr="00861560" w:rsidRDefault="00861560">
      <w:pPr>
        <w:rPr>
          <w:b/>
        </w:rPr>
      </w:pPr>
      <w:r w:rsidRPr="00861560">
        <w:rPr>
          <w:b/>
        </w:rPr>
        <w:t xml:space="preserve"> 5. Contextual Nuance in the Passage</w:t>
      </w:r>
    </w:p>
    <w:p w14:paraId="0973F10F" w14:textId="77777777" w:rsidR="00861560" w:rsidRDefault="00861560">
      <w:r>
        <w:t>In Exodus 37:17, Bezalel is executing the precise instructions given by God on Mount Sinai for the construction of the golden lampstand. The text emphasizes that the entire lampstand—including its shaft, branches, bowls, ornamental knobs, and flowers—was hammered out of one single piece of pure gold (miqshah). This unity of construction is contextually vital; the bowls were not soldered or attached separately but were organically beaten out of the same block of gold. This underscores the seamless unity of the divine design: the vessel that holds the light is inseparable from the source of the light itself.</w:t>
      </w:r>
    </w:p>
    <w:p w14:paraId="793AD2E4" w14:textId="77777777" w:rsidR="00861560" w:rsidRDefault="00861560"/>
    <w:p w14:paraId="3FD10985" w14:textId="77777777" w:rsidR="00861560" w:rsidRPr="00861560" w:rsidRDefault="00861560">
      <w:pPr>
        <w:rPr>
          <w:b/>
        </w:rPr>
      </w:pPr>
      <w:r w:rsidRPr="00861560">
        <w:rPr>
          <w:b/>
        </w:rPr>
        <w:t xml:space="preserve"> 6. Key Uses in Other Verses (NKJV)</w:t>
      </w:r>
    </w:p>
    <w:p w14:paraId="7998C764" w14:textId="77777777" w:rsidR="00861560" w:rsidRDefault="00861560">
      <w:r>
        <w:t>• Genesis 44:2: "And put my cup, the silver cup, in the mouth of the sack of the youngest..."</w:t>
      </w:r>
    </w:p>
    <w:p w14:paraId="618FCB77" w14:textId="77777777" w:rsidR="00861560" w:rsidRDefault="00861560">
      <w:r>
        <w:t>• Exodus 25:31: "You shall also make a lampstand of pure gold... Its shaft, its branches, its bowls, its ornamental knobs, and flowers shall be of one piece with it."</w:t>
      </w:r>
    </w:p>
    <w:p w14:paraId="3C110D69" w14:textId="77777777" w:rsidR="00861560" w:rsidRDefault="00861560">
      <w:r>
        <w:t>• Exodus 25:33: "Three bowls shall be made like almond blossoms on one branch, with an ornamental knob and a flower..."</w:t>
      </w:r>
    </w:p>
    <w:p w14:paraId="21F77607" w14:textId="77777777" w:rsidR="00861560" w:rsidRDefault="00861560">
      <w:r>
        <w:t>• Jeremiah 35:5: "Then I set before the sons of the house of the Rechabites bowls full of wine, and cups..."</w:t>
      </w:r>
    </w:p>
    <w:p w14:paraId="641AD346" w14:textId="77777777" w:rsidR="00861560" w:rsidRDefault="00861560"/>
    <w:p w14:paraId="5A9BE319" w14:textId="77777777" w:rsidR="00861560" w:rsidRPr="00861560" w:rsidRDefault="00861560">
      <w:pPr>
        <w:rPr>
          <w:b/>
        </w:rPr>
      </w:pPr>
      <w:r w:rsidRPr="00861560">
        <w:rPr>
          <w:b/>
        </w:rPr>
        <w:t xml:space="preserve"> 7. Other Relevant Insights</w:t>
      </w:r>
    </w:p>
    <w:p w14:paraId="23F1B4F7" w14:textId="77777777" w:rsidR="00861560" w:rsidRDefault="00861560">
      <w:r>
        <w:t>The botanical accuracy in the Tabernacle's design is striking. The almond blossom cup consisted of the calyx (the outer protective green whorl of a flower) and the petals, forming a perfect natural receptacle. This integration of natural, organic forms into the geometric symmetry of the Tabernacle suggests that the God of creation is the God of revelation. The sanctuary was designed to feel like a stylized, golden Garden of Eden, where God and man could walk together in illuminated fellowship.</w:t>
      </w:r>
    </w:p>
    <w:p w14:paraId="55FB1AC7" w14:textId="77777777" w:rsidR="00861560" w:rsidRDefault="00861560"/>
    <w:p w14:paraId="18123FEF" w14:textId="77777777" w:rsidR="00861560" w:rsidRPr="00861560" w:rsidRDefault="00861560">
      <w:pPr>
        <w:rPr>
          <w:b/>
        </w:rPr>
      </w:pPr>
      <w:r w:rsidRPr="00861560">
        <w:rPr>
          <w:b/>
        </w:rPr>
        <w:t xml:space="preserve"> 8. References</w:t>
      </w:r>
    </w:p>
    <w:p w14:paraId="104ED954" w14:textId="77777777" w:rsidR="00861560" w:rsidRDefault="00861560">
      <w:r>
        <w:t>• Brown, Driver, Briggs. Hebrew and English Lexicon of the Old Testament.</w:t>
      </w:r>
    </w:p>
    <w:p w14:paraId="1EE5ACFE" w14:textId="77777777" w:rsidR="00861560" w:rsidRDefault="00861560">
      <w:r>
        <w:t>• Koehler, Baumgartner, Stamm. Hebrew and Aramaic Lexicon of the Old Testament.</w:t>
      </w:r>
    </w:p>
    <w:p w14:paraId="2CE20EA8" w14:textId="77777777" w:rsidR="00861560" w:rsidRDefault="00861560">
      <w:r>
        <w:t>• Harris, Archer, Waltke. Theological Wordbook of the Old Testament.</w:t>
      </w:r>
    </w:p>
    <w:p w14:paraId="0FEB92EC" w14:textId="77777777" w:rsidR="00861560" w:rsidRDefault="00861560">
      <w:r>
        <w:t>• VanGemeren. New International Dictionary of Old Testament Theology and Exegesis.</w:t>
      </w:r>
    </w:p>
    <w:p w14:paraId="3B6E02C5" w14:textId="5B701271" w:rsidR="004C5552" w:rsidRDefault="00861560">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6156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70EF"/>
  <w15:chartTrackingRefBased/>
  <w15:docId w15:val="{B1DDA0BF-5ACA-42CF-988F-86F938A4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1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1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560"/>
    <w:rPr>
      <w:rFonts w:eastAsiaTheme="majorEastAsia" w:cstheme="majorBidi"/>
      <w:color w:val="272727" w:themeColor="text1" w:themeTint="D8"/>
    </w:rPr>
  </w:style>
  <w:style w:type="paragraph" w:styleId="Title">
    <w:name w:val="Title"/>
    <w:basedOn w:val="Normal"/>
    <w:next w:val="Normal"/>
    <w:link w:val="TitleChar"/>
    <w:uiPriority w:val="10"/>
    <w:qFormat/>
    <w:rsid w:val="00861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560"/>
    <w:pPr>
      <w:spacing w:before="160"/>
      <w:jc w:val="center"/>
    </w:pPr>
    <w:rPr>
      <w:i/>
      <w:iCs/>
      <w:color w:val="404040" w:themeColor="text1" w:themeTint="BF"/>
    </w:rPr>
  </w:style>
  <w:style w:type="character" w:customStyle="1" w:styleId="QuoteChar">
    <w:name w:val="Quote Char"/>
    <w:basedOn w:val="DefaultParagraphFont"/>
    <w:link w:val="Quote"/>
    <w:uiPriority w:val="29"/>
    <w:rsid w:val="00861560"/>
    <w:rPr>
      <w:i/>
      <w:iCs/>
      <w:color w:val="404040" w:themeColor="text1" w:themeTint="BF"/>
    </w:rPr>
  </w:style>
  <w:style w:type="paragraph" w:styleId="ListParagraph">
    <w:name w:val="List Paragraph"/>
    <w:basedOn w:val="Normal"/>
    <w:uiPriority w:val="34"/>
    <w:qFormat/>
    <w:rsid w:val="00861560"/>
    <w:pPr>
      <w:ind w:left="720"/>
      <w:contextualSpacing/>
    </w:pPr>
  </w:style>
  <w:style w:type="character" w:styleId="IntenseEmphasis">
    <w:name w:val="Intense Emphasis"/>
    <w:basedOn w:val="DefaultParagraphFont"/>
    <w:uiPriority w:val="21"/>
    <w:qFormat/>
    <w:rsid w:val="00861560"/>
    <w:rPr>
      <w:i/>
      <w:iCs/>
      <w:color w:val="2E74B5" w:themeColor="accent1" w:themeShade="BF"/>
    </w:rPr>
  </w:style>
  <w:style w:type="paragraph" w:styleId="IntenseQuote">
    <w:name w:val="Intense Quote"/>
    <w:basedOn w:val="Normal"/>
    <w:next w:val="Normal"/>
    <w:link w:val="IntenseQuoteChar"/>
    <w:uiPriority w:val="30"/>
    <w:qFormat/>
    <w:rsid w:val="008615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1560"/>
    <w:rPr>
      <w:i/>
      <w:iCs/>
      <w:color w:val="2E74B5" w:themeColor="accent1" w:themeShade="BF"/>
    </w:rPr>
  </w:style>
  <w:style w:type="character" w:styleId="IntenseReference">
    <w:name w:val="Intense Reference"/>
    <w:basedOn w:val="DefaultParagraphFont"/>
    <w:uiPriority w:val="32"/>
    <w:qFormat/>
    <w:rsid w:val="008615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