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ACD4" w14:textId="77777777" w:rsidR="00B1638C" w:rsidRPr="00B1638C" w:rsidRDefault="00B1638C">
      <w:pPr>
        <w:rPr>
          <w:b/>
        </w:rPr>
      </w:pPr>
      <w:r w:rsidRPr="00B1638C">
        <w:rPr>
          <w:b/>
        </w:rPr>
        <w:t>HORNS - ( qeren , Strong's H7161 )</w:t>
      </w:r>
    </w:p>
    <w:p w14:paraId="25DCBB2A" w14:textId="77777777" w:rsidR="00B1638C" w:rsidRDefault="00B1638C">
      <w:r w:rsidRPr="00B1638C">
        <w:rPr>
          <w:b/>
        </w:rPr>
        <w:t>Summary:</w:t>
      </w:r>
    </w:p>
    <w:p w14:paraId="0E51FEBF" w14:textId="77777777" w:rsidR="00B1638C" w:rsidRDefault="00B1638C">
      <w:r>
        <w:t>The Hebrew word qeren refers fundamentally to the horn of an animal, symbolizing power, strength, and victory in the ancient Near East. In the context of the Tabernacle's Bronze Altar (Exodus 38:2), "horns" denote the four upward projections at its corners. These horns served as the focal point for sacrificial blood application to secure atonement and as a physical place of refuge or asylum. Being formed "of one piece" with the altar, they demonstrate that God’s saving power and merciful refuge are structurally inseparable from His ordained means of sacrifice.</w:t>
      </w:r>
    </w:p>
    <w:p w14:paraId="64E140D8" w14:textId="77777777" w:rsidR="00B1638C" w:rsidRDefault="00B1638C"/>
    <w:p w14:paraId="7269FAF0" w14:textId="77777777" w:rsidR="00B1638C" w:rsidRDefault="00B1638C">
      <w:r w:rsidRPr="00B1638C">
        <w:rPr>
          <w:b/>
        </w:rPr>
        <w:t>Full Study:</w:t>
      </w:r>
    </w:p>
    <w:p w14:paraId="565475BC" w14:textId="77777777" w:rsidR="00B1638C" w:rsidRDefault="00B1638C"/>
    <w:p w14:paraId="7D51BE19" w14:textId="77777777" w:rsidR="00B1638C" w:rsidRPr="00B1638C" w:rsidRDefault="00B1638C">
      <w:pPr>
        <w:rPr>
          <w:b/>
        </w:rPr>
      </w:pPr>
      <w:r w:rsidRPr="00B1638C">
        <w:rPr>
          <w:b/>
        </w:rPr>
        <w:t>1. Word Picture / Background</w:t>
      </w:r>
    </w:p>
    <w:p w14:paraId="6DE9FA88" w14:textId="77777777" w:rsidR="00B1638C" w:rsidRDefault="00B1638C">
      <w:r>
        <w:t>In the ancient agrarian and pastoral world of the Near East, a beast's horn was its chief weapon, glory, and means of defense. Consequently, the horn became a universal symbol of raw power, dignity, dominance, and security. A bull or wild ox with its horns lifted high represented triumph and unchallenged authority, while a broken horn represented defeat and humiliation. This vivid animal imagery naturally transferred to human structures and theological concepts, most notably the architectural projections on sacrificial altars and poetic expressions of God's protective strength.</w:t>
      </w:r>
    </w:p>
    <w:p w14:paraId="79006FDD" w14:textId="77777777" w:rsidR="00B1638C" w:rsidRDefault="00B1638C"/>
    <w:p w14:paraId="773FBE7F" w14:textId="77777777" w:rsidR="00B1638C" w:rsidRPr="00B1638C" w:rsidRDefault="00B1638C">
      <w:pPr>
        <w:rPr>
          <w:b/>
        </w:rPr>
      </w:pPr>
      <w:r w:rsidRPr="00B1638C">
        <w:rPr>
          <w:b/>
        </w:rPr>
        <w:t>2. Meaning / Lexical Definition</w:t>
      </w:r>
    </w:p>
    <w:p w14:paraId="1A2CDDB9" w14:textId="77777777" w:rsidR="00B1638C" w:rsidRDefault="00B1638C">
      <w:r>
        <w:t>The noun qeren refers to several distinct categories of meaning based on its primary association with animal horns:</w:t>
      </w:r>
    </w:p>
    <w:p w14:paraId="080D0E94" w14:textId="77777777" w:rsidR="00B1638C" w:rsidRDefault="00B1638C">
      <w:r>
        <w:t>• Literal Animal Horn: The physical horn of animals like rams, goats, or bulls (Genesis 22:13).</w:t>
      </w:r>
    </w:p>
    <w:p w14:paraId="51F4E713" w14:textId="77777777" w:rsidR="00B1638C" w:rsidRDefault="00B1638C">
      <w:r>
        <w:t>• Vessel or Container: A hollowed-out animal horn used to carry liquids, particularly oil for royal anointing (1 Samuel 16:1) or as a horn-trumpet (Joshua 6:5).</w:t>
      </w:r>
    </w:p>
    <w:p w14:paraId="48F74756" w14:textId="77777777" w:rsidR="00B1638C" w:rsidRDefault="00B1638C">
      <w:r>
        <w:t>• Architectural Projections: The horn-like corner projections of sacrificial altars (Exodus 38:2).</w:t>
      </w:r>
    </w:p>
    <w:p w14:paraId="2CAE1862" w14:textId="77777777" w:rsidR="00B1638C" w:rsidRDefault="00B1638C">
      <w:r>
        <w:t>• Metaphorical Strength and Pride: Human or national power, dignity, and military might (Psalm 75:10).</w:t>
      </w:r>
    </w:p>
    <w:p w14:paraId="0B7944C8" w14:textId="77777777" w:rsidR="00B1638C" w:rsidRDefault="00B1638C">
      <w:r>
        <w:t>• Rays of Light: Emitted beams or flashes of light, deriving from the horn-like shape of a light ray (Habakkuk 3:4).</w:t>
      </w:r>
    </w:p>
    <w:p w14:paraId="16FD2D93" w14:textId="77777777" w:rsidR="00B1638C" w:rsidRDefault="00B1638C"/>
    <w:p w14:paraId="2A7498E0" w14:textId="77777777" w:rsidR="00B1638C" w:rsidRPr="00B1638C" w:rsidRDefault="00B1638C">
      <w:pPr>
        <w:rPr>
          <w:b/>
        </w:rPr>
      </w:pPr>
      <w:r w:rsidRPr="00B1638C">
        <w:rPr>
          <w:b/>
        </w:rPr>
        <w:t>3. Usage and Word Pictures</w:t>
      </w:r>
    </w:p>
    <w:p w14:paraId="27472D8C" w14:textId="77777777" w:rsidR="00B1638C" w:rsidRDefault="00B1638C">
      <w:r>
        <w:t>• The Caught Ram: In Genesis 22:13, the ram caught in the thicket by its horns represents God's timely, sovereign provision of a substitute sacrifice in place of Isaac. The very instrument of the animal's pride and power became the means of its restraint for God's purposes.</w:t>
      </w:r>
    </w:p>
    <w:p w14:paraId="5A4B2DF1" w14:textId="77777777" w:rsidR="00B1638C" w:rsidRDefault="00B1638C">
      <w:r>
        <w:t>• The Horn of Anointing: Kings were anointed not from simple jars, but from a "horn of oil" (1 Samuel 16:13). This ritual combined the symbol of royal power (the horn) with the empowering presence of the Holy Spirit (the oil), picturing the divine authorization of the monarch.</w:t>
      </w:r>
    </w:p>
    <w:p w14:paraId="4FCFCD2F" w14:textId="77777777" w:rsidR="00B1638C" w:rsidRDefault="00B1638C">
      <w:r>
        <w:t>• The Horn of Salvation: In Hebrew poetry, calling God the "horn of my salvation" (Psalm 18:2) visualizes Him as an unstoppable, victorious defender. Just as a horn is an animal’s active weapon for repelling enemies, God actively fights for and protects His people.</w:t>
      </w:r>
    </w:p>
    <w:p w14:paraId="6E8E96FC" w14:textId="77777777" w:rsidR="00B1638C" w:rsidRDefault="00B1638C"/>
    <w:p w14:paraId="011EC16F" w14:textId="77777777" w:rsidR="00B1638C" w:rsidRPr="00B1638C" w:rsidRDefault="00B1638C">
      <w:pPr>
        <w:rPr>
          <w:b/>
        </w:rPr>
      </w:pPr>
      <w:r w:rsidRPr="00B1638C">
        <w:rPr>
          <w:b/>
        </w:rPr>
        <w:t>4. Theological Implications</w:t>
      </w:r>
    </w:p>
    <w:p w14:paraId="639579D6" w14:textId="77777777" w:rsidR="00B1638C" w:rsidRDefault="00B1638C">
      <w:r>
        <w:t>The horns of the altar concentrated the theology of sacrifice, atonement, and divine mercy in several ways:</w:t>
      </w:r>
    </w:p>
    <w:p w14:paraId="3E7F950D" w14:textId="77777777" w:rsidR="00B1638C" w:rsidRDefault="00B1638C">
      <w:r>
        <w:t>• The Seat of Atoning Power: In the Levitical ritual, the priest did not merely sprinkle blood on the flat surface of the altar; he smeared it directly onto the four horns (Leviticus 4:7). Because the horns represented the strength of the altar, applying blood to them symbolized placing the substitutionary life-blood at the very point of maximum spiritual power, making the atonement fully visible and effective before God.</w:t>
      </w:r>
    </w:p>
    <w:p w14:paraId="013D199D" w14:textId="77777777" w:rsidR="00B1638C" w:rsidRDefault="00B1638C">
      <w:r>
        <w:t>• The Sanctuary of Mercy: The horns of the altar provided a physical space of asylum. Fleeing individuals, particularly those guilty of accidental manslaughter, could grab hold of the horns to secure safety from the avenger of blood (1 Kings 1:50). Grasping the horns was a desperate appeal to God's covenant mercy, declaring that the fugitive's only hope lay in the protection of the altar's sacrifice.</w:t>
      </w:r>
    </w:p>
    <w:p w14:paraId="15588EFD" w14:textId="77777777" w:rsidR="00B1638C" w:rsidRDefault="00B1638C"/>
    <w:p w14:paraId="14E3C1CF" w14:textId="77777777" w:rsidR="00B1638C" w:rsidRPr="00B1638C" w:rsidRDefault="00B1638C">
      <w:pPr>
        <w:rPr>
          <w:b/>
        </w:rPr>
      </w:pPr>
      <w:r w:rsidRPr="00B1638C">
        <w:rPr>
          <w:b/>
        </w:rPr>
        <w:t>5. Contextual Nuance in the Passage</w:t>
      </w:r>
    </w:p>
    <w:p w14:paraId="0671B723" w14:textId="77777777" w:rsidR="00B1638C" w:rsidRDefault="00B1638C">
      <w:r>
        <w:t>In Exodus 38:2, the construction of the Bronze Altar (the Altar of Burnt Offering) is detailed.</w:t>
      </w:r>
    </w:p>
    <w:p w14:paraId="731E3DE1" w14:textId="77777777" w:rsidR="00B1638C" w:rsidRDefault="00B1638C">
      <w:r>
        <w:t>• Of One Piece: The instruction that "its horns were of one piece with it" carries profound theological weight. The Hebrew text indicates that the horns were not crafted separately and attached later; they were hammered or cast from the same single block of material as the altar itself. This structural unity signifies that the altar's capacity for atonement and refuge is not an accessory or an afterthought. The power to save and forgive is intrinsic to the sacrifice itself.</w:t>
      </w:r>
    </w:p>
    <w:p w14:paraId="172D8F80" w14:textId="77777777" w:rsidR="00B1638C" w:rsidRDefault="00B1638C">
      <w:r>
        <w:t>• Overlaid with Bronze: The altar and its horns were overlaid with bronze. Bronze is a metal associated with strength, judgment, and the ability to endure fire. The horns of the bronze altar stood at the outer court, exposed to the elements and the intense heat of the sacrificial flames. This overlay ensured that the horns—the symbols of salvation—could withstand the fire of judgment, illustrating that God's provision for sin is durable and completely sufficient to satisfy His holy wrath.</w:t>
      </w:r>
    </w:p>
    <w:p w14:paraId="3AF2050C" w14:textId="77777777" w:rsidR="00B1638C" w:rsidRDefault="00B1638C"/>
    <w:p w14:paraId="4E0C4254" w14:textId="77777777" w:rsidR="00B1638C" w:rsidRPr="00B1638C" w:rsidRDefault="00B1638C">
      <w:pPr>
        <w:rPr>
          <w:b/>
        </w:rPr>
      </w:pPr>
      <w:r w:rsidRPr="00B1638C">
        <w:rPr>
          <w:b/>
        </w:rPr>
        <w:t>6. Key Uses in Other Verses (NKJV)</w:t>
      </w:r>
    </w:p>
    <w:p w14:paraId="604A4DA8" w14:textId="77777777" w:rsidR="00B1638C" w:rsidRDefault="00B1638C">
      <w:r>
        <w:t>• Genesis 22:13 - "Then Abraham lifted up his eyes and looked, and there behind him was a ram caught in a thicket by its horns. So Abraham went and took the ram, and offered it up for a burnt offering instead of his son."</w:t>
      </w:r>
    </w:p>
    <w:p w14:paraId="0A22455C" w14:textId="77777777" w:rsidR="00B1638C" w:rsidRDefault="00B1638C">
      <w:r>
        <w:t>• 1 Samuel 16:13 - "Then Samuel took the horn of oil and anointed him in the midst of his brothers; and the Spirit of the LORD came upon David from that day forward. So Samuel arose and went to Ramah."</w:t>
      </w:r>
    </w:p>
    <w:p w14:paraId="0334582D" w14:textId="77777777" w:rsidR="00B1638C" w:rsidRDefault="00B1638C">
      <w:r>
        <w:t>• 1 Kings 1:50 - "Now Adonijah was afraid of Solomon; so he arose, and went and took hold of the horns of the altar."</w:t>
      </w:r>
    </w:p>
    <w:p w14:paraId="37FDB703" w14:textId="77777777" w:rsidR="00B1638C" w:rsidRDefault="00B1638C">
      <w:r>
        <w:t>• Psalm 18:2 - "The LORD is my rock and my fortress and my deliverer; My God, my strength, in whom I will trust; My shield and the horn of my salvation, my stronghold."</w:t>
      </w:r>
    </w:p>
    <w:p w14:paraId="380B721E" w14:textId="77777777" w:rsidR="00B1638C" w:rsidRDefault="00B1638C">
      <w:r>
        <w:t>• Psalm 75:10 - "All the horns of the wicked I will also cut off, But the horns of the righteous shall be exalted."</w:t>
      </w:r>
    </w:p>
    <w:p w14:paraId="044DEE1D" w14:textId="77777777" w:rsidR="00B1638C" w:rsidRDefault="00B1638C"/>
    <w:p w14:paraId="7476788D" w14:textId="77777777" w:rsidR="00B1638C" w:rsidRPr="00B1638C" w:rsidRDefault="00B1638C">
      <w:pPr>
        <w:rPr>
          <w:b/>
        </w:rPr>
      </w:pPr>
      <w:r w:rsidRPr="00B1638C">
        <w:rPr>
          <w:b/>
        </w:rPr>
        <w:t>7. Other Relevant Insights</w:t>
      </w:r>
    </w:p>
    <w:p w14:paraId="42725B21" w14:textId="77777777" w:rsidR="00B1638C" w:rsidRDefault="00B1638C">
      <w:r>
        <w:t>• The Radiance of Moses: The Hebrew verb qaran (to shine or emit rays) is a direct derivative of qeren (horn), as light rays resemble horns of light jutting out from a source. When Moses descended from Mount Sinai in Exodus 34:29, the Hebrew text notes that the skin of his face "shone" (qaran). When Jerome translated the Hebrew Bible into the Latin Vulgate in the late 4th century, he translated this verb as cornuta ("horned"). This mistranslation led medieval artists to depict Moses with physical horns, most famously captured in Michelangelo's marble masterpiece in Rome.</w:t>
      </w:r>
    </w:p>
    <w:p w14:paraId="4626C964" w14:textId="77777777" w:rsidR="00B1638C" w:rsidRDefault="00B1638C">
      <w:r>
        <w:t>• The Altar of Incense Contrast: While the Bronze Altar in the outer court had horns of bronze (Exodus 38:2), the Altar of Incense inside the Holy Place had horns overlaid with pure gold (Exodus 30:2-3). This distinction reflects the progression of holiness within the Tabernacle. The bronze horns met the sinner's need for justification and safety outside, while the golden horns of the incense altar represented the power of continuous, sweet intercession in the immediate presence of God.</w:t>
      </w:r>
    </w:p>
    <w:p w14:paraId="433A38E4" w14:textId="77777777" w:rsidR="00B1638C" w:rsidRDefault="00B1638C"/>
    <w:p w14:paraId="7ED02118" w14:textId="77777777" w:rsidR="00B1638C" w:rsidRPr="00B1638C" w:rsidRDefault="00B1638C">
      <w:pPr>
        <w:rPr>
          <w:b/>
        </w:rPr>
      </w:pPr>
      <w:r w:rsidRPr="00B1638C">
        <w:rPr>
          <w:b/>
        </w:rPr>
        <w:t>8. References</w:t>
      </w:r>
    </w:p>
    <w:p w14:paraId="2BF81792" w14:textId="77777777" w:rsidR="00B1638C" w:rsidRDefault="00B1638C">
      <w:r>
        <w:t>• Brown, Driver, Briggs. Hebrew and English Lexicon of the Old Testament.</w:t>
      </w:r>
    </w:p>
    <w:p w14:paraId="71FA1AC6" w14:textId="77777777" w:rsidR="00B1638C" w:rsidRDefault="00B1638C">
      <w:r>
        <w:t>• Harris, R. Laird, Gleason L. Archer Jr., and Bruce K. Waltke. Theological Wordbook of the Old Testament.</w:t>
      </w:r>
    </w:p>
    <w:p w14:paraId="589C453C" w14:textId="77777777" w:rsidR="00B1638C" w:rsidRDefault="00B1638C">
      <w:r>
        <w:t>• VanGemeren, Willem A., ed. New International Dictionary of Old Testament Theology and Exegesis.</w:t>
      </w:r>
    </w:p>
    <w:p w14:paraId="4F1F0EE6" w14:textId="1D791D31" w:rsidR="004C5552" w:rsidRDefault="00B1638C">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3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1638C"/>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63034"/>
  <w15:chartTrackingRefBased/>
  <w15:docId w15:val="{EB1429A4-75D2-4D4E-A7A0-E7CCE609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6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6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38C"/>
    <w:rPr>
      <w:rFonts w:eastAsiaTheme="majorEastAsia" w:cstheme="majorBidi"/>
      <w:color w:val="272727" w:themeColor="text1" w:themeTint="D8"/>
    </w:rPr>
  </w:style>
  <w:style w:type="paragraph" w:styleId="Title">
    <w:name w:val="Title"/>
    <w:basedOn w:val="Normal"/>
    <w:next w:val="Normal"/>
    <w:link w:val="TitleChar"/>
    <w:uiPriority w:val="10"/>
    <w:qFormat/>
    <w:rsid w:val="00B16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38C"/>
    <w:pPr>
      <w:spacing w:before="160"/>
      <w:jc w:val="center"/>
    </w:pPr>
    <w:rPr>
      <w:i/>
      <w:iCs/>
      <w:color w:val="404040" w:themeColor="text1" w:themeTint="BF"/>
    </w:rPr>
  </w:style>
  <w:style w:type="character" w:customStyle="1" w:styleId="QuoteChar">
    <w:name w:val="Quote Char"/>
    <w:basedOn w:val="DefaultParagraphFont"/>
    <w:link w:val="Quote"/>
    <w:uiPriority w:val="29"/>
    <w:rsid w:val="00B1638C"/>
    <w:rPr>
      <w:i/>
      <w:iCs/>
      <w:color w:val="404040" w:themeColor="text1" w:themeTint="BF"/>
    </w:rPr>
  </w:style>
  <w:style w:type="paragraph" w:styleId="ListParagraph">
    <w:name w:val="List Paragraph"/>
    <w:basedOn w:val="Normal"/>
    <w:uiPriority w:val="34"/>
    <w:qFormat/>
    <w:rsid w:val="00B1638C"/>
    <w:pPr>
      <w:ind w:left="720"/>
      <w:contextualSpacing/>
    </w:pPr>
  </w:style>
  <w:style w:type="character" w:styleId="IntenseEmphasis">
    <w:name w:val="Intense Emphasis"/>
    <w:basedOn w:val="DefaultParagraphFont"/>
    <w:uiPriority w:val="21"/>
    <w:qFormat/>
    <w:rsid w:val="00B1638C"/>
    <w:rPr>
      <w:i/>
      <w:iCs/>
      <w:color w:val="2E74B5" w:themeColor="accent1" w:themeShade="BF"/>
    </w:rPr>
  </w:style>
  <w:style w:type="paragraph" w:styleId="IntenseQuote">
    <w:name w:val="Intense Quote"/>
    <w:basedOn w:val="Normal"/>
    <w:next w:val="Normal"/>
    <w:link w:val="IntenseQuoteChar"/>
    <w:uiPriority w:val="30"/>
    <w:qFormat/>
    <w:rsid w:val="00B163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638C"/>
    <w:rPr>
      <w:i/>
      <w:iCs/>
      <w:color w:val="2E74B5" w:themeColor="accent1" w:themeShade="BF"/>
    </w:rPr>
  </w:style>
  <w:style w:type="character" w:styleId="IntenseReference">
    <w:name w:val="Intense Reference"/>
    <w:basedOn w:val="DefaultParagraphFont"/>
    <w:uiPriority w:val="32"/>
    <w:qFormat/>
    <w:rsid w:val="00B163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1078</Words>
  <Characters>6145</Characters>
  <Application>Microsoft Office Word</Application>
  <DocSecurity>0</DocSecurity>
  <Lines>51</Lines>
  <Paragraphs>14</Paragraphs>
  <ScaleCrop>false</ScaleCrop>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