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8F79" w14:textId="77777777" w:rsidR="00733BC9" w:rsidRPr="00733BC9" w:rsidRDefault="00733BC9">
      <w:pPr>
        <w:rPr>
          <w:b/>
        </w:rPr>
      </w:pPr>
      <w:r w:rsidRPr="00733BC9">
        <w:rPr>
          <w:b/>
        </w:rPr>
        <w:t>ENGRAVER - (charash, Strong's H2796)</w:t>
      </w:r>
    </w:p>
    <w:p w14:paraId="5C700144" w14:textId="77777777" w:rsidR="00733BC9" w:rsidRDefault="00733BC9">
      <w:r w:rsidRPr="00733BC9">
        <w:rPr>
          <w:b/>
        </w:rPr>
        <w:t>Summary:</w:t>
      </w:r>
    </w:p>
    <w:p w14:paraId="06210DFC" w14:textId="77777777" w:rsidR="00733BC9" w:rsidRDefault="00733BC9">
      <w:r>
        <w:t>In Exodus 38:23, the Hebrew word charash refers to a skilled craftsman, artisan, or engraver. Specifically used to describe Aholiab, it denotes an individual gifted by God with the practical, creative ability to cut, carve, and shape raw materials for the Tabernacle. This highlights how God consecrates physical craftsmanship and artistic talent for His glory, demonstrating that manual expertise and creative labor are spiritual callings when dedicated to His service.</w:t>
      </w:r>
    </w:p>
    <w:p w14:paraId="60D8E789" w14:textId="77777777" w:rsidR="00733BC9" w:rsidRDefault="00733BC9"/>
    <w:p w14:paraId="72461A09" w14:textId="77777777" w:rsidR="00733BC9" w:rsidRDefault="00733BC9">
      <w:r w:rsidRPr="00733BC9">
        <w:rPr>
          <w:b/>
        </w:rPr>
        <w:t>Full Study:</w:t>
      </w:r>
    </w:p>
    <w:p w14:paraId="717FAA6D" w14:textId="77777777" w:rsidR="00733BC9" w:rsidRDefault="00733BC9"/>
    <w:p w14:paraId="7F2233FA" w14:textId="77777777" w:rsidR="00733BC9" w:rsidRPr="00733BC9" w:rsidRDefault="00733BC9">
      <w:pPr>
        <w:rPr>
          <w:b/>
        </w:rPr>
      </w:pPr>
      <w:r w:rsidRPr="00733BC9">
        <w:rPr>
          <w:b/>
        </w:rPr>
        <w:t xml:space="preserve"> 1. Word Picture / Background</w:t>
      </w:r>
    </w:p>
    <w:p w14:paraId="76C3E3FF" w14:textId="77777777" w:rsidR="00733BC9" w:rsidRDefault="00733BC9">
      <w:r>
        <w:t xml:space="preserve">The noun charash comes from the verbal root charash (Strong's H2790), which means "to plow," "to engrave," "to devise," or "to scratch." The underlying word picture is one of cutting into a surface. Just as a plowman cuts deep furrows into the earth to prepare it for seed, an engraver cuts precise, intentional lines into metal, stone, or wood to shape it into a vessel of beauty and purpose. </w:t>
      </w:r>
    </w:p>
    <w:p w14:paraId="52F919CC" w14:textId="77777777" w:rsidR="00733BC9" w:rsidRDefault="00733BC9"/>
    <w:p w14:paraId="0855EBDF" w14:textId="77777777" w:rsidR="00733BC9" w:rsidRDefault="00733BC9">
      <w:r>
        <w:t>This root also carries the mental concept of "devising" or "plotting." It illustrates how a craftsman must first carve out a design in his mind before his hands execute it upon the raw material. In the ancient Near East, an engraver was not a factory worker executing repetitive tasks, but an artist who combined intellectual design with physical mastery.</w:t>
      </w:r>
    </w:p>
    <w:p w14:paraId="22A7D1D1" w14:textId="77777777" w:rsidR="00733BC9" w:rsidRDefault="00733BC9"/>
    <w:p w14:paraId="0F74ADBC" w14:textId="77777777" w:rsidR="00733BC9" w:rsidRPr="00733BC9" w:rsidRDefault="00733BC9">
      <w:pPr>
        <w:rPr>
          <w:b/>
        </w:rPr>
      </w:pPr>
      <w:r w:rsidRPr="00733BC9">
        <w:rPr>
          <w:b/>
        </w:rPr>
        <w:t xml:space="preserve"> 2. Meaning / Lexical Definition</w:t>
      </w:r>
    </w:p>
    <w:p w14:paraId="4F489E8D" w14:textId="77777777" w:rsidR="00733BC9" w:rsidRDefault="00733BC9">
      <w:r>
        <w:t xml:space="preserve">The term charash represents a general artisan, craftsman, or master of a trade. Depending on the context and the material being worked, it can refer to a carpenter (worker in wood), a mason (worker in stone), or a blacksmith (worker in metal). </w:t>
      </w:r>
    </w:p>
    <w:p w14:paraId="3EAFC75E" w14:textId="77777777" w:rsidR="00733BC9" w:rsidRDefault="00733BC9"/>
    <w:p w14:paraId="2F3C2838" w14:textId="77777777" w:rsidR="00733BC9" w:rsidRDefault="00733BC9">
      <w:r>
        <w:t>In Exodus 38:23, within the context of fabricating the Tabernacle's holy vessels and priestly garments, charash is translated as "engraver." Here, it specifically denotes a master artisan capable of executing the highly detailed work of carving precious stones, engraving gold and silver, and sculpting the sacred ornamentation of the sanctuary. The word implies both technical expertise and the aesthetic wisdom required to execute complex, divinely revealed designs.</w:t>
      </w:r>
    </w:p>
    <w:p w14:paraId="6FD71559" w14:textId="77777777" w:rsidR="00733BC9" w:rsidRDefault="00733BC9"/>
    <w:p w14:paraId="20AC21F8" w14:textId="77777777" w:rsidR="00733BC9" w:rsidRPr="00733BC9" w:rsidRDefault="00733BC9">
      <w:pPr>
        <w:rPr>
          <w:b/>
        </w:rPr>
      </w:pPr>
      <w:r w:rsidRPr="00733BC9">
        <w:rPr>
          <w:b/>
        </w:rPr>
        <w:t xml:space="preserve"> 3. Usage and Word Pictures</w:t>
      </w:r>
    </w:p>
    <w:p w14:paraId="3F87EE14" w14:textId="77777777" w:rsidR="00733BC9" w:rsidRDefault="00733BC9">
      <w:r>
        <w:t>The Old Testament employs charash to describe those who shape raw materials into finished products. The word is used in several distinct ways:</w:t>
      </w:r>
    </w:p>
    <w:p w14:paraId="2CF9B778" w14:textId="77777777" w:rsidR="00733BC9" w:rsidRDefault="00733BC9">
      <w:r>
        <w:t>• The Construction of Sacred Spaces: It describes the honorable builders of the temple and the royal palace, such as the carpenters and masons sent by Hiram of Tyre to build David's house.</w:t>
      </w:r>
    </w:p>
    <w:p w14:paraId="34375EEE" w14:textId="77777777" w:rsidR="00733BC9" w:rsidRDefault="00733BC9">
      <w:r>
        <w:t>• The Fabrication of Idols: In a tragic misuse of God-given talent, the prophets use the word to describe those who carve wooden idols or forge metal gods (Isaiah 44:12-13). This highlights that human skill is morally neutral; it can be used to construct a dwelling place for the true God or to fashion a worthless substitute.</w:t>
      </w:r>
    </w:p>
    <w:p w14:paraId="7FE75B39" w14:textId="77777777" w:rsidR="00733BC9" w:rsidRDefault="00733BC9">
      <w:r>
        <w:t>• The Instrument of Judgment: In Zechariah 1:20, the Lord shows the prophet "four craftsmen" (or "blacksmiths") sent to terrify and cast down the horns of the nations that scattered Israel, showcasing the raw, shaping power associated with the word.</w:t>
      </w:r>
    </w:p>
    <w:p w14:paraId="46065DF0" w14:textId="77777777" w:rsidR="00733BC9" w:rsidRDefault="00733BC9"/>
    <w:p w14:paraId="4C38678D" w14:textId="77777777" w:rsidR="00733BC9" w:rsidRPr="00733BC9" w:rsidRDefault="00733BC9">
      <w:pPr>
        <w:rPr>
          <w:b/>
        </w:rPr>
      </w:pPr>
      <w:r w:rsidRPr="00733BC9">
        <w:rPr>
          <w:b/>
        </w:rPr>
        <w:t xml:space="preserve"> 4. Theological Implications</w:t>
      </w:r>
    </w:p>
    <w:p w14:paraId="2437A707" w14:textId="77777777" w:rsidR="00733BC9" w:rsidRDefault="00733BC9">
      <w:r>
        <w:t>The presence of the charash in the building of the Tabernacle teaches several vital theological truths:</w:t>
      </w:r>
    </w:p>
    <w:p w14:paraId="72EB7DBB" w14:textId="77777777" w:rsidR="00733BC9" w:rsidRDefault="00733BC9">
      <w:r>
        <w:t>• The Sanctification of Labor: Aholiab’s craftsmanship was not "secular" work. It was a holy office. The scriptures record that God filled these craftsmen with the Spirit of God, in wisdom, understanding, and knowledge (Exodus 35:31). This reveals that artistic, manual, and technical gifts come from the Holy Spirit and are meant for the edification of God's people and the beauty of His worship.</w:t>
      </w:r>
    </w:p>
    <w:p w14:paraId="2E0D2DCA" w14:textId="77777777" w:rsidR="00733BC9" w:rsidRDefault="00733BC9">
      <w:r>
        <w:t>• God as the Ultimate Craftsman: Human creativity is a reflection of the Imago Dei (the image of God). God, who carved the tablets of the Law and fashioned the heavens, shares His creative joy with humanity, inviting workers to participate in the preparation of His dwelling place.</w:t>
      </w:r>
    </w:p>
    <w:p w14:paraId="596B6F67" w14:textId="77777777" w:rsidR="00733BC9" w:rsidRDefault="00733BC9">
      <w:r>
        <w:t>• The Order and Beauty of Worship: God cares about aesthetic excellence. The Tabernacle was not merely functional; it was designed for "glory and for beauty" (Exodus 28:2). God values the detailed, precise, and beautiful work of the engraver’s hand.</w:t>
      </w:r>
    </w:p>
    <w:p w14:paraId="7D978C1F" w14:textId="77777777" w:rsidR="00733BC9" w:rsidRDefault="00733BC9"/>
    <w:p w14:paraId="243B49B2" w14:textId="77777777" w:rsidR="00733BC9" w:rsidRPr="00733BC9" w:rsidRDefault="00733BC9">
      <w:pPr>
        <w:rPr>
          <w:b/>
        </w:rPr>
      </w:pPr>
      <w:r w:rsidRPr="00733BC9">
        <w:rPr>
          <w:b/>
        </w:rPr>
        <w:t xml:space="preserve"> 5. Contextual Nuance in the Passage</w:t>
      </w:r>
    </w:p>
    <w:p w14:paraId="16AD79D5" w14:textId="77777777" w:rsidR="00733BC9" w:rsidRDefault="00733BC9">
      <w:r>
        <w:t>In Exodus 38:23, Aholiab is listed alongside Bezalel as the primary builders of the Tabernacle. Aholiab is from the tribe of Dan—a tribe that was not historically prominent or highly esteemed. By appointing Aholiab, God demonstrates that He chooses and equips individuals from every background, elevating the humble to perform the most delicate tasks for His presence.</w:t>
      </w:r>
    </w:p>
    <w:p w14:paraId="43E9AD01" w14:textId="77777777" w:rsidR="00733BC9" w:rsidRDefault="00733BC9"/>
    <w:p w14:paraId="4EBB7B59" w14:textId="77777777" w:rsidR="00733BC9" w:rsidRDefault="00733BC9">
      <w:r>
        <w:t>Here, charash is paired with "designer" (chashab) and "weaver" (raqam). This combination indicates that Aholiab was a multi-talented coordinator of the artistic work. As an "engraver," he was likely responsible for the engraving of the names of the tribes of Israel on the onyx stones of the ephod, as well as the engraving of "HOLINESS TO THE LORD" on the golden plate of the high priest's turban. His work required absolute precision; a single slip of the chisel would ruin the precious stones or metals dedicated to Yahweh.</w:t>
      </w:r>
    </w:p>
    <w:p w14:paraId="56BF2C66" w14:textId="77777777" w:rsidR="00733BC9" w:rsidRDefault="00733BC9"/>
    <w:p w14:paraId="33BB97DE" w14:textId="77777777" w:rsidR="00733BC9" w:rsidRPr="00733BC9" w:rsidRDefault="00733BC9">
      <w:pPr>
        <w:rPr>
          <w:b/>
        </w:rPr>
      </w:pPr>
      <w:r w:rsidRPr="00733BC9">
        <w:rPr>
          <w:b/>
        </w:rPr>
        <w:t xml:space="preserve"> 6. Key Uses in Other Verses (NKJV)</w:t>
      </w:r>
    </w:p>
    <w:p w14:paraId="526DE7A2" w14:textId="77777777" w:rsidR="00733BC9" w:rsidRDefault="00733BC9">
      <w:r>
        <w:t>• 2 Samuel 5:11: "Then Hiram king of Tyre sent messengers to David, and cedar trees, and carpenters [charash] and masons [charash]. And they built David a house."</w:t>
      </w:r>
    </w:p>
    <w:p w14:paraId="2F02B96E" w14:textId="77777777" w:rsidR="00733BC9" w:rsidRDefault="00733BC9">
      <w:r>
        <w:t>• Isaiah 44:12: "The blacksmith [charash] with the tongs works one in the coals, fashions it with hammers, and works it with the strength of his arms."</w:t>
      </w:r>
    </w:p>
    <w:p w14:paraId="49DE1531" w14:textId="77777777" w:rsidR="00733BC9" w:rsidRDefault="00733BC9">
      <w:r>
        <w:t>• Hosea 13:2: "Now they sin more and more, and have made for themselves molded images, idols of their silver according to their skill; all of it is the work of craftsmen [charash]."</w:t>
      </w:r>
    </w:p>
    <w:p w14:paraId="0FBAB999" w14:textId="77777777" w:rsidR="00733BC9" w:rsidRDefault="00733BC9"/>
    <w:p w14:paraId="7F6F6894" w14:textId="77777777" w:rsidR="00733BC9" w:rsidRPr="00733BC9" w:rsidRDefault="00733BC9">
      <w:pPr>
        <w:rPr>
          <w:b/>
        </w:rPr>
      </w:pPr>
      <w:r w:rsidRPr="00733BC9">
        <w:rPr>
          <w:b/>
        </w:rPr>
        <w:t xml:space="preserve"> 7. Other Relevant Insights</w:t>
      </w:r>
    </w:p>
    <w:p w14:paraId="00B050C7" w14:textId="77777777" w:rsidR="00733BC9" w:rsidRDefault="00733BC9">
      <w:r>
        <w:t>In the ancient world, the trade of a charash was highly guarded, passed down through family guilds from generation to generation. It required years of apprenticeship to master the behavior of metals under heat, the grain of different woods, and the cleavage lines of precious gems. When God called Aholiab, He did not bypass this natural training; rather, He supernaturally heightened Aholiab's existing skills and gave him the unique ability "to teach" others (Exodus 35:34), ensuring that the sacred trade was multiplied among the covenant community.</w:t>
      </w:r>
    </w:p>
    <w:p w14:paraId="2CC2D04C" w14:textId="77777777" w:rsidR="00733BC9" w:rsidRDefault="00733BC9"/>
    <w:p w14:paraId="4953DB13" w14:textId="77777777" w:rsidR="00733BC9" w:rsidRPr="00733BC9" w:rsidRDefault="00733BC9">
      <w:pPr>
        <w:rPr>
          <w:b/>
        </w:rPr>
      </w:pPr>
      <w:r w:rsidRPr="00733BC9">
        <w:rPr>
          <w:b/>
        </w:rPr>
        <w:t xml:space="preserve"> 8. References</w:t>
      </w:r>
    </w:p>
    <w:p w14:paraId="276409F4" w14:textId="77777777" w:rsidR="00733BC9" w:rsidRDefault="00733BC9">
      <w:r>
        <w:t>• Brown, Driver, Briggs Hebrew and English Lexicon</w:t>
      </w:r>
    </w:p>
    <w:p w14:paraId="4CDD02F2" w14:textId="77777777" w:rsidR="00733BC9" w:rsidRDefault="00733BC9">
      <w:r>
        <w:t>• Theological Wordbook of the Old Testament</w:t>
      </w:r>
    </w:p>
    <w:p w14:paraId="4B4C7662" w14:textId="77777777" w:rsidR="00733BC9" w:rsidRDefault="00733BC9">
      <w:r>
        <w:t>• Gesenius' Hebrew-Chaldee Lexicon</w:t>
      </w:r>
    </w:p>
    <w:p w14:paraId="3B8400F7" w14:textId="4F667753" w:rsidR="004C5552" w:rsidRDefault="00733BC9">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3BC9"/>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47ED"/>
  <w15:chartTrackingRefBased/>
  <w15:docId w15:val="{C55C6969-DE30-4C15-933D-4A41B2E1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3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3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C9"/>
    <w:rPr>
      <w:rFonts w:eastAsiaTheme="majorEastAsia" w:cstheme="majorBidi"/>
      <w:color w:val="272727" w:themeColor="text1" w:themeTint="D8"/>
    </w:rPr>
  </w:style>
  <w:style w:type="paragraph" w:styleId="Title">
    <w:name w:val="Title"/>
    <w:basedOn w:val="Normal"/>
    <w:next w:val="Normal"/>
    <w:link w:val="TitleChar"/>
    <w:uiPriority w:val="10"/>
    <w:qFormat/>
    <w:rsid w:val="00733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C9"/>
    <w:pPr>
      <w:spacing w:before="160"/>
      <w:jc w:val="center"/>
    </w:pPr>
    <w:rPr>
      <w:i/>
      <w:iCs/>
      <w:color w:val="404040" w:themeColor="text1" w:themeTint="BF"/>
    </w:rPr>
  </w:style>
  <w:style w:type="character" w:customStyle="1" w:styleId="QuoteChar">
    <w:name w:val="Quote Char"/>
    <w:basedOn w:val="DefaultParagraphFont"/>
    <w:link w:val="Quote"/>
    <w:uiPriority w:val="29"/>
    <w:rsid w:val="00733BC9"/>
    <w:rPr>
      <w:i/>
      <w:iCs/>
      <w:color w:val="404040" w:themeColor="text1" w:themeTint="BF"/>
    </w:rPr>
  </w:style>
  <w:style w:type="paragraph" w:styleId="ListParagraph">
    <w:name w:val="List Paragraph"/>
    <w:basedOn w:val="Normal"/>
    <w:uiPriority w:val="34"/>
    <w:qFormat/>
    <w:rsid w:val="00733BC9"/>
    <w:pPr>
      <w:ind w:left="720"/>
      <w:contextualSpacing/>
    </w:pPr>
  </w:style>
  <w:style w:type="character" w:styleId="IntenseEmphasis">
    <w:name w:val="Intense Emphasis"/>
    <w:basedOn w:val="DefaultParagraphFont"/>
    <w:uiPriority w:val="21"/>
    <w:qFormat/>
    <w:rsid w:val="00733BC9"/>
    <w:rPr>
      <w:i/>
      <w:iCs/>
      <w:color w:val="2E74B5" w:themeColor="accent1" w:themeShade="BF"/>
    </w:rPr>
  </w:style>
  <w:style w:type="paragraph" w:styleId="IntenseQuote">
    <w:name w:val="Intense Quote"/>
    <w:basedOn w:val="Normal"/>
    <w:next w:val="Normal"/>
    <w:link w:val="IntenseQuoteChar"/>
    <w:uiPriority w:val="30"/>
    <w:qFormat/>
    <w:rsid w:val="00733B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3BC9"/>
    <w:rPr>
      <w:i/>
      <w:iCs/>
      <w:color w:val="2E74B5" w:themeColor="accent1" w:themeShade="BF"/>
    </w:rPr>
  </w:style>
  <w:style w:type="character" w:styleId="IntenseReference">
    <w:name w:val="Intense Reference"/>
    <w:basedOn w:val="DefaultParagraphFont"/>
    <w:uiPriority w:val="32"/>
    <w:qFormat/>
    <w:rsid w:val="00733B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