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6255" w14:textId="77777777" w:rsidR="00756F3F" w:rsidRPr="00756F3F" w:rsidRDefault="00756F3F">
      <w:pPr>
        <w:rPr>
          <w:b/>
        </w:rPr>
      </w:pPr>
      <w:r w:rsidRPr="00756F3F">
        <w:rPr>
          <w:b/>
        </w:rPr>
        <w:t>DESIGNER - ( chashab , Strong's H2803 )</w:t>
      </w:r>
    </w:p>
    <w:p w14:paraId="07D22572" w14:textId="77777777" w:rsidR="00756F3F" w:rsidRDefault="00756F3F">
      <w:r w:rsidRPr="00756F3F">
        <w:rPr>
          <w:b/>
        </w:rPr>
        <w:t>Summary:</w:t>
      </w:r>
    </w:p>
    <w:p w14:paraId="36C9514B" w14:textId="77777777" w:rsidR="00756F3F" w:rsidRDefault="00756F3F">
      <w:r>
        <w:t>The Hebrew word chashab primarily means to think, calculate, or invent. In the context of the Tabernacle's construction, it describes a highly skilled artisan—a "designer" or "deviser" of artistic patterns. This term reveals that human creativity and intellectual planning are divine gifts, reflecting the ultimate Creator's orderly and beautiful design. Whether weaving precious metals or drafting intricate tapestries, the designer works with a mind inspired by God to bring heavenly realities into physical form.</w:t>
      </w:r>
    </w:p>
    <w:p w14:paraId="19D8D483" w14:textId="77777777" w:rsidR="00756F3F" w:rsidRDefault="00756F3F"/>
    <w:p w14:paraId="50341B91" w14:textId="77777777" w:rsidR="00756F3F" w:rsidRDefault="00756F3F">
      <w:r w:rsidRPr="00756F3F">
        <w:rPr>
          <w:b/>
        </w:rPr>
        <w:t>Full Study:</w:t>
      </w:r>
    </w:p>
    <w:p w14:paraId="3240A56E" w14:textId="77777777" w:rsidR="00756F3F" w:rsidRDefault="00756F3F"/>
    <w:p w14:paraId="19A4F0E8" w14:textId="77777777" w:rsidR="00756F3F" w:rsidRPr="00756F3F" w:rsidRDefault="00756F3F">
      <w:pPr>
        <w:rPr>
          <w:b/>
        </w:rPr>
      </w:pPr>
      <w:r w:rsidRPr="00756F3F">
        <w:rPr>
          <w:b/>
        </w:rPr>
        <w:t xml:space="preserve"> 1. Word Picture / Background</w:t>
      </w:r>
    </w:p>
    <w:p w14:paraId="65345007" w14:textId="77777777" w:rsidR="00756F3F" w:rsidRDefault="00756F3F">
      <w:r>
        <w:t xml:space="preserve">The root of chashab carries the physical imagery of weaving, plaiting, or binding things together. Just as a weaver intertwines different colored threads to create a unified, beautiful tapestry, the mind of a designer (chosheb) intertwines thoughts, calculations, and artistic patterns to formulate a finished plan. Historically, the word shifted from the physical act of weaving to the mental act of combining thoughts, calculating values, or devising schemes. Before any gold was shaped or linen was dyed for the Tabernacle, it had to be woven together in the mind of the designer. </w:t>
      </w:r>
    </w:p>
    <w:p w14:paraId="49B3029F" w14:textId="77777777" w:rsidR="00756F3F" w:rsidRDefault="00756F3F"/>
    <w:p w14:paraId="6AE98A9C" w14:textId="77777777" w:rsidR="00756F3F" w:rsidRPr="00756F3F" w:rsidRDefault="00756F3F">
      <w:pPr>
        <w:rPr>
          <w:b/>
        </w:rPr>
      </w:pPr>
      <w:r w:rsidRPr="00756F3F">
        <w:rPr>
          <w:b/>
        </w:rPr>
        <w:t xml:space="preserve"> 2. Meaning / Lexical Definition</w:t>
      </w:r>
    </w:p>
    <w:p w14:paraId="4DDD2879" w14:textId="77777777" w:rsidR="00756F3F" w:rsidRDefault="00756F3F">
      <w:r>
        <w:t xml:space="preserve">The verb chashab means to think, plan, reckon, calculate, invent, value, or esteem. When used as an active participle (as in Exodus 38:23), it functions as a noun indicating a master craftsman or designer. This is not a mere laborer who executes someone else's blueprints, but an inventive artist who conceptualizes the designs. It refers specifically to those who possess the technical and artistic skill to devise patterns for embroidery, metalwork, and gemstone settings. </w:t>
      </w:r>
    </w:p>
    <w:p w14:paraId="518187C5" w14:textId="77777777" w:rsidR="00756F3F" w:rsidRDefault="00756F3F"/>
    <w:p w14:paraId="1D1B3C65" w14:textId="77777777" w:rsidR="00756F3F" w:rsidRPr="00756F3F" w:rsidRDefault="00756F3F">
      <w:pPr>
        <w:rPr>
          <w:b/>
        </w:rPr>
      </w:pPr>
      <w:r w:rsidRPr="00756F3F">
        <w:rPr>
          <w:b/>
        </w:rPr>
        <w:t xml:space="preserve"> 3. Usage and Word Pictures</w:t>
      </w:r>
    </w:p>
    <w:p w14:paraId="1D1867C4" w14:textId="77777777" w:rsidR="00756F3F" w:rsidRDefault="00756F3F">
      <w:r>
        <w:t>The semantic range of chashab in the Old Testament is exceptionally broad and rich:</w:t>
      </w:r>
    </w:p>
    <w:p w14:paraId="6F9C935E" w14:textId="77777777" w:rsidR="00756F3F" w:rsidRDefault="00756F3F">
      <w:r>
        <w:t>• The Accountant: It is used for calculating numbers, evaluating monetary value, or reckoning accounts (Leviticus 25:27).</w:t>
      </w:r>
    </w:p>
    <w:p w14:paraId="63FF2223" w14:textId="77777777" w:rsidR="00756F3F" w:rsidRDefault="00756F3F">
      <w:r>
        <w:t>• The Planner (Good or Evil): It represents the cognitive process of planning. It can describe plotting evil schemes (Psalm 35:4) or, conversely, thinking upon God’s name and planning ways to honor Him (Malachi 3:16).</w:t>
      </w:r>
    </w:p>
    <w:p w14:paraId="203756A8" w14:textId="77777777" w:rsidR="00756F3F" w:rsidRDefault="00756F3F">
      <w:r>
        <w:t>• The Imputer: In a theological sense, it describes "reckoning" or "crediting" something to someone's account, such as God crediting Abraham's faith as righteousness (Genesis 15:6).</w:t>
      </w:r>
    </w:p>
    <w:p w14:paraId="68AE4067" w14:textId="77777777" w:rsidR="00756F3F" w:rsidRDefault="00756F3F"/>
    <w:p w14:paraId="40DE3123" w14:textId="77777777" w:rsidR="00756F3F" w:rsidRPr="00756F3F" w:rsidRDefault="00756F3F">
      <w:pPr>
        <w:rPr>
          <w:b/>
        </w:rPr>
      </w:pPr>
      <w:r w:rsidRPr="00756F3F">
        <w:rPr>
          <w:b/>
        </w:rPr>
        <w:t xml:space="preserve"> 4. Theological Implications</w:t>
      </w:r>
    </w:p>
    <w:p w14:paraId="3B6B62EB" w14:textId="77777777" w:rsidR="00756F3F" w:rsidRDefault="00756F3F">
      <w:r>
        <w:t xml:space="preserve">The use of chashab in the construction of the Tabernacle demonstrates that artistic beauty and intellectual planning are deeply theological. God is the master chosheb who designed the universe with wisdom and order. When God fills artisans like Aholiab and Bezalel with His Spirit to "devise artistic designs" (Exodus 35:32), He is delegating His creative character to humanity. </w:t>
      </w:r>
    </w:p>
    <w:p w14:paraId="2C16D8A4" w14:textId="77777777" w:rsidR="00756F3F" w:rsidRDefault="00756F3F"/>
    <w:p w14:paraId="6DA5BDAC" w14:textId="77777777" w:rsidR="00756F3F" w:rsidRDefault="00756F3F">
      <w:r>
        <w:t xml:space="preserve">Furthermore, the connection between chashab as "artistic designing" and chashab as "theological reckoning" (imputation) is profound. Just as a designer meticulously plans where every thread and color will go to create a perfect garment, God's plan of salvation and His reckoning of righteousness to believers is a masterfully designed work of grace. </w:t>
      </w:r>
    </w:p>
    <w:p w14:paraId="30D29EAF" w14:textId="77777777" w:rsidR="00756F3F" w:rsidRDefault="00756F3F"/>
    <w:p w14:paraId="77227759" w14:textId="77777777" w:rsidR="00756F3F" w:rsidRPr="00756F3F" w:rsidRDefault="00756F3F">
      <w:pPr>
        <w:rPr>
          <w:b/>
        </w:rPr>
      </w:pPr>
      <w:r w:rsidRPr="00756F3F">
        <w:rPr>
          <w:b/>
        </w:rPr>
        <w:t xml:space="preserve"> 5. Contextual Nuance in the Passage</w:t>
      </w:r>
    </w:p>
    <w:p w14:paraId="532CF4EC" w14:textId="77777777" w:rsidR="00756F3F" w:rsidRDefault="00756F3F">
      <w:r>
        <w:t>In Exodus 38:23, Aholiab is described as "an engraver and designer, a weaver of blue, purple, and scarlet thread, and of fine linen." Here, "designer" (chosheb) stands between "engraver" (one who cuts stone or metal) and "weaver." This positioning indicates that Aholiab was the creative mind behind the textile patterns of the Tabernacle. He was responsible for calculating the complex geometric and pictorial layouts—such as the cherubim woven into the inner curtains—ensuring that the finished tapestries perfectly matched the heavenly pattern shown to Moses on the mountain.</w:t>
      </w:r>
    </w:p>
    <w:p w14:paraId="31DB1E90" w14:textId="77777777" w:rsidR="00756F3F" w:rsidRDefault="00756F3F"/>
    <w:p w14:paraId="5C44CE6E" w14:textId="77777777" w:rsidR="00756F3F" w:rsidRPr="00756F3F" w:rsidRDefault="00756F3F">
      <w:pPr>
        <w:rPr>
          <w:b/>
        </w:rPr>
      </w:pPr>
      <w:r w:rsidRPr="00756F3F">
        <w:rPr>
          <w:b/>
        </w:rPr>
        <w:t xml:space="preserve"> 6. Key Uses in Other Verses (NKJV)</w:t>
      </w:r>
    </w:p>
    <w:p w14:paraId="11B0B28E" w14:textId="77777777" w:rsidR="00756F3F" w:rsidRDefault="00756F3F">
      <w:r>
        <w:t>• Genesis 15:6 - "And he believed in the LORD, and He accounted it to him for righteousness."</w:t>
      </w:r>
    </w:p>
    <w:p w14:paraId="26C0C922" w14:textId="77777777" w:rsidR="00756F3F" w:rsidRDefault="00756F3F">
      <w:r>
        <w:t>• Genesis 50:20 - "But as for you, you meant evil against me; but God meant it for good..."</w:t>
      </w:r>
    </w:p>
    <w:p w14:paraId="5B3E4BEA" w14:textId="77777777" w:rsidR="00756F3F" w:rsidRDefault="00756F3F">
      <w:r>
        <w:t>• Exodus 26:1 - "Moreover you shall make the tabernacle with ten curtains of fine woven linen, and blue, purple, and scarlet thread; with artistic designs of cherubim you shall weave them."</w:t>
      </w:r>
    </w:p>
    <w:p w14:paraId="30766609" w14:textId="77777777" w:rsidR="00756F3F" w:rsidRDefault="00756F3F">
      <w:r>
        <w:t>• Psalm 32:2 - "Blessed is the man to whom the LORD does not impute iniquity, and in whose spirit there is no deceit."</w:t>
      </w:r>
    </w:p>
    <w:p w14:paraId="1BF59680" w14:textId="77777777" w:rsidR="00756F3F" w:rsidRDefault="00756F3F"/>
    <w:p w14:paraId="6102715E" w14:textId="77777777" w:rsidR="00756F3F" w:rsidRPr="00756F3F" w:rsidRDefault="00756F3F">
      <w:pPr>
        <w:rPr>
          <w:b/>
        </w:rPr>
      </w:pPr>
      <w:r w:rsidRPr="00756F3F">
        <w:rPr>
          <w:b/>
        </w:rPr>
        <w:t xml:space="preserve"> 7. Other Relevant Insights</w:t>
      </w:r>
    </w:p>
    <w:p w14:paraId="494C328D" w14:textId="77777777" w:rsidR="00756F3F" w:rsidRDefault="00756F3F">
      <w:r>
        <w:t xml:space="preserve">The "breastplate of judgment" worn by the High Priest is described as "the work of the designer" (ma'aseh chosheb) in Exodus 28:15. This breastplate held the Urim and the Thummim, through which God's decisions were made known. It is highly significant that the garment associated with discovering the "mind" and "will" of God was designed by a chosheb—someone whose very title means "thinker" or "planner." </w:t>
      </w:r>
    </w:p>
    <w:p w14:paraId="1DABA562" w14:textId="77777777" w:rsidR="00756F3F" w:rsidRDefault="00756F3F"/>
    <w:p w14:paraId="26A5F9C8" w14:textId="77777777" w:rsidR="00756F3F" w:rsidRPr="00756F3F" w:rsidRDefault="00756F3F">
      <w:pPr>
        <w:rPr>
          <w:b/>
        </w:rPr>
      </w:pPr>
      <w:r w:rsidRPr="00756F3F">
        <w:rPr>
          <w:b/>
        </w:rPr>
        <w:t xml:space="preserve"> 8. References</w:t>
      </w:r>
    </w:p>
    <w:p w14:paraId="79B84A92" w14:textId="77777777" w:rsidR="00756F3F" w:rsidRDefault="00756F3F">
      <w:r>
        <w:t>• Brown, Driver, and Briggs. Hebrew and English Lexicon of the Old Testament.</w:t>
      </w:r>
    </w:p>
    <w:p w14:paraId="596BFE81" w14:textId="77777777" w:rsidR="00756F3F" w:rsidRDefault="00756F3F">
      <w:r>
        <w:t>• Harris, R. Laird, Gleason L. Archer Jr., and Bruce K. Waltke. Theological Wordbook of the Old Testament.</w:t>
      </w:r>
    </w:p>
    <w:p w14:paraId="311956C0" w14:textId="77777777" w:rsidR="00756F3F" w:rsidRDefault="00756F3F">
      <w:r>
        <w:t>• Koehler, Ludwig, and Walter Baumgartner. The Hebrew and Aramaic Lexicon of the Old Testament.</w:t>
      </w:r>
    </w:p>
    <w:p w14:paraId="20D0888E" w14:textId="3421D5A6" w:rsidR="004C5552" w:rsidRDefault="00756F3F">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6F3F"/>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7E32"/>
  <w15:chartTrackingRefBased/>
  <w15:docId w15:val="{23279EBF-BA31-4541-B2B4-0B364DDB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F3F"/>
    <w:rPr>
      <w:rFonts w:eastAsiaTheme="majorEastAsia" w:cstheme="majorBidi"/>
      <w:color w:val="272727" w:themeColor="text1" w:themeTint="D8"/>
    </w:rPr>
  </w:style>
  <w:style w:type="paragraph" w:styleId="Title">
    <w:name w:val="Title"/>
    <w:basedOn w:val="Normal"/>
    <w:next w:val="Normal"/>
    <w:link w:val="TitleChar"/>
    <w:uiPriority w:val="10"/>
    <w:qFormat/>
    <w:rsid w:val="0075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F3F"/>
    <w:pPr>
      <w:spacing w:before="160"/>
      <w:jc w:val="center"/>
    </w:pPr>
    <w:rPr>
      <w:i/>
      <w:iCs/>
      <w:color w:val="404040" w:themeColor="text1" w:themeTint="BF"/>
    </w:rPr>
  </w:style>
  <w:style w:type="character" w:customStyle="1" w:styleId="QuoteChar">
    <w:name w:val="Quote Char"/>
    <w:basedOn w:val="DefaultParagraphFont"/>
    <w:link w:val="Quote"/>
    <w:uiPriority w:val="29"/>
    <w:rsid w:val="00756F3F"/>
    <w:rPr>
      <w:i/>
      <w:iCs/>
      <w:color w:val="404040" w:themeColor="text1" w:themeTint="BF"/>
    </w:rPr>
  </w:style>
  <w:style w:type="paragraph" w:styleId="ListParagraph">
    <w:name w:val="List Paragraph"/>
    <w:basedOn w:val="Normal"/>
    <w:uiPriority w:val="34"/>
    <w:qFormat/>
    <w:rsid w:val="00756F3F"/>
    <w:pPr>
      <w:ind w:left="720"/>
      <w:contextualSpacing/>
    </w:pPr>
  </w:style>
  <w:style w:type="character" w:styleId="IntenseEmphasis">
    <w:name w:val="Intense Emphasis"/>
    <w:basedOn w:val="DefaultParagraphFont"/>
    <w:uiPriority w:val="21"/>
    <w:qFormat/>
    <w:rsid w:val="00756F3F"/>
    <w:rPr>
      <w:i/>
      <w:iCs/>
      <w:color w:val="2E74B5" w:themeColor="accent1" w:themeShade="BF"/>
    </w:rPr>
  </w:style>
  <w:style w:type="paragraph" w:styleId="IntenseQuote">
    <w:name w:val="Intense Quote"/>
    <w:basedOn w:val="Normal"/>
    <w:next w:val="Normal"/>
    <w:link w:val="IntenseQuoteChar"/>
    <w:uiPriority w:val="30"/>
    <w:qFormat/>
    <w:rsid w:val="00756F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6F3F"/>
    <w:rPr>
      <w:i/>
      <w:iCs/>
      <w:color w:val="2E74B5" w:themeColor="accent1" w:themeShade="BF"/>
    </w:rPr>
  </w:style>
  <w:style w:type="character" w:styleId="IntenseReference">
    <w:name w:val="Intense Reference"/>
    <w:basedOn w:val="DefaultParagraphFont"/>
    <w:uiPriority w:val="32"/>
    <w:qFormat/>
    <w:rsid w:val="00756F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