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4CC5" w14:textId="77777777" w:rsidR="003F0DB0" w:rsidRPr="003F0DB0" w:rsidRDefault="003F0DB0">
      <w:pPr>
        <w:rPr>
          <w:b/>
        </w:rPr>
      </w:pPr>
      <w:r w:rsidRPr="003F0DB0">
        <w:rPr>
          <w:b/>
        </w:rPr>
        <w:t>TALENT - ( kikkar , Strong's H3603 )</w:t>
      </w:r>
    </w:p>
    <w:p w14:paraId="56C44DCE" w14:textId="77777777" w:rsidR="003F0DB0" w:rsidRDefault="003F0DB0">
      <w:r w:rsidRPr="003F0DB0">
        <w:rPr>
          <w:b/>
        </w:rPr>
        <w:t>Summary:</w:t>
      </w:r>
    </w:p>
    <w:p w14:paraId="656EB32A" w14:textId="77777777" w:rsidR="003F0DB0" w:rsidRDefault="003F0DB0">
      <w:r>
        <w:t>The Hebrew word kikkar literally means "something round" or "a circle," deriving from a root associated with circular motion and shapes. In the Old Testament, this term represents several distinct round objects: a round tract of land (a plain), a round loaf of bread, or a standard unit of weight—the talent. As a weight, the talent was the largest unit of measurement in the Hebrew monetary and economic system, equivalent to 3,000 sanctuary shekels, or approximately 75 pounds (34 kilograms). In Exodus 38:24, the term describes the massive quantity of gold willingly offered by the Israelites and meticulously accounted for in the construction of the Tabernacle, symbolizing supreme value, sacrificial devotion, and holy stewardship.</w:t>
      </w:r>
    </w:p>
    <w:p w14:paraId="34B9BF90" w14:textId="77777777" w:rsidR="003F0DB0" w:rsidRDefault="003F0DB0"/>
    <w:p w14:paraId="1BF094C6" w14:textId="77777777" w:rsidR="003F0DB0" w:rsidRDefault="003F0DB0">
      <w:r w:rsidRPr="003F0DB0">
        <w:rPr>
          <w:b/>
        </w:rPr>
        <w:t>Full Study:</w:t>
      </w:r>
    </w:p>
    <w:p w14:paraId="3E4FCC9B" w14:textId="77777777" w:rsidR="003F0DB0" w:rsidRDefault="003F0DB0"/>
    <w:p w14:paraId="5D5A689D" w14:textId="77777777" w:rsidR="003F0DB0" w:rsidRPr="003F0DB0" w:rsidRDefault="003F0DB0">
      <w:pPr>
        <w:rPr>
          <w:b/>
        </w:rPr>
      </w:pPr>
      <w:r w:rsidRPr="003F0DB0">
        <w:rPr>
          <w:b/>
        </w:rPr>
        <w:t>1. Word Picture / Background</w:t>
      </w:r>
    </w:p>
    <w:p w14:paraId="7D7B6453" w14:textId="77777777" w:rsidR="003F0DB0" w:rsidRDefault="003F0DB0">
      <w:r>
        <w:t xml:space="preserve">The word kikkar comes from a root meaning "round" or "to circularize." In the ancient world, before the advent of standard minted coins, business transactions were conducted by weighing metals on a balance scale. The "talent" represented the largest standard weight used in these transactions. The name "round" or "circle" likely refers to the physical shape of the heavy metal weights used on balance scales or the shape of the cast metal ingots themselves. </w:t>
      </w:r>
    </w:p>
    <w:p w14:paraId="72B8C748" w14:textId="77777777" w:rsidR="003F0DB0" w:rsidRDefault="003F0DB0"/>
    <w:p w14:paraId="5F270E29" w14:textId="77777777" w:rsidR="003F0DB0" w:rsidRDefault="003F0DB0">
      <w:r>
        <w:t>Transporting even a single talent of metal was a significant physical chore, often requiring two men to carry it. The image of the kikkar is deeply rooted in concrete, physical reality, showing how ancient Hebrew speakers used familiar physical shapes—such as a round loaf of bread or a circular valley—to name and define abstract standards of weight and measurement.</w:t>
      </w:r>
    </w:p>
    <w:p w14:paraId="41EB2923" w14:textId="77777777" w:rsidR="003F0DB0" w:rsidRDefault="003F0DB0"/>
    <w:p w14:paraId="184969F3" w14:textId="77777777" w:rsidR="003F0DB0" w:rsidRPr="003F0DB0" w:rsidRDefault="003F0DB0">
      <w:pPr>
        <w:rPr>
          <w:b/>
        </w:rPr>
      </w:pPr>
      <w:r w:rsidRPr="003F0DB0">
        <w:rPr>
          <w:b/>
        </w:rPr>
        <w:t>2. Meaning / Lexical Definition</w:t>
      </w:r>
    </w:p>
    <w:p w14:paraId="7C376EC7" w14:textId="77777777" w:rsidR="003F0DB0" w:rsidRDefault="003F0DB0">
      <w:r>
        <w:t>The noun kikkar is used in three main ways in the Hebrew Bible, all linked by the concept of roundness:</w:t>
      </w:r>
    </w:p>
    <w:p w14:paraId="58C0F6E3" w14:textId="77777777" w:rsidR="003F0DB0" w:rsidRDefault="003F0DB0">
      <w:r>
        <w:t>• A round tract of land: Specifically, the circular basin or fertile plain of the Jordan River valley (e.g., Genesis 13:10).</w:t>
      </w:r>
    </w:p>
    <w:p w14:paraId="22122CE7" w14:textId="77777777" w:rsidR="003F0DB0" w:rsidRDefault="003F0DB0">
      <w:r>
        <w:t>• A round loaf of bread: A flat, circular piece of bread common in daily ancient Near Eastern life (e.g., 1 Samuel 2:36).</w:t>
      </w:r>
    </w:p>
    <w:p w14:paraId="7E791E9E" w14:textId="77777777" w:rsidR="003F0DB0" w:rsidRDefault="003F0DB0">
      <w:r>
        <w:t>• A unit of weight (a talent): The largest weight measurement in Hebrew commerce and sanctuary accounting (e.g., Exodus 38:24).</w:t>
      </w:r>
    </w:p>
    <w:p w14:paraId="044C3939" w14:textId="77777777" w:rsidR="003F0DB0" w:rsidRDefault="003F0DB0"/>
    <w:p w14:paraId="408EDB85" w14:textId="77777777" w:rsidR="003F0DB0" w:rsidRDefault="003F0DB0">
      <w:r>
        <w:t>One talent (kikkar) of the sanctuary standard consisted of 3,000 shekels. This is calculated from the census records in Exodus 38:25-26, where 603,550 men each contributed half a shekel, totaling 301,775 shekels, which the text defines as 100 talents and 1,775 shekels. In modern terms, one talent weighs approximately 75 pounds (34 kilograms), though historical estimates range between 66 and 94 pounds depending on the standard used.</w:t>
      </w:r>
    </w:p>
    <w:p w14:paraId="5E3A0596" w14:textId="77777777" w:rsidR="003F0DB0" w:rsidRDefault="003F0DB0"/>
    <w:p w14:paraId="41164604" w14:textId="77777777" w:rsidR="003F0DB0" w:rsidRPr="003F0DB0" w:rsidRDefault="003F0DB0">
      <w:pPr>
        <w:rPr>
          <w:b/>
        </w:rPr>
      </w:pPr>
      <w:r w:rsidRPr="003F0DB0">
        <w:rPr>
          <w:b/>
        </w:rPr>
        <w:t>3. Usage and Word Pictures</w:t>
      </w:r>
    </w:p>
    <w:p w14:paraId="3648B41F" w14:textId="77777777" w:rsidR="003F0DB0" w:rsidRDefault="003F0DB0">
      <w:r>
        <w:t>The visual and physical reality of the kikkar is illustrated vividly in several Old Testament narratives:</w:t>
      </w:r>
    </w:p>
    <w:p w14:paraId="2B3435D3" w14:textId="77777777" w:rsidR="003F0DB0" w:rsidRDefault="003F0DB0">
      <w:r>
        <w:t>• The Weight of Wealth: In 2 Kings 5:23, when Naaman urges Gehazi to take two talents of silver, the physical weight of these "circles" is highlighted: they are bound in two large bags and laid upon two servants to be carried.</w:t>
      </w:r>
    </w:p>
    <w:p w14:paraId="64751768" w14:textId="77777777" w:rsidR="003F0DB0" w:rsidRDefault="003F0DB0">
      <w:r>
        <w:t>• The Crown of Victory: In 2 Samuel 12:30, David takes the crown of the king of Ammon, which weighed a talent of gold and was set with precious stones. Wearing a 75-pound crown on one's head would be physically impossible for long, suggesting it was either placed momentarily on David’s head to symbolize victory or suspended above his throne.</w:t>
      </w:r>
    </w:p>
    <w:p w14:paraId="4F11DCE1" w14:textId="77777777" w:rsidR="003F0DB0" w:rsidRDefault="003F0DB0">
      <w:r>
        <w:t>• The Heavy Lid: In Zechariah 5:7, the prophet sees a "lead disc" (kikkar) lifted up, acting as a heavy, circular lid to seal the basket containing wickedness, emphasizing the sheer density and physical gravity of the weight.</w:t>
      </w:r>
    </w:p>
    <w:p w14:paraId="4BEE94FB" w14:textId="77777777" w:rsidR="003F0DB0" w:rsidRDefault="003F0DB0"/>
    <w:p w14:paraId="29FECBB2" w14:textId="77777777" w:rsidR="003F0DB0" w:rsidRPr="003F0DB0" w:rsidRDefault="003F0DB0">
      <w:pPr>
        <w:rPr>
          <w:b/>
        </w:rPr>
      </w:pPr>
      <w:r w:rsidRPr="003F0DB0">
        <w:rPr>
          <w:b/>
        </w:rPr>
        <w:t>4. Theological Implications</w:t>
      </w:r>
    </w:p>
    <w:p w14:paraId="1EAA9416" w14:textId="77777777" w:rsidR="003F0DB0" w:rsidRDefault="003F0DB0">
      <w:r>
        <w:t>The presence of multiple talents of precious metals in the Tabernacle reveals several profound truths:</w:t>
      </w:r>
    </w:p>
    <w:p w14:paraId="3595B8C0" w14:textId="77777777" w:rsidR="003F0DB0" w:rsidRDefault="003F0DB0">
      <w:r>
        <w:t>• Worthiness of Yahweh: The Tabernacle was constructed using over 29 talents of gold, 100 talents of silver, and 70 talents of bronze. This concentration of precious metal points to the supreme worthiness of God. The King of Kings deserves the finest, most valuable resources His people can offer.</w:t>
      </w:r>
    </w:p>
    <w:p w14:paraId="36373597" w14:textId="77777777" w:rsidR="003F0DB0" w:rsidRDefault="003F0DB0">
      <w:r>
        <w:t>• The Principle of Accountability: Exodus 38 is an inventory of the materials used. The meticulous recording of every single talent and shekel of gold and silver establishes a biblical precedent for administrative integrity and financial accountability in the Lord's work.</w:t>
      </w:r>
    </w:p>
    <w:p w14:paraId="1DAAA16E" w14:textId="77777777" w:rsidR="003F0DB0" w:rsidRDefault="003F0DB0">
      <w:r>
        <w:t>• Generosity of the Redeemed: All the gold used for the holy place came from the "offering" of the people. This was gold willingly surrendered by the Israelites, which they had received from the Egyptians during the Exodus. God provided the wealth, and the people joyfully returned it to build His dwelling place.</w:t>
      </w:r>
    </w:p>
    <w:p w14:paraId="2F75549B" w14:textId="77777777" w:rsidR="003F0DB0" w:rsidRDefault="003F0DB0"/>
    <w:p w14:paraId="6000DEB5" w14:textId="77777777" w:rsidR="003F0DB0" w:rsidRPr="003F0DB0" w:rsidRDefault="003F0DB0">
      <w:pPr>
        <w:rPr>
          <w:b/>
        </w:rPr>
      </w:pPr>
      <w:r w:rsidRPr="003F0DB0">
        <w:rPr>
          <w:b/>
        </w:rPr>
        <w:t>5. Contextual Nuance in the Passage</w:t>
      </w:r>
    </w:p>
    <w:p w14:paraId="003DC780" w14:textId="77777777" w:rsidR="003F0DB0" w:rsidRDefault="003F0DB0">
      <w:r>
        <w:t xml:space="preserve">In Exodus 38:24, the "twenty-nine talents and seven hundred and thirty shekels" of gold (roughly 2,200 pounds or nearly a metric ton) represents the total gold used for the construction of the holy place. </w:t>
      </w:r>
    </w:p>
    <w:p w14:paraId="1F30FAA0" w14:textId="77777777" w:rsidR="003F0DB0" w:rsidRDefault="003F0DB0">
      <w:r>
        <w:t>• The Sanctuary Standard: The text specifies that this weight was determined "according to the shekel of the sanctuary." This is highly significant. In ancient commerce, merchants often used dishonest, fluctuating weights. By anchoring the measurement to the sanctuary standard, God established that His house must be built on absolute truth, equity, and honest standards.</w:t>
      </w:r>
    </w:p>
    <w:p w14:paraId="4296E8F6" w14:textId="77777777" w:rsidR="003F0DB0" w:rsidRDefault="003F0DB0">
      <w:r>
        <w:t>• A Wave Offering: This gold is described as "the gold of the offering" (literally, the "wave offering"). The materials were not obtained through taxation or coercion, but through a voluntary waving of the metal before the Lord, symbolizing its dedication from the sphere of the common to the sphere of the holy.</w:t>
      </w:r>
    </w:p>
    <w:p w14:paraId="274BE357" w14:textId="77777777" w:rsidR="003F0DB0" w:rsidRDefault="003F0DB0"/>
    <w:p w14:paraId="0877E3B2" w14:textId="77777777" w:rsidR="003F0DB0" w:rsidRPr="003F0DB0" w:rsidRDefault="003F0DB0">
      <w:pPr>
        <w:rPr>
          <w:b/>
        </w:rPr>
      </w:pPr>
      <w:r w:rsidRPr="003F0DB0">
        <w:rPr>
          <w:b/>
        </w:rPr>
        <w:t>6. Key Uses in Other Verses (NKJV)</w:t>
      </w:r>
    </w:p>
    <w:p w14:paraId="48AA07A9" w14:textId="77777777" w:rsidR="003F0DB0" w:rsidRDefault="003F0DB0">
      <w:r>
        <w:t>• Genesis 13:10: "And Lot lifted up his eyes and saw all the plain [H3603, kikkar] of Jordan, that it was well watered everywhere..."</w:t>
      </w:r>
    </w:p>
    <w:p w14:paraId="708EC47E" w14:textId="77777777" w:rsidR="003F0DB0" w:rsidRDefault="003F0DB0">
      <w:r>
        <w:t>• 1 Samuel 2:36: "...'Please put me into one of the priestly offices, that I may eat a piece [H3603, kikkar] of bread.'"</w:t>
      </w:r>
    </w:p>
    <w:p w14:paraId="0932352C" w14:textId="77777777" w:rsidR="003F0DB0" w:rsidRDefault="003F0DB0">
      <w:r>
        <w:t>• 1 Kings 10:14: "The weight of gold that came to Solomon yearly was six hundred and sixty-six talents [H3603, kikkar] of gold,"</w:t>
      </w:r>
    </w:p>
    <w:p w14:paraId="247309A9" w14:textId="77777777" w:rsidR="003F0DB0" w:rsidRDefault="003F0DB0">
      <w:r>
        <w:t>• 2 Kings 5:23: "And Naaman said, 'Please, take two talents [H3603, kikkar].' And he urged him, and bound two talents [H3603, kikkar] of silver in two bags..."</w:t>
      </w:r>
    </w:p>
    <w:p w14:paraId="6853490E" w14:textId="77777777" w:rsidR="003F0DB0" w:rsidRDefault="003F0DB0">
      <w:r>
        <w:t>• Zechariah 5:7: "Here is a lead disc [H3603, kikkar] lifted up, and this is a woman sitting inside the basket—"</w:t>
      </w:r>
    </w:p>
    <w:p w14:paraId="082F0A1B" w14:textId="77777777" w:rsidR="003F0DB0" w:rsidRDefault="003F0DB0"/>
    <w:p w14:paraId="091767DC" w14:textId="77777777" w:rsidR="003F0DB0" w:rsidRPr="003F0DB0" w:rsidRDefault="003F0DB0">
      <w:pPr>
        <w:rPr>
          <w:b/>
        </w:rPr>
      </w:pPr>
      <w:r w:rsidRPr="003F0DB0">
        <w:rPr>
          <w:b/>
        </w:rPr>
        <w:t>7. Other Relevant Insights</w:t>
      </w:r>
    </w:p>
    <w:p w14:paraId="0A62BC94" w14:textId="77777777" w:rsidR="003F0DB0" w:rsidRDefault="003F0DB0">
      <w:r>
        <w:t xml:space="preserve">In the New Testament, the Greek word talanton is used as the equivalent of the Hebrew kikkar. In Jesus' Parable of the Talents (Matthew 25:14-30), a "talent" represents an immense sum of money (roughly 15 to 20 years of labor for an average worker). </w:t>
      </w:r>
    </w:p>
    <w:p w14:paraId="72518E06" w14:textId="77777777" w:rsidR="003F0DB0" w:rsidRDefault="003F0DB0"/>
    <w:p w14:paraId="7A2C9B41" w14:textId="77777777" w:rsidR="003F0DB0" w:rsidRDefault="003F0DB0">
      <w:r>
        <w:t>Over the centuries, because of this parable, the English word "talent" shifted from meaning a physical weight of currency to describing an individual's God-given abilities, gifts, and resources. While this modern definition is linguistically disconnected from the Hebrew kikkar, the theological link remains strong: whether physical gold or personal capability, a "talent" is a heavy, valuable gift entrusted by God to His people to be used faithfully for His glory.</w:t>
      </w:r>
    </w:p>
    <w:p w14:paraId="51E62BC6" w14:textId="77777777" w:rsidR="003F0DB0" w:rsidRDefault="003F0DB0"/>
    <w:p w14:paraId="1BC8749C" w14:textId="77777777" w:rsidR="003F0DB0" w:rsidRPr="003F0DB0" w:rsidRDefault="003F0DB0">
      <w:pPr>
        <w:rPr>
          <w:b/>
        </w:rPr>
      </w:pPr>
      <w:r w:rsidRPr="003F0DB0">
        <w:rPr>
          <w:b/>
        </w:rPr>
        <w:t>8. References</w:t>
      </w:r>
    </w:p>
    <w:p w14:paraId="2D43AEEF" w14:textId="77777777" w:rsidR="003F0DB0" w:rsidRDefault="003F0DB0">
      <w:r>
        <w:t>• Brown, Francis, S.R. Driver, and Charles A. Briggs. The Brown-Driver-Briggs Hebrew and English Lexicon.</w:t>
      </w:r>
    </w:p>
    <w:p w14:paraId="2B9F7468" w14:textId="77777777" w:rsidR="003F0DB0" w:rsidRDefault="003F0DB0">
      <w:r>
        <w:t>• Harris, R. Laird, Gleason L. Archer Jr., and Bruce K. Waltke. Theological Wordbook of the Old Testament.</w:t>
      </w:r>
    </w:p>
    <w:p w14:paraId="2F310A4F" w14:textId="77777777" w:rsidR="003F0DB0" w:rsidRDefault="003F0DB0">
      <w:r>
        <w:t>• Koehler, Ludwig, Walter Baumgartner, and M.E.J. Richardson. The Hebrew and Aramaic Lexicon of the Old Testament.</w:t>
      </w:r>
    </w:p>
    <w:p w14:paraId="51B3F546" w14:textId="07654AF9" w:rsidR="004C5552" w:rsidRDefault="003F0DB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0DB0"/>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8C8C"/>
  <w15:chartTrackingRefBased/>
  <w15:docId w15:val="{A7347131-9403-462E-AC07-7A536C647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0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0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DB0"/>
    <w:rPr>
      <w:rFonts w:eastAsiaTheme="majorEastAsia" w:cstheme="majorBidi"/>
      <w:color w:val="272727" w:themeColor="text1" w:themeTint="D8"/>
    </w:rPr>
  </w:style>
  <w:style w:type="paragraph" w:styleId="Title">
    <w:name w:val="Title"/>
    <w:basedOn w:val="Normal"/>
    <w:next w:val="Normal"/>
    <w:link w:val="TitleChar"/>
    <w:uiPriority w:val="10"/>
    <w:qFormat/>
    <w:rsid w:val="003F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DB0"/>
    <w:pPr>
      <w:spacing w:before="160"/>
      <w:jc w:val="center"/>
    </w:pPr>
    <w:rPr>
      <w:i/>
      <w:iCs/>
      <w:color w:val="404040" w:themeColor="text1" w:themeTint="BF"/>
    </w:rPr>
  </w:style>
  <w:style w:type="character" w:customStyle="1" w:styleId="QuoteChar">
    <w:name w:val="Quote Char"/>
    <w:basedOn w:val="DefaultParagraphFont"/>
    <w:link w:val="Quote"/>
    <w:uiPriority w:val="29"/>
    <w:rsid w:val="003F0DB0"/>
    <w:rPr>
      <w:i/>
      <w:iCs/>
      <w:color w:val="404040" w:themeColor="text1" w:themeTint="BF"/>
    </w:rPr>
  </w:style>
  <w:style w:type="paragraph" w:styleId="ListParagraph">
    <w:name w:val="List Paragraph"/>
    <w:basedOn w:val="Normal"/>
    <w:uiPriority w:val="34"/>
    <w:qFormat/>
    <w:rsid w:val="003F0DB0"/>
    <w:pPr>
      <w:ind w:left="720"/>
      <w:contextualSpacing/>
    </w:pPr>
  </w:style>
  <w:style w:type="character" w:styleId="IntenseEmphasis">
    <w:name w:val="Intense Emphasis"/>
    <w:basedOn w:val="DefaultParagraphFont"/>
    <w:uiPriority w:val="21"/>
    <w:qFormat/>
    <w:rsid w:val="003F0DB0"/>
    <w:rPr>
      <w:i/>
      <w:iCs/>
      <w:color w:val="2E74B5" w:themeColor="accent1" w:themeShade="BF"/>
    </w:rPr>
  </w:style>
  <w:style w:type="paragraph" w:styleId="IntenseQuote">
    <w:name w:val="Intense Quote"/>
    <w:basedOn w:val="Normal"/>
    <w:next w:val="Normal"/>
    <w:link w:val="IntenseQuoteChar"/>
    <w:uiPriority w:val="30"/>
    <w:qFormat/>
    <w:rsid w:val="003F0D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0DB0"/>
    <w:rPr>
      <w:i/>
      <w:iCs/>
      <w:color w:val="2E74B5" w:themeColor="accent1" w:themeShade="BF"/>
    </w:rPr>
  </w:style>
  <w:style w:type="character" w:styleId="IntenseReference">
    <w:name w:val="Intense Reference"/>
    <w:basedOn w:val="DefaultParagraphFont"/>
    <w:uiPriority w:val="32"/>
    <w:qFormat/>
    <w:rsid w:val="003F0D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