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54ABF" w14:textId="77777777" w:rsidR="00FF2DE1" w:rsidRPr="00FF2DE1" w:rsidRDefault="00FF2DE1">
      <w:pPr>
        <w:rPr>
          <w:b/>
        </w:rPr>
      </w:pPr>
      <w:r w:rsidRPr="00FF2DE1">
        <w:rPr>
          <w:b/>
        </w:rPr>
        <w:t>OFFERING - ( tenuphah , Strong's H8573 )</w:t>
      </w:r>
    </w:p>
    <w:p w14:paraId="26D0EBDE" w14:textId="77777777" w:rsidR="00FF2DE1" w:rsidRDefault="00FF2DE1">
      <w:r w:rsidRPr="00FF2DE1">
        <w:rPr>
          <w:b/>
        </w:rPr>
        <w:t>Summary:</w:t>
      </w:r>
    </w:p>
    <w:p w14:paraId="72573699" w14:textId="77777777" w:rsidR="00FF2DE1" w:rsidRDefault="00FF2DE1">
      <w:r>
        <w:t>The Hebrew noun tenuphah refers to a specific type of consecrated gift, traditionally known as a "wave offering." Derived from a root meaning to move to and fro or brandish, it depicts a physical gesture of presentation where an item is waved before the Lord to symbolize its transition from common use to sacred ownership. In Exodus 38:24, the term designates the gold voluntarily contributed and set apart by the people for the construction of the Tabernacle, emphasizing that these earthly riches were joyfully elevated and completely dedicated to God's dwelling place.</w:t>
      </w:r>
    </w:p>
    <w:p w14:paraId="3BD51CC6" w14:textId="77777777" w:rsidR="00FF2DE1" w:rsidRDefault="00FF2DE1"/>
    <w:p w14:paraId="7AC761DA" w14:textId="77777777" w:rsidR="00FF2DE1" w:rsidRDefault="00FF2DE1">
      <w:r w:rsidRPr="00FF2DE1">
        <w:rPr>
          <w:b/>
        </w:rPr>
        <w:t>Full Study:</w:t>
      </w:r>
    </w:p>
    <w:p w14:paraId="37E1BDF6" w14:textId="77777777" w:rsidR="00FF2DE1" w:rsidRDefault="00FF2DE1"/>
    <w:p w14:paraId="678514E6" w14:textId="77777777" w:rsidR="00FF2DE1" w:rsidRPr="00FF2DE1" w:rsidRDefault="00FF2DE1">
      <w:pPr>
        <w:rPr>
          <w:b/>
        </w:rPr>
      </w:pPr>
      <w:r w:rsidRPr="00FF2DE1">
        <w:rPr>
          <w:b/>
        </w:rPr>
        <w:t>1. Word Picture / Background</w:t>
      </w:r>
    </w:p>
    <w:p w14:paraId="058D428A" w14:textId="77777777" w:rsidR="00FF2DE1" w:rsidRDefault="00FF2DE1">
      <w:r>
        <w:t>The noun tenuphah is derived from the root verb nuph, which means to move to and fro, swing, wave, or brandish. The literal word picture is one of dynamic physical motion. In the ancient Near East, presenting a tribute or gift to a king or deity often involved lifting it high or moving it back and forth to draw attention to the item and signal its transfer of ownership. In Israel's worship, the priest would place the offering on the hands of the worshiper, put his own hands under the worshiper's hands, and wave the offering back and forth before the presence of the Lord at the altar. This physical gesture of waving the item toward the altar (representing God's dwelling) and then back again symbolized that the gift was given to God, accepted by Him, and then—in many cases—released by God back to the priests for their sustenance. In the case of metals and materials, the waving represented a formal presentation and total consecration of raw materials for the sanctuary's construction.</w:t>
      </w:r>
    </w:p>
    <w:p w14:paraId="4EE2BA9E" w14:textId="77777777" w:rsidR="00FF2DE1" w:rsidRDefault="00FF2DE1"/>
    <w:p w14:paraId="7F0B3030" w14:textId="77777777" w:rsidR="00FF2DE1" w:rsidRPr="00FF2DE1" w:rsidRDefault="00FF2DE1">
      <w:pPr>
        <w:rPr>
          <w:b/>
        </w:rPr>
      </w:pPr>
      <w:r w:rsidRPr="00FF2DE1">
        <w:rPr>
          <w:b/>
        </w:rPr>
        <w:t>2. Meaning / Lexical Definition</w:t>
      </w:r>
    </w:p>
    <w:p w14:paraId="039EA276" w14:textId="77777777" w:rsidR="00FF2DE1" w:rsidRDefault="00FF2DE1">
      <w:r>
        <w:t>• Tenuphah refers to a wave offering, a presentation, or a dedicated gift. Lexically, the term encompasses:</w:t>
      </w:r>
    </w:p>
    <w:p w14:paraId="4B3B691D" w14:textId="77777777" w:rsidR="00FF2DE1" w:rsidRDefault="00FF2DE1">
      <w:r>
        <w:t>• A ritual wave offering, specifically referring to portions of peace offerings (like the breast), the sheaf of firstfruits, or the guilt offering of a cleansed leper.</w:t>
      </w:r>
    </w:p>
    <w:p w14:paraId="7FCBD658" w14:textId="77777777" w:rsidR="00FF2DE1" w:rsidRDefault="00FF2DE1">
      <w:r>
        <w:t>• A consecrated contribution of raw materials, such as gold, bronze, or silver, set apart for sacred construction.</w:t>
      </w:r>
    </w:p>
    <w:p w14:paraId="53E289C3" w14:textId="77777777" w:rsidR="00FF2DE1" w:rsidRDefault="00FF2DE1">
      <w:r>
        <w:t>• The physical act of waving or swinging.</w:t>
      </w:r>
    </w:p>
    <w:p w14:paraId="0EB2F6A2" w14:textId="77777777" w:rsidR="00FF2DE1" w:rsidRDefault="00FF2DE1">
      <w:r>
        <w:t>• In poetic or prophetic contexts, the brandishing of God’s hand or a weapon in judgment.</w:t>
      </w:r>
    </w:p>
    <w:p w14:paraId="1DB2C478" w14:textId="77777777" w:rsidR="00FF2DE1" w:rsidRDefault="00FF2DE1">
      <w:r>
        <w:t>In the Tabernacle texts, the word serves as a technical term for a gift that undergoes a ritual presentation, rendering it holy and suitable for God’s house.</w:t>
      </w:r>
    </w:p>
    <w:p w14:paraId="0AAC61CF" w14:textId="77777777" w:rsidR="00FF2DE1" w:rsidRDefault="00FF2DE1"/>
    <w:p w14:paraId="7DFFA07A" w14:textId="77777777" w:rsidR="00FF2DE1" w:rsidRPr="00FF2DE1" w:rsidRDefault="00FF2DE1">
      <w:pPr>
        <w:rPr>
          <w:b/>
        </w:rPr>
      </w:pPr>
      <w:r w:rsidRPr="00FF2DE1">
        <w:rPr>
          <w:b/>
        </w:rPr>
        <w:t>3. Usage and Word Pictures</w:t>
      </w:r>
    </w:p>
    <w:p w14:paraId="223360B8" w14:textId="77777777" w:rsidR="00FF2DE1" w:rsidRDefault="00FF2DE1">
      <w:r>
        <w:t>The term appears 28 times in the Hebrew Bible, primarily in the priestly contexts of Exodus, Leviticus, and Numbers.</w:t>
      </w:r>
    </w:p>
    <w:p w14:paraId="6497AC82" w14:textId="77777777" w:rsidR="00FF2DE1" w:rsidRDefault="00FF2DE1">
      <w:r>
        <w:t>• The Wave Breast: The most common association of tenuphah is the "wave breast" of the peace offering. This portion of the animal was waved before Yahweh, signaling that while the entire animal belonged to God, He graciously returned this choice portion to the priests who served Him.</w:t>
      </w:r>
    </w:p>
    <w:p w14:paraId="10387468" w14:textId="77777777" w:rsidR="00FF2DE1" w:rsidRDefault="00FF2DE1">
      <w:r>
        <w:t>• The Firstfruits Sheaf: In Leviticus, the priest waves the first sheaf of the harvest before the Lord. This act consecrated the entire harvest by presenting the first and best portion to God.</w:t>
      </w:r>
    </w:p>
    <w:p w14:paraId="560D055A" w14:textId="77777777" w:rsidR="00FF2DE1" w:rsidRDefault="00FF2DE1">
      <w:r>
        <w:t>• Consecrated Metal: In the construction of the Tabernacle, raw metals—such as the "gold of the offering" (Exodus 38:24) and the "bronze of the offering" (Exodus 38:29)—are designated as tenuphah. Here, the word picture shifts from animal sacrifices to raw wealth being formally presented, waved, and set apart as holy.</w:t>
      </w:r>
    </w:p>
    <w:p w14:paraId="48A1F36D" w14:textId="77777777" w:rsidR="00FF2DE1" w:rsidRDefault="00FF2DE1"/>
    <w:p w14:paraId="2FD5C620" w14:textId="77777777" w:rsidR="00FF2DE1" w:rsidRPr="00FF2DE1" w:rsidRDefault="00FF2DE1">
      <w:pPr>
        <w:rPr>
          <w:b/>
        </w:rPr>
      </w:pPr>
      <w:r w:rsidRPr="00FF2DE1">
        <w:rPr>
          <w:b/>
        </w:rPr>
        <w:t>4. Theological Implications</w:t>
      </w:r>
    </w:p>
    <w:p w14:paraId="2A233861" w14:textId="77777777" w:rsidR="00FF2DE1" w:rsidRDefault="00FF2DE1">
      <w:r>
        <w:t>The theological significance of tenuphah centers on stewardship, gratitude, and divine-human communion:</w:t>
      </w:r>
    </w:p>
    <w:p w14:paraId="271B6EF7" w14:textId="77777777" w:rsidR="00FF2DE1" w:rsidRDefault="00FF2DE1">
      <w:r>
        <w:t>• The Principle of Ownership: Waving an offering physically demonstrates that the worshiper owns nothing inherently. Everything is received from God and returned to Him.</w:t>
      </w:r>
    </w:p>
    <w:p w14:paraId="597E4865" w14:textId="77777777" w:rsidR="00FF2DE1" w:rsidRDefault="00FF2DE1">
      <w:r>
        <w:t>• The Cycle of Grace: The motion of waving toward the altar and back represents a beautiful dialogue of grace. The worshiper gives to God, God receives the gift, and God then distributes a portion of that gift to sustain those who minister in His presence.</w:t>
      </w:r>
    </w:p>
    <w:p w14:paraId="36909226" w14:textId="77777777" w:rsidR="00FF2DE1" w:rsidRDefault="00FF2DE1">
      <w:r>
        <w:t>• Sanctification of the Material: By designating the gold and bronze of the Tabernacle as tenuphah, Scripture demonstrates that physical wealth is not inherently secular or corrupt. When dedicated to God's service, material resources undergo a spiritual transition and are infused with holy purpose.</w:t>
      </w:r>
    </w:p>
    <w:p w14:paraId="31A5BA10" w14:textId="77777777" w:rsidR="00FF2DE1" w:rsidRDefault="00FF2DE1"/>
    <w:p w14:paraId="4F667ABC" w14:textId="77777777" w:rsidR="00FF2DE1" w:rsidRPr="00FF2DE1" w:rsidRDefault="00FF2DE1">
      <w:pPr>
        <w:rPr>
          <w:b/>
        </w:rPr>
      </w:pPr>
      <w:r w:rsidRPr="00FF2DE1">
        <w:rPr>
          <w:b/>
        </w:rPr>
        <w:t>5. Contextual Nuance in the Passage</w:t>
      </w:r>
    </w:p>
    <w:p w14:paraId="1ACB1EF1" w14:textId="77777777" w:rsidR="00FF2DE1" w:rsidRDefault="00FF2DE1">
      <w:r>
        <w:t>In Exodus 38:24, the term tenuphah describes the gold contributed for the Tabernacle: "the gold of the offering." Here, the nuance is not an animal sacrifice waved by a priest, but the massive, collective freewill offering of gold brought by the Israelites. This gold was formally presented and dedicated before the Lord. This detail emphasizes that the Tabernacle was not built through forced taxation or ordinary secular transactions, but through holy, voluntarily presented gold that had been spiritually set apart. Every shekel used in the sanctuary was marked by this joy of presentation.</w:t>
      </w:r>
    </w:p>
    <w:p w14:paraId="1C84584E" w14:textId="77777777" w:rsidR="00FF2DE1" w:rsidRDefault="00FF2DE1"/>
    <w:p w14:paraId="0D719BE9" w14:textId="77777777" w:rsidR="00FF2DE1" w:rsidRPr="00FF2DE1" w:rsidRDefault="00FF2DE1">
      <w:pPr>
        <w:rPr>
          <w:b/>
        </w:rPr>
      </w:pPr>
      <w:r w:rsidRPr="00FF2DE1">
        <w:rPr>
          <w:b/>
        </w:rPr>
        <w:t>6. Key Uses in Other Verses (NKJV)</w:t>
      </w:r>
    </w:p>
    <w:p w14:paraId="1F653095" w14:textId="77777777" w:rsidR="00FF2DE1" w:rsidRDefault="00FF2DE1">
      <w:r>
        <w:t>• Exodus 29:27: "And you shall sanctify the breast of the wave offering and the thigh of the heave offering which were waved and which were raised up, of the ram of the consecration..."</w:t>
      </w:r>
    </w:p>
    <w:p w14:paraId="4F0F2929" w14:textId="77777777" w:rsidR="00FF2DE1" w:rsidRDefault="00FF2DE1">
      <w:r>
        <w:t>• Leviticus 7:30: "His own hands shall bring the offerings made by fire to the Lord. He shall bring the fat with the breast, that the breast may be waved as a wave offering before the Lord."</w:t>
      </w:r>
    </w:p>
    <w:p w14:paraId="080FD156" w14:textId="77777777" w:rsidR="00FF2DE1" w:rsidRDefault="00FF2DE1">
      <w:r>
        <w:t>• Leviticus 23:15: "And you shall count for yourselves from the day after the Sabbath, from the day that you brought the sheaf of the wave offering: seven Sabbaths shall be completed."</w:t>
      </w:r>
    </w:p>
    <w:p w14:paraId="32448670" w14:textId="77777777" w:rsidR="00FF2DE1" w:rsidRDefault="00FF2DE1">
      <w:r>
        <w:t>• Numbers 8:11: "...and Aaron shall offer the Levites before the Lord like a wave offering from the children of Israel, that they may perform the work of the Lord."</w:t>
      </w:r>
    </w:p>
    <w:p w14:paraId="59660110" w14:textId="77777777" w:rsidR="00FF2DE1" w:rsidRDefault="00FF2DE1">
      <w:r>
        <w:t>• Exodus 38:29: "And the bronze of the offering was seventy talents and two thousand four hundred shekels."</w:t>
      </w:r>
    </w:p>
    <w:p w14:paraId="7261BE63" w14:textId="77777777" w:rsidR="00FF2DE1" w:rsidRDefault="00FF2DE1"/>
    <w:p w14:paraId="503D2C43" w14:textId="77777777" w:rsidR="00FF2DE1" w:rsidRPr="00FF2DE1" w:rsidRDefault="00FF2DE1">
      <w:pPr>
        <w:rPr>
          <w:b/>
        </w:rPr>
      </w:pPr>
      <w:r w:rsidRPr="00FF2DE1">
        <w:rPr>
          <w:b/>
        </w:rPr>
        <w:t>7. Other Relevant Insights</w:t>
      </w:r>
    </w:p>
    <w:p w14:paraId="55E3BF0F" w14:textId="77777777" w:rsidR="00FF2DE1" w:rsidRDefault="00FF2DE1">
      <w:r>
        <w:t>A profound and unusual application of tenuphah occurs in Numbers 8, where the Levites themselves are presented to God as a "wave offering" (tenuphah). Human beings were obviously not physically waved back and forth. Instead, they were led in a symbolic movement of presentation before the altar. This shows that the heart of tenuphah is not the physical motion itself, but the public, total dedication of a gift to God. Just as the gold in Exodus 38:24 was dedicated to build the physical Tabernacle, the Levites were dedicated as living offerings to perform the spiritual service of the sanctuary, prefiguring the New Testament call for believers to present themselves as living sacrifices (Romans 12:1).</w:t>
      </w:r>
    </w:p>
    <w:p w14:paraId="41887B48" w14:textId="77777777" w:rsidR="00FF2DE1" w:rsidRDefault="00FF2DE1"/>
    <w:p w14:paraId="6E802E80" w14:textId="77777777" w:rsidR="00FF2DE1" w:rsidRPr="00FF2DE1" w:rsidRDefault="00FF2DE1">
      <w:pPr>
        <w:rPr>
          <w:b/>
        </w:rPr>
      </w:pPr>
      <w:r w:rsidRPr="00FF2DE1">
        <w:rPr>
          <w:b/>
        </w:rPr>
        <w:t>8. References</w:t>
      </w:r>
    </w:p>
    <w:p w14:paraId="6FDCC673" w14:textId="77777777" w:rsidR="00FF2DE1" w:rsidRDefault="00FF2DE1">
      <w:r>
        <w:t>- Brown, Francis, S.R. Driver, and Charles A. Briggs. The Brown-Driver-Briggs Hebrew and English Lexicon.</w:t>
      </w:r>
    </w:p>
    <w:p w14:paraId="1FA9C16C" w14:textId="77777777" w:rsidR="00FF2DE1" w:rsidRDefault="00FF2DE1">
      <w:r>
        <w:t>- Harris, R. Laird, Gleason L. Archer Jr., and Bruce K. Waltke. Theological Wordbook of the Old Testament.</w:t>
      </w:r>
    </w:p>
    <w:p w14:paraId="708411EB" w14:textId="77777777" w:rsidR="00FF2DE1" w:rsidRDefault="00FF2DE1">
      <w:r>
        <w:t>- Koehler, Ludwig, and Walter Baumgartner. The Hebrew and Aramaic Lexicon of the Old Testament.</w:t>
      </w:r>
    </w:p>
    <w:p w14:paraId="2B4E6A4E" w14:textId="77777777" w:rsidR="00FF2DE1" w:rsidRDefault="00FF2DE1">
      <w:r>
        <w:t>- VanGemeren, Willem A., ed. New International Dictionary of Old Testament Theology and Exegesis.</w:t>
      </w:r>
    </w:p>
    <w:p w14:paraId="4D58273E" w14:textId="113058D3" w:rsidR="004C5552" w:rsidRDefault="00FF2DE1">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DE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 w:val="00FF2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43881"/>
  <w15:chartTrackingRefBased/>
  <w15:docId w15:val="{3D9D48B2-E349-4237-86D0-C610E409E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F2D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D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D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D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F2D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D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D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DE1"/>
    <w:rPr>
      <w:rFonts w:eastAsiaTheme="majorEastAsia" w:cstheme="majorBidi"/>
      <w:color w:val="272727" w:themeColor="text1" w:themeTint="D8"/>
    </w:rPr>
  </w:style>
  <w:style w:type="paragraph" w:styleId="Title">
    <w:name w:val="Title"/>
    <w:basedOn w:val="Normal"/>
    <w:next w:val="Normal"/>
    <w:link w:val="TitleChar"/>
    <w:uiPriority w:val="10"/>
    <w:qFormat/>
    <w:rsid w:val="00FF2D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D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D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D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DE1"/>
    <w:pPr>
      <w:spacing w:before="160"/>
      <w:jc w:val="center"/>
    </w:pPr>
    <w:rPr>
      <w:i/>
      <w:iCs/>
      <w:color w:val="404040" w:themeColor="text1" w:themeTint="BF"/>
    </w:rPr>
  </w:style>
  <w:style w:type="character" w:customStyle="1" w:styleId="QuoteChar">
    <w:name w:val="Quote Char"/>
    <w:basedOn w:val="DefaultParagraphFont"/>
    <w:link w:val="Quote"/>
    <w:uiPriority w:val="29"/>
    <w:rsid w:val="00FF2DE1"/>
    <w:rPr>
      <w:i/>
      <w:iCs/>
      <w:color w:val="404040" w:themeColor="text1" w:themeTint="BF"/>
    </w:rPr>
  </w:style>
  <w:style w:type="paragraph" w:styleId="ListParagraph">
    <w:name w:val="List Paragraph"/>
    <w:basedOn w:val="Normal"/>
    <w:uiPriority w:val="34"/>
    <w:qFormat/>
    <w:rsid w:val="00FF2DE1"/>
    <w:pPr>
      <w:ind w:left="720"/>
      <w:contextualSpacing/>
    </w:pPr>
  </w:style>
  <w:style w:type="character" w:styleId="IntenseEmphasis">
    <w:name w:val="Intense Emphasis"/>
    <w:basedOn w:val="DefaultParagraphFont"/>
    <w:uiPriority w:val="21"/>
    <w:qFormat/>
    <w:rsid w:val="00FF2DE1"/>
    <w:rPr>
      <w:i/>
      <w:iCs/>
      <w:color w:val="2E74B5" w:themeColor="accent1" w:themeShade="BF"/>
    </w:rPr>
  </w:style>
  <w:style w:type="paragraph" w:styleId="IntenseQuote">
    <w:name w:val="Intense Quote"/>
    <w:basedOn w:val="Normal"/>
    <w:next w:val="Normal"/>
    <w:link w:val="IntenseQuoteChar"/>
    <w:uiPriority w:val="30"/>
    <w:qFormat/>
    <w:rsid w:val="00FF2DE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F2DE1"/>
    <w:rPr>
      <w:i/>
      <w:iCs/>
      <w:color w:val="2E74B5" w:themeColor="accent1" w:themeShade="BF"/>
    </w:rPr>
  </w:style>
  <w:style w:type="character" w:styleId="IntenseReference">
    <w:name w:val="Intense Reference"/>
    <w:basedOn w:val="DefaultParagraphFont"/>
    <w:uiPriority w:val="32"/>
    <w:qFormat/>
    <w:rsid w:val="00FF2DE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1032</Words>
  <Characters>5888</Characters>
  <Application>Microsoft Office Word</Application>
  <DocSecurity>0</DocSecurity>
  <Lines>49</Lines>
  <Paragraphs>13</Paragraphs>
  <ScaleCrop>false</ScaleCrop>
  <Company/>
  <LinksUpToDate>false</LinksUpToDate>
  <CharactersWithSpaces>6907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2026-08-14T11:27:00Z</dcterms:created>
  <dcterms:modified xsi:type="dcterms:W3CDTF">2026-08-14T11:27:00Z</dcterms:modified>
</cp:coreProperties>
</file>