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17A2F" w14:textId="77777777" w:rsidR="009208B5" w:rsidRPr="009208B5" w:rsidRDefault="009208B5">
      <w:pPr>
        <w:rPr>
          <w:b/>
        </w:rPr>
      </w:pPr>
      <w:r w:rsidRPr="009208B5">
        <w:rPr>
          <w:b/>
        </w:rPr>
        <w:t>SANCTUARY - ( qōdeš , Strong's H6944 )</w:t>
      </w:r>
    </w:p>
    <w:p w14:paraId="02225721" w14:textId="77777777" w:rsidR="009208B5" w:rsidRDefault="009208B5">
      <w:r w:rsidRPr="009208B5">
        <w:rPr>
          <w:b/>
        </w:rPr>
        <w:t>Summary:</w:t>
      </w:r>
    </w:p>
    <w:p w14:paraId="5A869C5B" w14:textId="77777777" w:rsidR="009208B5" w:rsidRDefault="009208B5">
      <w:r>
        <w:t>The Hebrew noun qōdeš denotes holiness, sacredness, or a holy place or thing set apart for divine service. In the context of Exodus 38:26, "the shekel of the sanctuary" refers to a standard of weight preserved in the tabernacle, representing the absolute standard of God's holiness and justice applied to the redemption price of His people.</w:t>
      </w:r>
    </w:p>
    <w:p w14:paraId="3F31CD3A" w14:textId="77777777" w:rsidR="009208B5" w:rsidRDefault="009208B5"/>
    <w:p w14:paraId="7C02BB84" w14:textId="77777777" w:rsidR="009208B5" w:rsidRDefault="009208B5">
      <w:r w:rsidRPr="009208B5">
        <w:rPr>
          <w:b/>
        </w:rPr>
        <w:t>Full Study:</w:t>
      </w:r>
    </w:p>
    <w:p w14:paraId="3C2CBC47" w14:textId="77777777" w:rsidR="009208B5" w:rsidRDefault="009208B5"/>
    <w:p w14:paraId="777AD0CA" w14:textId="77777777" w:rsidR="009208B5" w:rsidRPr="009208B5" w:rsidRDefault="009208B5">
      <w:pPr>
        <w:rPr>
          <w:b/>
        </w:rPr>
      </w:pPr>
      <w:r w:rsidRPr="009208B5">
        <w:rPr>
          <w:b/>
        </w:rPr>
        <w:t>1. Word Picture / Background</w:t>
      </w:r>
    </w:p>
    <w:p w14:paraId="7A13A6EB" w14:textId="77777777" w:rsidR="009208B5" w:rsidRDefault="009208B5">
      <w:r>
        <w:t>The root q-d-š is historically associated with the idea of cutting, dividing, or setting apart. A holy thing or place is one that has been separated from common, everyday use and designated exclusively for God's service. The "shekel of the sanctuary" was not a separate currency, but a standardized weight kept in the sacred precincts to prevent fraud and ensure absolute integrity in transactions related to God's house. It represents the divine standard of measurement, unaffected by the fluctuating or corruptible standards of the marketplace.</w:t>
      </w:r>
    </w:p>
    <w:p w14:paraId="58451027" w14:textId="77777777" w:rsidR="009208B5" w:rsidRDefault="009208B5"/>
    <w:p w14:paraId="7283F5F0" w14:textId="77777777" w:rsidR="009208B5" w:rsidRPr="009208B5" w:rsidRDefault="009208B5">
      <w:pPr>
        <w:rPr>
          <w:b/>
        </w:rPr>
      </w:pPr>
      <w:r w:rsidRPr="009208B5">
        <w:rPr>
          <w:b/>
        </w:rPr>
        <w:t>2. Meaning / Lexical Definition</w:t>
      </w:r>
    </w:p>
    <w:p w14:paraId="6D5F861A" w14:textId="77777777" w:rsidR="009208B5" w:rsidRDefault="009208B5">
      <w:r>
        <w:t>• qōdeš is a masculine noun meaning "holiness," "sacredness," "holy thing," or "sanctuary." It is used to describe:</w:t>
      </w:r>
    </w:p>
    <w:p w14:paraId="4E63C506" w14:textId="77777777" w:rsidR="009208B5" w:rsidRDefault="009208B5">
      <w:r>
        <w:t>• The essential nature of God Himself (His absolute set-apartness and moral perfection).</w:t>
      </w:r>
    </w:p>
    <w:p w14:paraId="4ECAE9F7" w14:textId="77777777" w:rsidR="009208B5" w:rsidRDefault="009208B5">
      <w:r>
        <w:t>• Places consecrated to God, such as the Tabernacle, Temple, or the Holy of Holies (qōdeš haqqodāšîm).</w:t>
      </w:r>
    </w:p>
    <w:p w14:paraId="665561D8" w14:textId="77777777" w:rsidR="009208B5" w:rsidRDefault="009208B5">
      <w:r>
        <w:t>• Objects dedicated to the service of God, including sacrifices, priestly garments, and the holy anointing oil.</w:t>
      </w:r>
    </w:p>
    <w:p w14:paraId="0F2C50E4" w14:textId="77777777" w:rsidR="009208B5" w:rsidRDefault="009208B5">
      <w:r>
        <w:t>• In the genitive construction "shekel of the sanctuary" (šeqel haqqōdeš), it functions adjectivally to mean "the holy shekel" or "the sanctuary shekel," pointing to the official weight standard maintained by the priesthood.</w:t>
      </w:r>
    </w:p>
    <w:p w14:paraId="43F05559" w14:textId="77777777" w:rsidR="009208B5" w:rsidRDefault="009208B5"/>
    <w:p w14:paraId="094FC978" w14:textId="77777777" w:rsidR="009208B5" w:rsidRPr="009208B5" w:rsidRDefault="009208B5">
      <w:pPr>
        <w:rPr>
          <w:b/>
        </w:rPr>
      </w:pPr>
      <w:r w:rsidRPr="009208B5">
        <w:rPr>
          <w:b/>
        </w:rPr>
        <w:t>3. Usage and Word Pictures</w:t>
      </w:r>
    </w:p>
    <w:p w14:paraId="0329D333" w14:textId="77777777" w:rsidR="009208B5" w:rsidRDefault="009208B5">
      <w:r>
        <w:t xml:space="preserve">Throughout the Old Testament, qōdeš appears over 460 times, illustrating the pervasive nature of God's holiness. It paints a vivid picture of a boundary line: what is qōdeš cannot be treated as </w:t>
      </w:r>
      <w:r>
        <w:rPr>
          <w:rFonts w:ascii="Calibri" w:hAnsi="Calibri" w:cs="Calibri"/>
        </w:rPr>
        <w:t>ḥ</w:t>
      </w:r>
      <w:r>
        <w:t>ōl (common or profane). To violate this boundary is to court divine judgment. The word picture of the "shekel of the sanctuary" depicts God's demand for absolute honesty and precision in worship. The redemption of a soul could not be paid with cheapened, debased, or compromised currency; it required a standard of weight that was pure and uncompromised.</w:t>
      </w:r>
    </w:p>
    <w:p w14:paraId="4110102D" w14:textId="77777777" w:rsidR="009208B5" w:rsidRDefault="009208B5"/>
    <w:p w14:paraId="38B0A7D2" w14:textId="77777777" w:rsidR="009208B5" w:rsidRPr="009208B5" w:rsidRDefault="009208B5">
      <w:pPr>
        <w:rPr>
          <w:b/>
        </w:rPr>
      </w:pPr>
      <w:r w:rsidRPr="009208B5">
        <w:rPr>
          <w:b/>
        </w:rPr>
        <w:t>4. Theological Implications</w:t>
      </w:r>
    </w:p>
    <w:p w14:paraId="63B2EA1E" w14:textId="77777777" w:rsidR="009208B5" w:rsidRDefault="009208B5">
      <w:r>
        <w:t>The "shekel of the sanctuary" in the context of the census (Exodus 30:11–16; 38:25–26) was the "ransom for his soul." Every Israelite, rich or poor, had to pay exactly half a shekel. This carries profound theological truths:</w:t>
      </w:r>
    </w:p>
    <w:p w14:paraId="5E1D34D2" w14:textId="77777777" w:rsidR="009208B5" w:rsidRDefault="009208B5">
      <w:r>
        <w:t>• Equal Value in Redemption: Rich and poor alike paid the exact same amount, showing that all souls are of equal value to God and have the same need for atonement.</w:t>
      </w:r>
    </w:p>
    <w:p w14:paraId="6CC6E778" w14:textId="77777777" w:rsidR="009208B5" w:rsidRDefault="009208B5">
      <w:r>
        <w:t>• Divine Standard: God sets the terms and standards of redemption. Human standards of value and righteousness are fluctuating and insufficient; only the divine standard (qōdeš) is acceptable.</w:t>
      </w:r>
    </w:p>
    <w:p w14:paraId="7F76B66B" w14:textId="77777777" w:rsidR="009208B5" w:rsidRDefault="009208B5">
      <w:r>
        <w:t>• Redemption Precedes Service: The silver collected from this ransom became the very sockets and bases that supported the tabernacle walls, symbolizing that the dwelling place of God among His people is structurally founded upon redemption.</w:t>
      </w:r>
    </w:p>
    <w:p w14:paraId="4479AD30" w14:textId="77777777" w:rsidR="009208B5" w:rsidRDefault="009208B5"/>
    <w:p w14:paraId="14A83BF6" w14:textId="77777777" w:rsidR="009208B5" w:rsidRPr="009208B5" w:rsidRDefault="009208B5">
      <w:pPr>
        <w:rPr>
          <w:b/>
        </w:rPr>
      </w:pPr>
      <w:r w:rsidRPr="009208B5">
        <w:rPr>
          <w:b/>
        </w:rPr>
        <w:t>5. Contextual Nuance in the Passage</w:t>
      </w:r>
    </w:p>
    <w:p w14:paraId="739BAD17" w14:textId="77777777" w:rsidR="009208B5" w:rsidRDefault="009208B5">
      <w:r>
        <w:t>In Exodus 38:26, the census and the collection of the silver are completed. The "bekah" (half a shekel) is weighed out "according to the shekel of the sanctuary." In this specific passage, the term highlights the transition of the people's redemption money into the physical materials of the tabernacle. The silver of redemption is transformed into the functional foundations (sockets) of the holy place. The standard of the sanctuary governs this entire transaction, ensuring that every grain of silver is accounted for under God's watchful eye. This emphasizes that holiness is not merely abstract; it is meticulously applied to physical, financial, and organizational matters within the community of faith.</w:t>
      </w:r>
    </w:p>
    <w:p w14:paraId="2515E010" w14:textId="77777777" w:rsidR="009208B5" w:rsidRDefault="009208B5"/>
    <w:p w14:paraId="16ED02F9" w14:textId="77777777" w:rsidR="009208B5" w:rsidRPr="009208B5" w:rsidRDefault="009208B5">
      <w:pPr>
        <w:rPr>
          <w:b/>
        </w:rPr>
      </w:pPr>
      <w:r w:rsidRPr="009208B5">
        <w:rPr>
          <w:b/>
        </w:rPr>
        <w:t>6. Key Uses in Other Verses (NKJV)</w:t>
      </w:r>
    </w:p>
    <w:p w14:paraId="69723444" w14:textId="77777777" w:rsidR="009208B5" w:rsidRDefault="009208B5">
      <w:r>
        <w:t>• Exodus 30:13: "This is what everyone among those who are numbered shall give: half a shekel according to the shekel of the sanctuary (a shekel is twenty gerahs). The half-shekel shall be an offering to the Lord."</w:t>
      </w:r>
    </w:p>
    <w:p w14:paraId="46EE0671" w14:textId="77777777" w:rsidR="009208B5" w:rsidRDefault="009208B5">
      <w:r>
        <w:t>• Leviticus 27:25: "And all your valuations shall be according to the shekel of the sanctuary: twenty gerahs to the shekel."</w:t>
      </w:r>
    </w:p>
    <w:p w14:paraId="50B9512B" w14:textId="77777777" w:rsidR="009208B5" w:rsidRDefault="009208B5">
      <w:r>
        <w:t>• Numbers 3:47: "you shall take five shekels for each one individually; you shall take them in the currency of the shekel of the sanctuary, the shekel of twenty gerahs."</w:t>
      </w:r>
    </w:p>
    <w:p w14:paraId="3A911EF7" w14:textId="77777777" w:rsidR="009208B5" w:rsidRDefault="009208B5">
      <w:r>
        <w:t>• Numbers 18:16: "And those redeemed of the devoted things you shall redeem when one month old, according to your valuation, for five shekels of silver, according to the shekel of the sanctuary, which is twenty gerahs."</w:t>
      </w:r>
    </w:p>
    <w:p w14:paraId="6394D02D" w14:textId="77777777" w:rsidR="009208B5" w:rsidRDefault="009208B5"/>
    <w:p w14:paraId="193A7351" w14:textId="77777777" w:rsidR="009208B5" w:rsidRPr="009208B5" w:rsidRDefault="009208B5">
      <w:pPr>
        <w:rPr>
          <w:b/>
        </w:rPr>
      </w:pPr>
      <w:r w:rsidRPr="009208B5">
        <w:rPr>
          <w:b/>
        </w:rPr>
        <w:t>7. Other Relevant Insights</w:t>
      </w:r>
    </w:p>
    <w:p w14:paraId="58AE39C8" w14:textId="77777777" w:rsidR="009208B5" w:rsidRDefault="009208B5">
      <w:r>
        <w:t>In ancient societies, merchants often used dual standards—one for buying and one for selling—to cheat customers (a practice condemned in Proverbs 20:23). By keeping the standard weights in the qōdeš (the tabernacle), Israel was commanded to ground their economic justice in the very holiness of God. The sanctuary was not just a place for spiritual rituals; it was the center of moral, legal, and economic integrity for the entire nation.</w:t>
      </w:r>
    </w:p>
    <w:p w14:paraId="1BA3115B" w14:textId="77777777" w:rsidR="009208B5" w:rsidRDefault="009208B5"/>
    <w:p w14:paraId="2464B56A" w14:textId="77777777" w:rsidR="009208B5" w:rsidRPr="009208B5" w:rsidRDefault="009208B5">
      <w:pPr>
        <w:rPr>
          <w:b/>
        </w:rPr>
      </w:pPr>
      <w:r w:rsidRPr="009208B5">
        <w:rPr>
          <w:b/>
        </w:rPr>
        <w:t>8. References</w:t>
      </w:r>
    </w:p>
    <w:p w14:paraId="1508A4AB" w14:textId="77777777" w:rsidR="009208B5" w:rsidRDefault="009208B5">
      <w:r>
        <w:t>• Brown, Francis, S.R. Driver, and Charles A. Briggs. The Brown-Driver-Briggs Hebrew and English Lexicon.</w:t>
      </w:r>
    </w:p>
    <w:p w14:paraId="6B7210E7" w14:textId="77777777" w:rsidR="009208B5" w:rsidRDefault="009208B5">
      <w:r>
        <w:t>• Harris, R. Laird, Gleason L. Archer Jr., and Bruce K. Waltke. Theological Wordbook of the Old Testament.</w:t>
      </w:r>
    </w:p>
    <w:p w14:paraId="2A78B5CE" w14:textId="77777777" w:rsidR="009208B5" w:rsidRDefault="009208B5">
      <w:r>
        <w:t>• Koehler, Ludwig, and Walter Baumgartner. The Hebrew and Aramaic Lexicon of the Old Testament.</w:t>
      </w:r>
    </w:p>
    <w:p w14:paraId="4165A58C" w14:textId="73E35D33" w:rsidR="004C5552" w:rsidRDefault="009208B5">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8B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208B5"/>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CE353"/>
  <w15:chartTrackingRefBased/>
  <w15:docId w15:val="{EB7D816F-AE0E-45EF-8CB3-DB05B42A8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0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0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0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08B5"/>
    <w:rPr>
      <w:rFonts w:eastAsiaTheme="majorEastAsia" w:cstheme="majorBidi"/>
      <w:color w:val="272727" w:themeColor="text1" w:themeTint="D8"/>
    </w:rPr>
  </w:style>
  <w:style w:type="paragraph" w:styleId="Title">
    <w:name w:val="Title"/>
    <w:basedOn w:val="Normal"/>
    <w:next w:val="Normal"/>
    <w:link w:val="TitleChar"/>
    <w:uiPriority w:val="10"/>
    <w:qFormat/>
    <w:rsid w:val="00920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0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0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0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08B5"/>
    <w:pPr>
      <w:spacing w:before="160"/>
      <w:jc w:val="center"/>
    </w:pPr>
    <w:rPr>
      <w:i/>
      <w:iCs/>
      <w:color w:val="404040" w:themeColor="text1" w:themeTint="BF"/>
    </w:rPr>
  </w:style>
  <w:style w:type="character" w:customStyle="1" w:styleId="QuoteChar">
    <w:name w:val="Quote Char"/>
    <w:basedOn w:val="DefaultParagraphFont"/>
    <w:link w:val="Quote"/>
    <w:uiPriority w:val="29"/>
    <w:rsid w:val="009208B5"/>
    <w:rPr>
      <w:i/>
      <w:iCs/>
      <w:color w:val="404040" w:themeColor="text1" w:themeTint="BF"/>
    </w:rPr>
  </w:style>
  <w:style w:type="paragraph" w:styleId="ListParagraph">
    <w:name w:val="List Paragraph"/>
    <w:basedOn w:val="Normal"/>
    <w:uiPriority w:val="34"/>
    <w:qFormat/>
    <w:rsid w:val="009208B5"/>
    <w:pPr>
      <w:ind w:left="720"/>
      <w:contextualSpacing/>
    </w:pPr>
  </w:style>
  <w:style w:type="character" w:styleId="IntenseEmphasis">
    <w:name w:val="Intense Emphasis"/>
    <w:basedOn w:val="DefaultParagraphFont"/>
    <w:uiPriority w:val="21"/>
    <w:qFormat/>
    <w:rsid w:val="009208B5"/>
    <w:rPr>
      <w:i/>
      <w:iCs/>
      <w:color w:val="2E74B5" w:themeColor="accent1" w:themeShade="BF"/>
    </w:rPr>
  </w:style>
  <w:style w:type="paragraph" w:styleId="IntenseQuote">
    <w:name w:val="Intense Quote"/>
    <w:basedOn w:val="Normal"/>
    <w:next w:val="Normal"/>
    <w:link w:val="IntenseQuoteChar"/>
    <w:uiPriority w:val="30"/>
    <w:qFormat/>
    <w:rsid w:val="009208B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08B5"/>
    <w:rPr>
      <w:i/>
      <w:iCs/>
      <w:color w:val="2E74B5" w:themeColor="accent1" w:themeShade="BF"/>
    </w:rPr>
  </w:style>
  <w:style w:type="character" w:styleId="IntenseReference">
    <w:name w:val="Intense Reference"/>
    <w:basedOn w:val="DefaultParagraphFont"/>
    <w:uiPriority w:val="32"/>
    <w:qFormat/>
    <w:rsid w:val="009208B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819</Words>
  <Characters>4669</Characters>
  <Application>Microsoft Office Word</Application>
  <DocSecurity>0</DocSecurity>
  <Lines>38</Lines>
  <Paragraphs>10</Paragraphs>
  <ScaleCrop>false</ScaleCrop>
  <Company/>
  <LinksUpToDate>false</LinksUpToDate>
  <CharactersWithSpaces>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2026-08-14T11:28:00Z</dcterms:created>
  <dcterms:modified xsi:type="dcterms:W3CDTF">2026-08-14T11:28:00Z</dcterms:modified>
</cp:coreProperties>
</file>