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88AA" w14:textId="19B06D55" w:rsidR="00D8143D" w:rsidRPr="006A102B" w:rsidRDefault="008C44F9">
      <w:pPr>
        <w:rPr>
          <w:sz w:val="28"/>
          <w:szCs w:val="28"/>
        </w:rPr>
      </w:pPr>
      <w:r w:rsidRPr="006A102B">
        <w:rPr>
          <w:sz w:val="28"/>
          <w:szCs w:val="28"/>
        </w:rPr>
        <w:t>В данной таблице приведены все активности студент</w:t>
      </w:r>
      <w:r w:rsidR="006A102B" w:rsidRPr="006A102B">
        <w:rPr>
          <w:sz w:val="28"/>
          <w:szCs w:val="28"/>
        </w:rPr>
        <w:t>ов</w:t>
      </w:r>
      <w:r w:rsidRPr="006A102B">
        <w:rPr>
          <w:sz w:val="28"/>
          <w:szCs w:val="28"/>
        </w:rPr>
        <w:t xml:space="preserve"> и</w:t>
      </w:r>
      <w:r w:rsidR="006A102B" w:rsidRPr="006A102B">
        <w:rPr>
          <w:sz w:val="28"/>
          <w:szCs w:val="28"/>
        </w:rPr>
        <w:t>,</w:t>
      </w:r>
      <w:r w:rsidRPr="006A102B">
        <w:rPr>
          <w:sz w:val="28"/>
          <w:szCs w:val="28"/>
        </w:rPr>
        <w:t xml:space="preserve"> соответствующие </w:t>
      </w:r>
      <w:r w:rsidR="006A102B" w:rsidRPr="006A102B">
        <w:rPr>
          <w:sz w:val="28"/>
          <w:szCs w:val="28"/>
        </w:rPr>
        <w:t>им, понижающие</w:t>
      </w:r>
      <w:r w:rsidRPr="006A102B">
        <w:rPr>
          <w:sz w:val="28"/>
          <w:szCs w:val="28"/>
        </w:rPr>
        <w:t xml:space="preserve"> коэффициенты</w:t>
      </w:r>
      <w:r w:rsidR="006A102B" w:rsidRPr="006A102B">
        <w:rPr>
          <w:sz w:val="28"/>
          <w:szCs w:val="28"/>
        </w:rPr>
        <w:t>, которые нужны для подсчёта ЦАС</w:t>
      </w:r>
      <w:r w:rsidRPr="006A102B">
        <w:rPr>
          <w:sz w:val="28"/>
          <w:szCs w:val="28"/>
        </w:rPr>
        <w:t>.</w:t>
      </w:r>
      <w:r w:rsidR="006A102B" w:rsidRPr="006A102B">
        <w:rPr>
          <w:sz w:val="28"/>
          <w:szCs w:val="28"/>
        </w:rPr>
        <w:t xml:space="preserve"> Зелёным в таблице выделены те активности, которые относятся к изучаемым студентами курсам; синим – то, что к курсам не относиться, но влияет на ЦАС в рамках всего обучения. </w:t>
      </w:r>
    </w:p>
    <w:p w14:paraId="205F02D7" w14:textId="6AEFCDEC" w:rsidR="006A102B" w:rsidRPr="003934FF" w:rsidRDefault="006A102B">
      <w:pPr>
        <w:rPr>
          <w:sz w:val="28"/>
          <w:szCs w:val="28"/>
        </w:rPr>
      </w:pPr>
      <w:r w:rsidRPr="006A102B">
        <w:rPr>
          <w:sz w:val="28"/>
          <w:szCs w:val="28"/>
        </w:rPr>
        <w:t>Всего за курс можно получить 100 баллов. В рам</w:t>
      </w:r>
      <w:r w:rsidR="003934FF">
        <w:rPr>
          <w:sz w:val="28"/>
          <w:szCs w:val="28"/>
        </w:rPr>
        <w:t>к</w:t>
      </w:r>
      <w:r w:rsidRPr="006A102B">
        <w:rPr>
          <w:sz w:val="28"/>
          <w:szCs w:val="28"/>
        </w:rPr>
        <w:t xml:space="preserve">ах всего обучения 150 баллов, 100 из которых идут из баллов за курсы и 50 за иные(синие) активности. </w:t>
      </w:r>
      <w:r w:rsidR="003934FF">
        <w:rPr>
          <w:sz w:val="28"/>
          <w:szCs w:val="28"/>
        </w:rPr>
        <w:t>Баллы за курс так же разделены на 2 типа: светло-зелёные – это баллы за изучение материалов, тёмно-зелёные – это баллы за контрольные мероприятия(тесты).</w:t>
      </w:r>
    </w:p>
    <w:tbl>
      <w:tblPr>
        <w:tblStyle w:val="a3"/>
        <w:tblpPr w:leftFromText="180" w:rightFromText="180" w:vertAnchor="page" w:horzAnchor="margin" w:tblpY="5173"/>
        <w:tblW w:w="0" w:type="auto"/>
        <w:tblLook w:val="04A0" w:firstRow="1" w:lastRow="0" w:firstColumn="1" w:lastColumn="0" w:noHBand="0" w:noVBand="1"/>
      </w:tblPr>
      <w:tblGrid>
        <w:gridCol w:w="5524"/>
        <w:gridCol w:w="3685"/>
      </w:tblGrid>
      <w:tr w:rsidR="003934FF" w14:paraId="274F89CD" w14:textId="77777777" w:rsidTr="003934FF">
        <w:trPr>
          <w:trHeight w:val="521"/>
        </w:trPr>
        <w:tc>
          <w:tcPr>
            <w:tcW w:w="5524" w:type="dxa"/>
          </w:tcPr>
          <w:p w14:paraId="544209D1" w14:textId="77777777" w:rsidR="003934FF" w:rsidRPr="008C44F9" w:rsidRDefault="003934FF" w:rsidP="003934FF">
            <w:pPr>
              <w:rPr>
                <w:b/>
                <w:bCs/>
                <w:sz w:val="32"/>
                <w:szCs w:val="32"/>
              </w:rPr>
            </w:pPr>
            <w:r w:rsidRPr="008C44F9">
              <w:rPr>
                <w:b/>
                <w:bCs/>
                <w:sz w:val="32"/>
                <w:szCs w:val="32"/>
              </w:rPr>
              <w:t xml:space="preserve">Активность студента </w:t>
            </w:r>
          </w:p>
        </w:tc>
        <w:tc>
          <w:tcPr>
            <w:tcW w:w="3685" w:type="dxa"/>
          </w:tcPr>
          <w:p w14:paraId="047F6B99" w14:textId="77777777" w:rsidR="003934FF" w:rsidRPr="008C44F9" w:rsidRDefault="003934FF" w:rsidP="003934FF">
            <w:pPr>
              <w:rPr>
                <w:b/>
                <w:bCs/>
                <w:sz w:val="32"/>
                <w:szCs w:val="32"/>
              </w:rPr>
            </w:pPr>
            <w:r w:rsidRPr="008C44F9">
              <w:rPr>
                <w:b/>
                <w:bCs/>
                <w:sz w:val="32"/>
                <w:szCs w:val="32"/>
              </w:rPr>
              <w:t xml:space="preserve">Понижающий коэффициент </w:t>
            </w:r>
          </w:p>
        </w:tc>
      </w:tr>
      <w:tr w:rsidR="003934FF" w14:paraId="23E42E41" w14:textId="77777777" w:rsidTr="003934FF">
        <w:trPr>
          <w:trHeight w:val="521"/>
        </w:trPr>
        <w:tc>
          <w:tcPr>
            <w:tcW w:w="5524" w:type="dxa"/>
            <w:shd w:val="clear" w:color="auto" w:fill="C5E0B3" w:themeFill="accent6" w:themeFillTint="66"/>
          </w:tcPr>
          <w:p w14:paraId="3166404F" w14:textId="77777777" w:rsidR="003934FF" w:rsidRPr="006A102B" w:rsidRDefault="003934FF" w:rsidP="003934FF">
            <w:pPr>
              <w:rPr>
                <w:sz w:val="28"/>
                <w:szCs w:val="28"/>
              </w:rPr>
            </w:pPr>
            <w:r w:rsidRPr="006A102B">
              <w:rPr>
                <w:sz w:val="28"/>
                <w:szCs w:val="28"/>
              </w:rPr>
              <w:t>Чтение текстовых материалов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3ABDF170" w14:textId="596090FD" w:rsidR="003934FF" w:rsidRDefault="00077BA6" w:rsidP="00393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3934FF" w14:paraId="16F74DCB" w14:textId="77777777" w:rsidTr="003934FF">
        <w:trPr>
          <w:trHeight w:val="543"/>
        </w:trPr>
        <w:tc>
          <w:tcPr>
            <w:tcW w:w="5524" w:type="dxa"/>
            <w:shd w:val="clear" w:color="auto" w:fill="C5E0B3" w:themeFill="accent6" w:themeFillTint="66"/>
          </w:tcPr>
          <w:p w14:paraId="03CF41EB" w14:textId="77777777" w:rsidR="003934FF" w:rsidRPr="006A102B" w:rsidRDefault="003934FF" w:rsidP="003934FF">
            <w:pPr>
              <w:rPr>
                <w:sz w:val="28"/>
                <w:szCs w:val="28"/>
              </w:rPr>
            </w:pPr>
            <w:r w:rsidRPr="006A102B">
              <w:rPr>
                <w:sz w:val="28"/>
                <w:szCs w:val="28"/>
              </w:rPr>
              <w:t>Создание цитат</w:t>
            </w:r>
            <w:r>
              <w:rPr>
                <w:sz w:val="28"/>
                <w:szCs w:val="28"/>
              </w:rPr>
              <w:t xml:space="preserve"> и</w:t>
            </w:r>
            <w:r w:rsidRPr="006A102B">
              <w:rPr>
                <w:sz w:val="28"/>
                <w:szCs w:val="28"/>
              </w:rPr>
              <w:t xml:space="preserve"> закладок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412080BB" w14:textId="4BB0EAB7" w:rsidR="003934FF" w:rsidRDefault="003934FF" w:rsidP="00393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77BA6">
              <w:rPr>
                <w:sz w:val="24"/>
                <w:szCs w:val="24"/>
              </w:rPr>
              <w:t>07</w:t>
            </w:r>
          </w:p>
        </w:tc>
      </w:tr>
      <w:tr w:rsidR="003934FF" w14:paraId="2C7B99CE" w14:textId="77777777" w:rsidTr="003934FF">
        <w:trPr>
          <w:trHeight w:val="521"/>
        </w:trPr>
        <w:tc>
          <w:tcPr>
            <w:tcW w:w="5524" w:type="dxa"/>
            <w:shd w:val="clear" w:color="auto" w:fill="C5E0B3" w:themeFill="accent6" w:themeFillTint="66"/>
          </w:tcPr>
          <w:p w14:paraId="28701FA4" w14:textId="77777777" w:rsidR="003934FF" w:rsidRPr="006A102B" w:rsidRDefault="003934FF" w:rsidP="003934FF">
            <w:pPr>
              <w:rPr>
                <w:sz w:val="28"/>
                <w:szCs w:val="28"/>
              </w:rPr>
            </w:pPr>
            <w:r w:rsidRPr="006A102B">
              <w:rPr>
                <w:sz w:val="28"/>
                <w:szCs w:val="28"/>
              </w:rPr>
              <w:t>Просмотр видеоматериалов</w:t>
            </w:r>
            <w:r>
              <w:rPr>
                <w:sz w:val="28"/>
                <w:szCs w:val="28"/>
              </w:rPr>
              <w:t xml:space="preserve"> и прослушивание </w:t>
            </w:r>
            <w:r w:rsidRPr="006A102B">
              <w:rPr>
                <w:sz w:val="28"/>
                <w:szCs w:val="28"/>
              </w:rPr>
              <w:t>аудиоматериалов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707AA793" w14:textId="5093548E" w:rsidR="003934FF" w:rsidRDefault="003934FF" w:rsidP="00393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77BA6">
              <w:rPr>
                <w:sz w:val="24"/>
                <w:szCs w:val="24"/>
              </w:rPr>
              <w:t>004</w:t>
            </w:r>
          </w:p>
        </w:tc>
      </w:tr>
      <w:tr w:rsidR="003934FF" w14:paraId="0E361D84" w14:textId="77777777" w:rsidTr="003934FF">
        <w:trPr>
          <w:trHeight w:val="543"/>
        </w:trPr>
        <w:tc>
          <w:tcPr>
            <w:tcW w:w="5524" w:type="dxa"/>
            <w:shd w:val="clear" w:color="auto" w:fill="A8D08D" w:themeFill="accent6" w:themeFillTint="99"/>
          </w:tcPr>
          <w:p w14:paraId="1CC840CA" w14:textId="77777777" w:rsidR="003934FF" w:rsidRPr="006A102B" w:rsidRDefault="003934FF" w:rsidP="003934FF">
            <w:pPr>
              <w:rPr>
                <w:sz w:val="28"/>
                <w:szCs w:val="28"/>
              </w:rPr>
            </w:pPr>
            <w:r w:rsidRPr="006A102B">
              <w:rPr>
                <w:sz w:val="28"/>
                <w:szCs w:val="28"/>
              </w:rPr>
              <w:t>Прохождение тестирования</w:t>
            </w:r>
            <w:r>
              <w:rPr>
                <w:sz w:val="28"/>
                <w:szCs w:val="28"/>
              </w:rPr>
              <w:t xml:space="preserve"> на курсах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496A4DC3" w14:textId="78404321" w:rsidR="003934FF" w:rsidRDefault="003934FF" w:rsidP="00393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77BA6">
              <w:rPr>
                <w:sz w:val="24"/>
                <w:szCs w:val="24"/>
              </w:rPr>
              <w:t>6</w:t>
            </w:r>
          </w:p>
        </w:tc>
      </w:tr>
      <w:tr w:rsidR="003934FF" w14:paraId="0CC371CA" w14:textId="77777777" w:rsidTr="003934FF">
        <w:trPr>
          <w:trHeight w:val="521"/>
        </w:trPr>
        <w:tc>
          <w:tcPr>
            <w:tcW w:w="5524" w:type="dxa"/>
            <w:shd w:val="clear" w:color="auto" w:fill="B4C6E7" w:themeFill="accent1" w:themeFillTint="66"/>
          </w:tcPr>
          <w:p w14:paraId="2F8C9861" w14:textId="77777777" w:rsidR="003934FF" w:rsidRPr="006A102B" w:rsidRDefault="003934FF" w:rsidP="003934FF">
            <w:pPr>
              <w:rPr>
                <w:sz w:val="28"/>
                <w:szCs w:val="28"/>
              </w:rPr>
            </w:pPr>
            <w:r w:rsidRPr="006A102B">
              <w:rPr>
                <w:sz w:val="28"/>
                <w:szCs w:val="28"/>
              </w:rPr>
              <w:t>Добавление в группу преподавателя</w:t>
            </w:r>
          </w:p>
        </w:tc>
        <w:tc>
          <w:tcPr>
            <w:tcW w:w="3685" w:type="dxa"/>
            <w:shd w:val="clear" w:color="auto" w:fill="B4C6E7" w:themeFill="accent1" w:themeFillTint="66"/>
          </w:tcPr>
          <w:p w14:paraId="3FBE90BD" w14:textId="0C9A78AE" w:rsidR="003934FF" w:rsidRDefault="00077BA6" w:rsidP="00393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934FF" w14:paraId="1521DD1C" w14:textId="77777777" w:rsidTr="003934FF">
        <w:trPr>
          <w:trHeight w:val="543"/>
        </w:trPr>
        <w:tc>
          <w:tcPr>
            <w:tcW w:w="5524" w:type="dxa"/>
            <w:shd w:val="clear" w:color="auto" w:fill="B4C6E7" w:themeFill="accent1" w:themeFillTint="66"/>
          </w:tcPr>
          <w:p w14:paraId="40F0FEAA" w14:textId="77777777" w:rsidR="003934FF" w:rsidRPr="006A102B" w:rsidRDefault="003934FF" w:rsidP="003934FF">
            <w:pPr>
              <w:rPr>
                <w:sz w:val="28"/>
                <w:szCs w:val="28"/>
              </w:rPr>
            </w:pPr>
            <w:r w:rsidRPr="006A102B">
              <w:rPr>
                <w:sz w:val="28"/>
                <w:szCs w:val="28"/>
              </w:rPr>
              <w:t>Отправка результатов тестирования преподавателю</w:t>
            </w:r>
          </w:p>
        </w:tc>
        <w:tc>
          <w:tcPr>
            <w:tcW w:w="3685" w:type="dxa"/>
            <w:shd w:val="clear" w:color="auto" w:fill="B4C6E7" w:themeFill="accent1" w:themeFillTint="66"/>
          </w:tcPr>
          <w:p w14:paraId="7866A702" w14:textId="773A206D" w:rsidR="003934FF" w:rsidRDefault="00077BA6" w:rsidP="00393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934FF" w14:paraId="1C41448D" w14:textId="77777777" w:rsidTr="003934FF">
        <w:trPr>
          <w:trHeight w:val="521"/>
        </w:trPr>
        <w:tc>
          <w:tcPr>
            <w:tcW w:w="5524" w:type="dxa"/>
            <w:shd w:val="clear" w:color="auto" w:fill="B4C6E7" w:themeFill="accent1" w:themeFillTint="66"/>
          </w:tcPr>
          <w:p w14:paraId="4F2C2581" w14:textId="77777777" w:rsidR="003934FF" w:rsidRPr="006A102B" w:rsidRDefault="003934FF" w:rsidP="003934FF">
            <w:pPr>
              <w:rPr>
                <w:sz w:val="28"/>
                <w:szCs w:val="28"/>
              </w:rPr>
            </w:pPr>
            <w:r w:rsidRPr="006A102B">
              <w:rPr>
                <w:sz w:val="28"/>
                <w:szCs w:val="28"/>
              </w:rPr>
              <w:t>Участие в вебинарах</w:t>
            </w:r>
          </w:p>
        </w:tc>
        <w:tc>
          <w:tcPr>
            <w:tcW w:w="3685" w:type="dxa"/>
            <w:shd w:val="clear" w:color="auto" w:fill="B4C6E7" w:themeFill="accent1" w:themeFillTint="66"/>
          </w:tcPr>
          <w:p w14:paraId="6BA7B7C0" w14:textId="28A11BD4" w:rsidR="003934FF" w:rsidRDefault="003934FF" w:rsidP="00393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3934FF" w14:paraId="63E393FD" w14:textId="77777777" w:rsidTr="003934FF">
        <w:trPr>
          <w:trHeight w:val="521"/>
        </w:trPr>
        <w:tc>
          <w:tcPr>
            <w:tcW w:w="5524" w:type="dxa"/>
            <w:shd w:val="clear" w:color="auto" w:fill="B4C6E7" w:themeFill="accent1" w:themeFillTint="66"/>
          </w:tcPr>
          <w:p w14:paraId="0EEF9C2F" w14:textId="77777777" w:rsidR="003934FF" w:rsidRPr="006A102B" w:rsidRDefault="003934FF" w:rsidP="00393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сертификата </w:t>
            </w:r>
          </w:p>
        </w:tc>
        <w:tc>
          <w:tcPr>
            <w:tcW w:w="3685" w:type="dxa"/>
            <w:shd w:val="clear" w:color="auto" w:fill="B4C6E7" w:themeFill="accent1" w:themeFillTint="66"/>
          </w:tcPr>
          <w:p w14:paraId="19476B14" w14:textId="470579B4" w:rsidR="003934FF" w:rsidRDefault="00077BA6" w:rsidP="00393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 w:rsidR="003934FF" w14:paraId="7E06EA64" w14:textId="77777777" w:rsidTr="003934FF">
        <w:trPr>
          <w:trHeight w:val="521"/>
        </w:trPr>
        <w:tc>
          <w:tcPr>
            <w:tcW w:w="5524" w:type="dxa"/>
            <w:shd w:val="clear" w:color="auto" w:fill="B4C6E7" w:themeFill="accent1" w:themeFillTint="66"/>
          </w:tcPr>
          <w:p w14:paraId="2CB133D1" w14:textId="77777777" w:rsidR="003934FF" w:rsidRPr="006A102B" w:rsidRDefault="003934FF" w:rsidP="003934FF">
            <w:pPr>
              <w:rPr>
                <w:sz w:val="28"/>
                <w:szCs w:val="28"/>
              </w:rPr>
            </w:pPr>
            <w:r w:rsidRPr="006A102B">
              <w:rPr>
                <w:sz w:val="28"/>
                <w:szCs w:val="28"/>
              </w:rPr>
              <w:t>Участие в конференции Школа преподавателя</w:t>
            </w:r>
          </w:p>
        </w:tc>
        <w:tc>
          <w:tcPr>
            <w:tcW w:w="3685" w:type="dxa"/>
            <w:shd w:val="clear" w:color="auto" w:fill="B4C6E7" w:themeFill="accent1" w:themeFillTint="66"/>
          </w:tcPr>
          <w:p w14:paraId="251DA9C6" w14:textId="342EEF5A" w:rsidR="003934FF" w:rsidRDefault="00077BA6" w:rsidP="00393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</w:tr>
    </w:tbl>
    <w:p w14:paraId="64411D42" w14:textId="6A5AF9E2" w:rsidR="006A102B" w:rsidRDefault="006A102B">
      <w:pPr>
        <w:rPr>
          <w:sz w:val="24"/>
          <w:szCs w:val="24"/>
        </w:rPr>
      </w:pPr>
    </w:p>
    <w:p w14:paraId="1B02F15B" w14:textId="4841D4B3" w:rsidR="00471DF5" w:rsidRPr="00471DF5" w:rsidRDefault="003934FF">
      <w:pPr>
        <w:rPr>
          <w:sz w:val="28"/>
          <w:szCs w:val="28"/>
        </w:rPr>
      </w:pPr>
      <w:r w:rsidRPr="00471DF5">
        <w:rPr>
          <w:sz w:val="28"/>
          <w:szCs w:val="28"/>
        </w:rPr>
        <w:t>Подобная система</w:t>
      </w:r>
      <w:r w:rsidR="00471DF5">
        <w:rPr>
          <w:sz w:val="28"/>
          <w:szCs w:val="28"/>
        </w:rPr>
        <w:t>,</w:t>
      </w:r>
      <w:r w:rsidRPr="00471DF5">
        <w:rPr>
          <w:sz w:val="28"/>
          <w:szCs w:val="28"/>
        </w:rPr>
        <w:t xml:space="preserve"> с понижающими коэффициентами</w:t>
      </w:r>
      <w:r w:rsidR="00471DF5">
        <w:rPr>
          <w:sz w:val="28"/>
          <w:szCs w:val="28"/>
        </w:rPr>
        <w:t>,</w:t>
      </w:r>
      <w:r w:rsidRPr="00471DF5">
        <w:rPr>
          <w:sz w:val="28"/>
          <w:szCs w:val="28"/>
        </w:rPr>
        <w:t xml:space="preserve"> очень удобна</w:t>
      </w:r>
      <w:r w:rsidR="00471DF5" w:rsidRPr="00471DF5">
        <w:rPr>
          <w:sz w:val="28"/>
          <w:szCs w:val="28"/>
        </w:rPr>
        <w:t>, так как в оценке учитываются много видов активностей.</w:t>
      </w:r>
    </w:p>
    <w:p w14:paraId="3F31412C" w14:textId="78DBF452" w:rsidR="003934FF" w:rsidRDefault="00077BA6">
      <w:pPr>
        <w:rPr>
          <w:sz w:val="28"/>
          <w:szCs w:val="28"/>
        </w:rPr>
      </w:pPr>
      <w:r>
        <w:rPr>
          <w:sz w:val="28"/>
          <w:szCs w:val="28"/>
        </w:rPr>
        <w:t>Большая часть баллов идёт с контрольных мероприятий</w:t>
      </w:r>
      <w:r w:rsidR="00471DF5" w:rsidRPr="00471DF5">
        <w:rPr>
          <w:sz w:val="28"/>
          <w:szCs w:val="28"/>
        </w:rPr>
        <w:t>. Это обусловлено тем, что более точную оценку успеваемости и освоения материала курса можно увидеть именно при просмотре баллов студента за тесты.</w:t>
      </w:r>
    </w:p>
    <w:p w14:paraId="2938D39E" w14:textId="19929EAF" w:rsidR="00077BA6" w:rsidRPr="00471DF5" w:rsidRDefault="00077BA6">
      <w:pPr>
        <w:rPr>
          <w:sz w:val="28"/>
          <w:szCs w:val="28"/>
        </w:rPr>
      </w:pPr>
      <w:r>
        <w:rPr>
          <w:sz w:val="28"/>
          <w:szCs w:val="28"/>
        </w:rPr>
        <w:t xml:space="preserve">Такой разброс коэффициентов обусловлен тем, что в базе данных огромный разброс в значениях по одним и тем же активностям, к примеру у одного студента потрачено 190 секунд на изучение видео, аудиоматериалов, а у другого превышает 13000 секунд, </w:t>
      </w:r>
      <w:r w:rsidR="00A75998">
        <w:rPr>
          <w:sz w:val="28"/>
          <w:szCs w:val="28"/>
        </w:rPr>
        <w:t xml:space="preserve">и так же по многим другим активностям. </w:t>
      </w:r>
      <w:r w:rsidR="00A75998">
        <w:rPr>
          <w:sz w:val="28"/>
          <w:szCs w:val="28"/>
        </w:rPr>
        <w:br/>
      </w:r>
      <w:r w:rsidR="00A75998">
        <w:rPr>
          <w:sz w:val="28"/>
          <w:szCs w:val="28"/>
        </w:rPr>
        <w:lastRenderedPageBreak/>
        <w:t xml:space="preserve">Так же в базе данных мало информации про баллы по финальным тестам и экзаменам. В идеале использовать, если бы этой информации было больше, использовать баллы, полученные студентом за экзамен, для более точной оценки освоения им материала  </w:t>
      </w:r>
    </w:p>
    <w:sectPr w:rsidR="00077BA6" w:rsidRPr="0047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F9"/>
    <w:rsid w:val="00077BA6"/>
    <w:rsid w:val="0018385D"/>
    <w:rsid w:val="003934FF"/>
    <w:rsid w:val="00471DF5"/>
    <w:rsid w:val="00505408"/>
    <w:rsid w:val="006A102B"/>
    <w:rsid w:val="0079504F"/>
    <w:rsid w:val="008C44F9"/>
    <w:rsid w:val="00A75998"/>
    <w:rsid w:val="00B85343"/>
    <w:rsid w:val="00D8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1E0C"/>
  <w15:chartTrackingRefBased/>
  <w15:docId w15:val="{87B0DBCB-8772-492A-8611-C87BDD86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2021-02-26T05:27:00Z</dcterms:created>
  <dcterms:modified xsi:type="dcterms:W3CDTF">2021-02-26T06:35:00Z</dcterms:modified>
</cp:coreProperties>
</file>