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071C8C" w14:textId="77777777" w:rsidR="00244D12" w:rsidRDefault="008D6455">
      <w:pPr>
        <w:spacing w:line="256" w:lineRule="auto"/>
        <w:jc w:val="center"/>
        <w:rPr>
          <w:rFonts w:eastAsia="Calibri"/>
          <w:b/>
          <w:sz w:val="40"/>
          <w:szCs w:val="40"/>
        </w:rPr>
      </w:pPr>
      <w:r>
        <w:rPr>
          <w:rFonts w:eastAsia="Calibri"/>
          <w:b/>
          <w:sz w:val="40"/>
          <w:szCs w:val="40"/>
        </w:rPr>
        <w:t>NATIONAL INSTITUTE OF TRANSPORT</w:t>
      </w:r>
    </w:p>
    <w:p w14:paraId="2FDF11DC" w14:textId="77777777" w:rsidR="00244D12" w:rsidRDefault="008D6455">
      <w:pPr>
        <w:tabs>
          <w:tab w:val="left" w:pos="3819"/>
        </w:tabs>
        <w:spacing w:line="256" w:lineRule="auto"/>
        <w:jc w:val="center"/>
        <w:rPr>
          <w:rFonts w:eastAsia="Calibri"/>
          <w:sz w:val="48"/>
          <w:szCs w:val="48"/>
        </w:rPr>
      </w:pPr>
      <w:r>
        <w:rPr>
          <w:rFonts w:eastAsia="Calibri"/>
          <w:noProof/>
          <w:sz w:val="36"/>
          <w:szCs w:val="36"/>
          <w:lang w:eastAsia="en-US"/>
        </w:rPr>
        <w:drawing>
          <wp:inline distT="0" distB="0" distL="0" distR="0" wp14:anchorId="52642142" wp14:editId="665CB019">
            <wp:extent cx="2367280" cy="1823085"/>
            <wp:effectExtent l="0" t="0" r="0" b="5715"/>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2367280" cy="1823085"/>
                    </a:xfrm>
                    <a:prstGeom prst="rect">
                      <a:avLst/>
                    </a:prstGeom>
                    <a:ln>
                      <a:noFill/>
                    </a:ln>
                  </pic:spPr>
                </pic:pic>
              </a:graphicData>
            </a:graphic>
          </wp:inline>
        </w:drawing>
      </w:r>
    </w:p>
    <w:p w14:paraId="1BBCE716" w14:textId="77777777" w:rsidR="00244D12" w:rsidRDefault="008D6455">
      <w:pPr>
        <w:tabs>
          <w:tab w:val="left" w:pos="1486"/>
        </w:tabs>
        <w:spacing w:line="256" w:lineRule="auto"/>
        <w:rPr>
          <w:rFonts w:eastAsia="Calibri"/>
          <w:b/>
          <w:sz w:val="28"/>
          <w:szCs w:val="28"/>
        </w:rPr>
      </w:pPr>
      <w:r>
        <w:rPr>
          <w:rFonts w:eastAsia="Calibri"/>
          <w:b/>
          <w:sz w:val="28"/>
          <w:szCs w:val="28"/>
        </w:rPr>
        <w:t>MODULE NAME:</w:t>
      </w:r>
      <w:r>
        <w:rPr>
          <w:rFonts w:eastAsia="Calibri"/>
          <w:b/>
          <w:sz w:val="28"/>
          <w:szCs w:val="28"/>
        </w:rPr>
        <w:tab/>
      </w:r>
      <w:r>
        <w:rPr>
          <w:rFonts w:eastAsia="Calibri"/>
          <w:b/>
          <w:sz w:val="28"/>
          <w:szCs w:val="28"/>
        </w:rPr>
        <w:tab/>
      </w:r>
      <w:r>
        <w:rPr>
          <w:rFonts w:eastAsia="Calibri"/>
          <w:sz w:val="28"/>
          <w:szCs w:val="28"/>
        </w:rPr>
        <w:t>MULTIMEDIA SYSTEMS</w:t>
      </w:r>
    </w:p>
    <w:p w14:paraId="38F9F961" w14:textId="77777777" w:rsidR="00244D12" w:rsidRDefault="008D6455">
      <w:pPr>
        <w:tabs>
          <w:tab w:val="left" w:pos="1486"/>
          <w:tab w:val="center" w:pos="4680"/>
        </w:tabs>
        <w:spacing w:line="256" w:lineRule="auto"/>
        <w:rPr>
          <w:rFonts w:eastAsia="Calibri"/>
          <w:b/>
          <w:sz w:val="28"/>
          <w:szCs w:val="28"/>
        </w:rPr>
      </w:pPr>
      <w:r>
        <w:rPr>
          <w:rFonts w:eastAsia="Calibri"/>
          <w:b/>
          <w:sz w:val="28"/>
          <w:szCs w:val="28"/>
        </w:rPr>
        <w:t xml:space="preserve">MODULE CODE:                </w:t>
      </w:r>
      <w:r>
        <w:rPr>
          <w:rFonts w:eastAsia="Calibri"/>
          <w:sz w:val="28"/>
          <w:szCs w:val="28"/>
        </w:rPr>
        <w:t>ITU 08101</w:t>
      </w:r>
    </w:p>
    <w:p w14:paraId="68E0D587" w14:textId="77777777" w:rsidR="00244D12" w:rsidRDefault="008D6455">
      <w:pPr>
        <w:tabs>
          <w:tab w:val="left" w:pos="1486"/>
          <w:tab w:val="center" w:pos="4680"/>
        </w:tabs>
        <w:spacing w:line="256" w:lineRule="auto"/>
        <w:rPr>
          <w:rFonts w:eastAsia="Calibri"/>
          <w:b/>
          <w:sz w:val="28"/>
          <w:szCs w:val="28"/>
        </w:rPr>
      </w:pPr>
      <w:r>
        <w:rPr>
          <w:rFonts w:eastAsia="Calibri"/>
          <w:b/>
          <w:sz w:val="28"/>
          <w:szCs w:val="28"/>
        </w:rPr>
        <w:t xml:space="preserve">LECTURER NAME:             </w:t>
      </w:r>
      <w:r>
        <w:rPr>
          <w:rFonts w:eastAsia="Calibri"/>
          <w:sz w:val="28"/>
          <w:szCs w:val="28"/>
        </w:rPr>
        <w:t>LAZARO KUMBO</w:t>
      </w:r>
    </w:p>
    <w:p w14:paraId="146C8D56" w14:textId="77777777" w:rsidR="00244D12" w:rsidRDefault="008D6455">
      <w:pPr>
        <w:tabs>
          <w:tab w:val="left" w:pos="1486"/>
          <w:tab w:val="center" w:pos="4680"/>
        </w:tabs>
        <w:spacing w:line="256" w:lineRule="auto"/>
        <w:rPr>
          <w:rFonts w:eastAsia="Calibri"/>
          <w:b/>
          <w:sz w:val="28"/>
          <w:szCs w:val="28"/>
        </w:rPr>
      </w:pPr>
      <w:r>
        <w:rPr>
          <w:rFonts w:eastAsia="Calibri"/>
          <w:b/>
          <w:sz w:val="28"/>
          <w:szCs w:val="28"/>
        </w:rPr>
        <w:t>TASK:</w:t>
      </w:r>
      <w:r>
        <w:rPr>
          <w:rFonts w:eastAsia="Calibri"/>
          <w:b/>
          <w:sz w:val="28"/>
          <w:szCs w:val="28"/>
        </w:rPr>
        <w:tab/>
        <w:t xml:space="preserve">                     </w:t>
      </w:r>
      <w:r>
        <w:rPr>
          <w:rFonts w:eastAsia="Calibri"/>
          <w:sz w:val="28"/>
          <w:szCs w:val="28"/>
        </w:rPr>
        <w:t>GROUP</w:t>
      </w:r>
      <w:r>
        <w:rPr>
          <w:rFonts w:eastAsia="Calibri"/>
          <w:b/>
          <w:sz w:val="28"/>
          <w:szCs w:val="28"/>
        </w:rPr>
        <w:t xml:space="preserve"> </w:t>
      </w:r>
      <w:r>
        <w:rPr>
          <w:rFonts w:eastAsia="Calibri"/>
          <w:sz w:val="28"/>
          <w:szCs w:val="28"/>
        </w:rPr>
        <w:t xml:space="preserve">ASSIGNMENT </w:t>
      </w:r>
    </w:p>
    <w:p w14:paraId="2376E84C" w14:textId="77777777" w:rsidR="00244D12" w:rsidRDefault="008D6455">
      <w:pPr>
        <w:tabs>
          <w:tab w:val="left" w:pos="1486"/>
        </w:tabs>
        <w:spacing w:line="256" w:lineRule="auto"/>
        <w:rPr>
          <w:rFonts w:eastAsia="Calibri"/>
          <w:sz w:val="24"/>
        </w:rPr>
      </w:pPr>
      <w:r>
        <w:rPr>
          <w:rFonts w:eastAsia="Calibri"/>
          <w:b/>
          <w:sz w:val="28"/>
          <w:szCs w:val="28"/>
        </w:rPr>
        <w:t>GROUP NO:</w:t>
      </w:r>
      <w:r>
        <w:rPr>
          <w:rFonts w:eastAsia="Calibri"/>
          <w:sz w:val="28"/>
          <w:szCs w:val="28"/>
        </w:rPr>
        <w:t xml:space="preserve">                        2</w:t>
      </w:r>
    </w:p>
    <w:tbl>
      <w:tblPr>
        <w:tblStyle w:val="TableGrid"/>
        <w:tblpPr w:leftFromText="180" w:rightFromText="180" w:vertAnchor="text" w:horzAnchor="margin" w:tblpY="3"/>
        <w:tblW w:w="0" w:type="auto"/>
        <w:tblLook w:val="04A0" w:firstRow="1" w:lastRow="0" w:firstColumn="1" w:lastColumn="0" w:noHBand="0" w:noVBand="1"/>
      </w:tblPr>
      <w:tblGrid>
        <w:gridCol w:w="571"/>
        <w:gridCol w:w="4181"/>
        <w:gridCol w:w="2594"/>
      </w:tblGrid>
      <w:tr w:rsidR="00244D12" w14:paraId="72FADCF2" w14:textId="77777777">
        <w:trPr>
          <w:trHeight w:val="538"/>
        </w:trPr>
        <w:tc>
          <w:tcPr>
            <w:tcW w:w="571" w:type="dxa"/>
          </w:tcPr>
          <w:p w14:paraId="23BA6D19" w14:textId="77777777" w:rsidR="00244D12" w:rsidRDefault="008D6455">
            <w:pPr>
              <w:rPr>
                <w:b/>
              </w:rPr>
            </w:pPr>
            <w:r>
              <w:rPr>
                <w:b/>
              </w:rPr>
              <w:t>NO</w:t>
            </w:r>
          </w:p>
        </w:tc>
        <w:tc>
          <w:tcPr>
            <w:tcW w:w="4181" w:type="dxa"/>
          </w:tcPr>
          <w:p w14:paraId="41F8287B" w14:textId="77777777" w:rsidR="00244D12" w:rsidRDefault="008D6455">
            <w:pPr>
              <w:rPr>
                <w:b/>
              </w:rPr>
            </w:pPr>
            <w:r>
              <w:rPr>
                <w:b/>
              </w:rPr>
              <w:t xml:space="preserve">  NAME OF STUDENT</w:t>
            </w:r>
          </w:p>
        </w:tc>
        <w:tc>
          <w:tcPr>
            <w:tcW w:w="2594" w:type="dxa"/>
          </w:tcPr>
          <w:p w14:paraId="6835CCB3" w14:textId="77777777" w:rsidR="00244D12" w:rsidRDefault="008D6455">
            <w:pPr>
              <w:rPr>
                <w:b/>
              </w:rPr>
            </w:pPr>
            <w:r>
              <w:rPr>
                <w:b/>
              </w:rPr>
              <w:t>REGISTRATION NUMBER</w:t>
            </w:r>
          </w:p>
        </w:tc>
      </w:tr>
      <w:tr w:rsidR="00244D12" w14:paraId="0D91E89E" w14:textId="77777777">
        <w:trPr>
          <w:trHeight w:val="538"/>
        </w:trPr>
        <w:tc>
          <w:tcPr>
            <w:tcW w:w="571" w:type="dxa"/>
          </w:tcPr>
          <w:p w14:paraId="1CFB1BAA" w14:textId="77777777" w:rsidR="00244D12" w:rsidRDefault="008D6455">
            <w:r>
              <w:t>01</w:t>
            </w:r>
          </w:p>
        </w:tc>
        <w:tc>
          <w:tcPr>
            <w:tcW w:w="4181" w:type="dxa"/>
          </w:tcPr>
          <w:p w14:paraId="68610406" w14:textId="77777777" w:rsidR="00244D12" w:rsidRDefault="008D6455">
            <w:r>
              <w:t>ABDUL R CHAMBUSO</w:t>
            </w:r>
          </w:p>
        </w:tc>
        <w:tc>
          <w:tcPr>
            <w:tcW w:w="2594" w:type="dxa"/>
          </w:tcPr>
          <w:p w14:paraId="6CE44E04" w14:textId="77777777" w:rsidR="00244D12" w:rsidRDefault="008D6455">
            <w:r>
              <w:t>NIT/BCS/2022/399</w:t>
            </w:r>
          </w:p>
        </w:tc>
      </w:tr>
      <w:tr w:rsidR="00244D12" w14:paraId="0922CA60" w14:textId="77777777">
        <w:trPr>
          <w:trHeight w:val="552"/>
        </w:trPr>
        <w:tc>
          <w:tcPr>
            <w:tcW w:w="571" w:type="dxa"/>
          </w:tcPr>
          <w:p w14:paraId="31959DF0" w14:textId="77777777" w:rsidR="00244D12" w:rsidRDefault="008D6455">
            <w:r>
              <w:t xml:space="preserve">02 </w:t>
            </w:r>
          </w:p>
        </w:tc>
        <w:tc>
          <w:tcPr>
            <w:tcW w:w="4181" w:type="dxa"/>
          </w:tcPr>
          <w:p w14:paraId="53D8BDED" w14:textId="77777777" w:rsidR="00244D12" w:rsidRDefault="008D6455">
            <w:r>
              <w:t>ZABRON ISKARI NGWALE</w:t>
            </w:r>
          </w:p>
        </w:tc>
        <w:tc>
          <w:tcPr>
            <w:tcW w:w="2594" w:type="dxa"/>
          </w:tcPr>
          <w:p w14:paraId="3CFB20B6" w14:textId="77777777" w:rsidR="00244D12" w:rsidRDefault="008D6455">
            <w:r>
              <w:t>NIT/BCS/2022/394</w:t>
            </w:r>
          </w:p>
        </w:tc>
      </w:tr>
      <w:tr w:rsidR="00244D12" w14:paraId="1B638903" w14:textId="77777777">
        <w:trPr>
          <w:trHeight w:val="538"/>
        </w:trPr>
        <w:tc>
          <w:tcPr>
            <w:tcW w:w="571" w:type="dxa"/>
          </w:tcPr>
          <w:p w14:paraId="16BA79B4" w14:textId="77777777" w:rsidR="00244D12" w:rsidRDefault="008D6455">
            <w:r>
              <w:t>03</w:t>
            </w:r>
          </w:p>
        </w:tc>
        <w:tc>
          <w:tcPr>
            <w:tcW w:w="4181" w:type="dxa"/>
          </w:tcPr>
          <w:p w14:paraId="0ADBA40B" w14:textId="77777777" w:rsidR="00244D12" w:rsidRDefault="008D6455">
            <w:r>
              <w:t>ELISHA ZABRON MWAISUMO</w:t>
            </w:r>
          </w:p>
        </w:tc>
        <w:tc>
          <w:tcPr>
            <w:tcW w:w="2594" w:type="dxa"/>
          </w:tcPr>
          <w:p w14:paraId="2730EF92" w14:textId="77777777" w:rsidR="00244D12" w:rsidRDefault="008D6455">
            <w:r>
              <w:t>NIT/BCS/2022/468</w:t>
            </w:r>
          </w:p>
        </w:tc>
      </w:tr>
      <w:tr w:rsidR="00244D12" w14:paraId="2079FB68" w14:textId="77777777">
        <w:trPr>
          <w:trHeight w:val="538"/>
        </w:trPr>
        <w:tc>
          <w:tcPr>
            <w:tcW w:w="571" w:type="dxa"/>
          </w:tcPr>
          <w:p w14:paraId="548BEAD1" w14:textId="77777777" w:rsidR="00244D12" w:rsidRDefault="008D6455">
            <w:r>
              <w:t>04</w:t>
            </w:r>
          </w:p>
        </w:tc>
        <w:tc>
          <w:tcPr>
            <w:tcW w:w="4181" w:type="dxa"/>
          </w:tcPr>
          <w:p w14:paraId="16BC2CA5" w14:textId="77777777" w:rsidR="00244D12" w:rsidRDefault="008D6455">
            <w:r>
              <w:t xml:space="preserve">KHAMIS SALIM KHAMIS </w:t>
            </w:r>
          </w:p>
        </w:tc>
        <w:tc>
          <w:tcPr>
            <w:tcW w:w="2594" w:type="dxa"/>
          </w:tcPr>
          <w:p w14:paraId="4C096BD0" w14:textId="77777777" w:rsidR="00244D12" w:rsidRDefault="008D6455">
            <w:r>
              <w:t>NIT/BCS/2022/457</w:t>
            </w:r>
          </w:p>
        </w:tc>
      </w:tr>
      <w:tr w:rsidR="00244D12" w14:paraId="09FF9513" w14:textId="77777777">
        <w:trPr>
          <w:trHeight w:val="538"/>
        </w:trPr>
        <w:tc>
          <w:tcPr>
            <w:tcW w:w="571" w:type="dxa"/>
          </w:tcPr>
          <w:p w14:paraId="02AE8D64" w14:textId="77777777" w:rsidR="00244D12" w:rsidRDefault="008D6455">
            <w:r>
              <w:t>05</w:t>
            </w:r>
          </w:p>
        </w:tc>
        <w:tc>
          <w:tcPr>
            <w:tcW w:w="4181" w:type="dxa"/>
          </w:tcPr>
          <w:p w14:paraId="7D72E92D" w14:textId="77777777" w:rsidR="00244D12" w:rsidRDefault="008D6455">
            <w:r>
              <w:t>DIOUF PETER MARTINE</w:t>
            </w:r>
          </w:p>
        </w:tc>
        <w:tc>
          <w:tcPr>
            <w:tcW w:w="2594" w:type="dxa"/>
          </w:tcPr>
          <w:p w14:paraId="3C6857DD" w14:textId="77777777" w:rsidR="00244D12" w:rsidRDefault="008D6455">
            <w:r>
              <w:t>NIT/BCS/2022/384</w:t>
            </w:r>
          </w:p>
        </w:tc>
      </w:tr>
      <w:tr w:rsidR="00244D12" w14:paraId="3E832B91" w14:textId="77777777">
        <w:trPr>
          <w:trHeight w:val="538"/>
        </w:trPr>
        <w:tc>
          <w:tcPr>
            <w:tcW w:w="571" w:type="dxa"/>
          </w:tcPr>
          <w:p w14:paraId="2D06C0F0" w14:textId="77777777" w:rsidR="00244D12" w:rsidRDefault="008D6455">
            <w:r>
              <w:t>06</w:t>
            </w:r>
          </w:p>
        </w:tc>
        <w:tc>
          <w:tcPr>
            <w:tcW w:w="4181" w:type="dxa"/>
          </w:tcPr>
          <w:p w14:paraId="77247227" w14:textId="77777777" w:rsidR="00244D12" w:rsidRDefault="008D6455">
            <w:r>
              <w:t xml:space="preserve">NKINDA SHIJA SITTA </w:t>
            </w:r>
          </w:p>
        </w:tc>
        <w:tc>
          <w:tcPr>
            <w:tcW w:w="2594" w:type="dxa"/>
          </w:tcPr>
          <w:p w14:paraId="4C3C407F" w14:textId="77777777" w:rsidR="00244D12" w:rsidRDefault="008D6455">
            <w:r>
              <w:t>NIT/BCS/2022/387</w:t>
            </w:r>
          </w:p>
        </w:tc>
      </w:tr>
      <w:tr w:rsidR="00244D12" w14:paraId="68BA5107" w14:textId="77777777">
        <w:trPr>
          <w:trHeight w:val="552"/>
        </w:trPr>
        <w:tc>
          <w:tcPr>
            <w:tcW w:w="571" w:type="dxa"/>
          </w:tcPr>
          <w:p w14:paraId="492B34F0" w14:textId="77777777" w:rsidR="00244D12" w:rsidRDefault="008D6455">
            <w:r>
              <w:t>07</w:t>
            </w:r>
          </w:p>
        </w:tc>
        <w:tc>
          <w:tcPr>
            <w:tcW w:w="4181" w:type="dxa"/>
          </w:tcPr>
          <w:p w14:paraId="199ABE2C" w14:textId="77777777" w:rsidR="00244D12" w:rsidRDefault="008D6455">
            <w:r>
              <w:t>MONICA PASCAL GEORGE</w:t>
            </w:r>
          </w:p>
        </w:tc>
        <w:tc>
          <w:tcPr>
            <w:tcW w:w="2594" w:type="dxa"/>
          </w:tcPr>
          <w:p w14:paraId="607E4F6F" w14:textId="77777777" w:rsidR="00244D12" w:rsidRDefault="008D6455">
            <w:r>
              <w:t>NIT/BCS/2022/389</w:t>
            </w:r>
          </w:p>
        </w:tc>
      </w:tr>
      <w:tr w:rsidR="00244D12" w14:paraId="278AF8C6" w14:textId="77777777">
        <w:trPr>
          <w:trHeight w:val="523"/>
        </w:trPr>
        <w:tc>
          <w:tcPr>
            <w:tcW w:w="571" w:type="dxa"/>
          </w:tcPr>
          <w:p w14:paraId="4EC37579" w14:textId="77777777" w:rsidR="00244D12" w:rsidRDefault="008D6455">
            <w:r>
              <w:t>08</w:t>
            </w:r>
          </w:p>
        </w:tc>
        <w:tc>
          <w:tcPr>
            <w:tcW w:w="4181" w:type="dxa"/>
          </w:tcPr>
          <w:p w14:paraId="3B7E8D6E" w14:textId="77777777" w:rsidR="00244D12" w:rsidRDefault="008D6455">
            <w:r>
              <w:t>RAYSON SIMON TUVANA</w:t>
            </w:r>
          </w:p>
        </w:tc>
        <w:tc>
          <w:tcPr>
            <w:tcW w:w="2594" w:type="dxa"/>
          </w:tcPr>
          <w:p w14:paraId="01049313" w14:textId="77777777" w:rsidR="00244D12" w:rsidRDefault="008D6455">
            <w:r>
              <w:t>NIT/BCS/2022/372</w:t>
            </w:r>
          </w:p>
        </w:tc>
      </w:tr>
      <w:tr w:rsidR="00244D12" w14:paraId="01C618B7" w14:textId="77777777">
        <w:trPr>
          <w:trHeight w:val="523"/>
        </w:trPr>
        <w:tc>
          <w:tcPr>
            <w:tcW w:w="571" w:type="dxa"/>
          </w:tcPr>
          <w:p w14:paraId="1976989A" w14:textId="77777777" w:rsidR="00244D12" w:rsidRDefault="008D6455">
            <w:r>
              <w:t>09</w:t>
            </w:r>
          </w:p>
        </w:tc>
        <w:tc>
          <w:tcPr>
            <w:tcW w:w="4181" w:type="dxa"/>
          </w:tcPr>
          <w:p w14:paraId="75C914A9" w14:textId="77777777" w:rsidR="00244D12" w:rsidRDefault="008D6455">
            <w:r>
              <w:t>JOSEPH BAHATI KAGANDE</w:t>
            </w:r>
          </w:p>
        </w:tc>
        <w:tc>
          <w:tcPr>
            <w:tcW w:w="2594" w:type="dxa"/>
          </w:tcPr>
          <w:p w14:paraId="3E2A8F3E" w14:textId="77777777" w:rsidR="00244D12" w:rsidRDefault="008D6455">
            <w:r>
              <w:t>NIT/BCS/2022/403</w:t>
            </w:r>
          </w:p>
        </w:tc>
      </w:tr>
    </w:tbl>
    <w:p w14:paraId="27AEDA22" w14:textId="77777777" w:rsidR="00244D12" w:rsidRDefault="00244D12"/>
    <w:p w14:paraId="79F2FFED" w14:textId="77777777" w:rsidR="00244D12" w:rsidRDefault="00244D12"/>
    <w:p w14:paraId="7A511311" w14:textId="77777777" w:rsidR="00244D12" w:rsidRDefault="00244D12"/>
    <w:p w14:paraId="135569A4" w14:textId="77777777" w:rsidR="00244D12" w:rsidRDefault="00244D12"/>
    <w:p w14:paraId="4EC272CC" w14:textId="77777777" w:rsidR="00244D12" w:rsidRDefault="00244D12"/>
    <w:p w14:paraId="14BADB1F" w14:textId="77777777" w:rsidR="00244D12" w:rsidRDefault="00244D12"/>
    <w:p w14:paraId="5F74F406" w14:textId="77777777" w:rsidR="00244D12" w:rsidRDefault="00244D12">
      <w:pPr>
        <w:pStyle w:val="Heading2"/>
      </w:pPr>
    </w:p>
    <w:p w14:paraId="24C27A20" w14:textId="77777777" w:rsidR="00244D12" w:rsidRDefault="00244D12">
      <w:pPr>
        <w:rPr>
          <w:lang w:eastAsia="en-US"/>
        </w:rPr>
      </w:pPr>
    </w:p>
    <w:p w14:paraId="53D3DF56" w14:textId="77777777" w:rsidR="00244D12" w:rsidRDefault="00244D12">
      <w:pPr>
        <w:rPr>
          <w:lang w:eastAsia="en-US"/>
        </w:rPr>
      </w:pPr>
    </w:p>
    <w:p w14:paraId="022BCB8D" w14:textId="77777777" w:rsidR="00244D12" w:rsidRDefault="00244D12">
      <w:pPr>
        <w:rPr>
          <w:lang w:eastAsia="en-US"/>
        </w:rPr>
      </w:pPr>
    </w:p>
    <w:p w14:paraId="652C8383" w14:textId="77777777" w:rsidR="00244D12" w:rsidRDefault="00244D12">
      <w:pPr>
        <w:rPr>
          <w:lang w:eastAsia="en-US"/>
        </w:rPr>
      </w:pPr>
    </w:p>
    <w:p w14:paraId="77BE27A2" w14:textId="77777777" w:rsidR="00244D12" w:rsidRDefault="00244D12">
      <w:pPr>
        <w:rPr>
          <w:lang w:eastAsia="en-US"/>
        </w:rPr>
      </w:pPr>
    </w:p>
    <w:p w14:paraId="55036A09" w14:textId="77777777" w:rsidR="00244D12" w:rsidRDefault="008D6455">
      <w:pPr>
        <w:pStyle w:val="Heading2"/>
      </w:pPr>
      <w:r>
        <w:lastRenderedPageBreak/>
        <w:t xml:space="preserve">1.1 Apply computer and multimedia authoring tools to </w:t>
      </w:r>
      <w:r>
        <w:t>develop multimedia products</w:t>
      </w:r>
    </w:p>
    <w:p w14:paraId="7F07C298" w14:textId="77777777" w:rsidR="00244D12" w:rsidRDefault="008D6455">
      <w:r>
        <w:t xml:space="preserve">Multimedia authoring tools are essential for creating products that combine various media types, such as text, images, videos, animations, and audio. These tools simplify the process of integrating different elements into a cohesive and interactive product. </w:t>
      </w:r>
      <w:r>
        <w:br/>
      </w:r>
      <w:r>
        <w:br/>
        <w:t>Examples of multimedia authoring tools include:</w:t>
      </w:r>
      <w:r>
        <w:br/>
        <w:t>- Adobe Animate: Used to create animations and interactive applications, such as banner ads or short films.</w:t>
      </w:r>
      <w:r>
        <w:br/>
        <w:t>- Microsoft PowerPoint: Commonly used for interactive presentations that include animations and embedded videos.</w:t>
      </w:r>
      <w:r>
        <w:br/>
        <w:t>- Articulate Storyline: Designed for e-learning modules, allowing the integration of quizzes, videos, and animations.</w:t>
      </w:r>
      <w:r>
        <w:br/>
      </w:r>
      <w:r>
        <w:br/>
        <w:t>These tools help developers and designers create visually appealing and engaging digital products.</w:t>
      </w:r>
    </w:p>
    <w:p w14:paraId="67C12D90" w14:textId="77777777" w:rsidR="00244D12" w:rsidRDefault="008D6455">
      <w:pPr>
        <w:pStyle w:val="Heading2"/>
      </w:pPr>
      <w:r>
        <w:t>1.2.1 Determine the basic hardware requirements for multimedia systems</w:t>
      </w:r>
    </w:p>
    <w:p w14:paraId="78FDE053" w14:textId="77777777" w:rsidR="00244D12" w:rsidRDefault="008D6455">
      <w:r>
        <w:t>Creating and working with multimedia content requires a computer system with specific hardware capabilities to handle resource-intensive tasks. Key hardware components include:</w:t>
      </w:r>
      <w:r>
        <w:br/>
      </w:r>
      <w:r>
        <w:br/>
        <w:t>1. Processor (CPU): A fast processor, such as an Intel Core i5 or AMD Ryzen 5, ensures smooth performance when running software for video editing, 3D modeling, or animation.</w:t>
      </w:r>
      <w:r>
        <w:br/>
      </w:r>
      <w:r>
        <w:br/>
        <w:t>2. RAM: At least 8GB of RAM is necessary for basic multimedia tasks, while 16GB or more is recommended for professional-level work.</w:t>
      </w:r>
      <w:r>
        <w:br/>
      </w:r>
      <w:r>
        <w:br/>
        <w:t>3. Storage: Solid-State Drives (SSDs) offer faster read/write speeds, making it easier to load and save large multimedia files.</w:t>
      </w:r>
      <w:r>
        <w:br/>
      </w:r>
      <w:r>
        <w:br/>
        <w:t>4. Graphics Card (GPU): A dedicated graphics card, like NVIDIA’s GTX or R</w:t>
      </w:r>
      <w:r>
        <w:t>TX series, is crucial for rendering 3D graphics and videos.</w:t>
      </w:r>
      <w:r>
        <w:br/>
      </w:r>
      <w:r>
        <w:br/>
        <w:t>5. Peripherals: Additional peripherals, such as dual monitors for multitasking and drawing tablets for precise graphic design, enhance the efficiency and quality of multimedia creation.</w:t>
      </w:r>
    </w:p>
    <w:p w14:paraId="3E93C963" w14:textId="77777777" w:rsidR="00244D12" w:rsidRDefault="008D6455">
      <w:r>
        <w:t xml:space="preserve">1.2.2 </w:t>
      </w:r>
      <w:r>
        <w:t>Determine editing software for multimedia productions</w:t>
      </w:r>
    </w:p>
    <w:p w14:paraId="46A1B0E8" w14:textId="77777777" w:rsidR="00244D12" w:rsidRDefault="008D6455">
      <w:r>
        <w:t>Editing software is critical for enhancing multimedia projects by allowing creators to adjust, improve, and perfect their work. Examples of software for different types of content include:</w:t>
      </w:r>
      <w:r>
        <w:br/>
      </w:r>
      <w:r>
        <w:br/>
        <w:t>1. Audio Editing:</w:t>
      </w:r>
      <w:r>
        <w:br/>
        <w:t xml:space="preserve">   - Audacity: A free and open-source tool for recording and editing audio, suitable for tasks like noise removal.</w:t>
      </w:r>
      <w:r>
        <w:br/>
      </w:r>
      <w:r>
        <w:lastRenderedPageBreak/>
        <w:t xml:space="preserve">   - Adobe Audition: A professional-grade tool for advanced audio editing and sound effects.</w:t>
      </w:r>
      <w:r>
        <w:br/>
      </w:r>
      <w:r>
        <w:br/>
        <w:t>2. Video Editing:</w:t>
      </w:r>
      <w:r>
        <w:br/>
        <w:t xml:space="preserve">   - Adobe Premiere Pro: A powerful video editor used for creating high-quality videos.</w:t>
      </w:r>
      <w:r>
        <w:br/>
        <w:t xml:space="preserve">   - DaVinci Resolve: Popular for its advanced color grading and editing features.</w:t>
      </w:r>
      <w:r>
        <w:br/>
      </w:r>
      <w:r>
        <w:br/>
        <w:t>3. Image Editing:</w:t>
      </w:r>
      <w:r>
        <w:br/>
        <w:t xml:space="preserve">   - Adobe Photoshop: Industry standard for photo editing and graphic desig</w:t>
      </w:r>
      <w:r>
        <w:t>n.</w:t>
      </w:r>
      <w:r>
        <w:br/>
        <w:t xml:space="preserve">   - GIMP: A free alternative for image manipulation and design.</w:t>
      </w:r>
      <w:r>
        <w:br/>
      </w:r>
      <w:r>
        <w:br/>
        <w:t>4. 3D Modeling:</w:t>
      </w:r>
      <w:r>
        <w:br/>
        <w:t xml:space="preserve">   - Blender: Open-source software for creating 3D animations and effects.</w:t>
      </w:r>
      <w:r>
        <w:br/>
        <w:t xml:space="preserve">   - Autodesk Maya: A professional tool for 3D modeling and animation.</w:t>
      </w:r>
    </w:p>
    <w:p w14:paraId="440C9B3C" w14:textId="77777777" w:rsidR="00244D12" w:rsidRDefault="008D6455">
      <w:pPr>
        <w:pStyle w:val="Heading2"/>
      </w:pPr>
      <w:r>
        <w:t>1.2.3 Use different multimedia authoring tools to fine-tune multimedia applications</w:t>
      </w:r>
    </w:p>
    <w:p w14:paraId="32AC164D" w14:textId="77777777" w:rsidR="00244D12" w:rsidRDefault="008D6455">
      <w:r>
        <w:t>Fine-tuning multimedia applications involves making precise adjustments to improve their quality and functionality. This step ensures that the final product meets professional standards. Examples include:</w:t>
      </w:r>
      <w:r>
        <w:br/>
      </w:r>
      <w:r>
        <w:br/>
        <w:t>- Using Adobe Animate to add interactivity, such as clickable buttons or smooth transitions, in animations.</w:t>
      </w:r>
      <w:r>
        <w:br/>
        <w:t>- Refining video transitions and applying color corrections in Adobe Premiere Pro to enhance visual appeal.</w:t>
      </w:r>
      <w:r>
        <w:br/>
        <w:t>- Adjusting audio clarity and synchronizing sound with visuals using tools like Audacity or Adobe Audition.</w:t>
      </w:r>
      <w:r>
        <w:br/>
      </w:r>
      <w:r>
        <w:br/>
        <w:t>These tools make it easier to polish multimedia content, ensuring it is visually and audibly appealing.</w:t>
      </w:r>
    </w:p>
    <w:p w14:paraId="0EE06915" w14:textId="77777777" w:rsidR="00244D12" w:rsidRDefault="008D6455">
      <w:pPr>
        <w:pStyle w:val="Heading2"/>
      </w:pPr>
      <w:r>
        <w:t>1.2.4 Discuss common mediums used in delivering multimedia content</w:t>
      </w:r>
    </w:p>
    <w:p w14:paraId="522C0DB0" w14:textId="77777777" w:rsidR="00244D12" w:rsidRDefault="008D6455">
      <w:r>
        <w:t>Multimedia content can be delivered through various mediums, each suited to specific purposes and audiences. Common mediums include:</w:t>
      </w:r>
      <w:r>
        <w:br/>
      </w:r>
      <w:r>
        <w:br/>
        <w:t>1. Websites:</w:t>
      </w:r>
      <w:r>
        <w:br/>
        <w:t xml:space="preserve">   Websites are interactive platforms that integrate multimedia elements like videos, animations, and images, making them accessible to users worldwide.</w:t>
      </w:r>
      <w:r>
        <w:br/>
      </w:r>
      <w:r>
        <w:br/>
        <w:t>2. Mobile Apps:</w:t>
      </w:r>
      <w:r>
        <w:br/>
        <w:t xml:space="preserve">   Mobile applications provide a user-friendly way to access multimedia content on smartphones, offering convenience and interactivity.</w:t>
      </w:r>
      <w:r>
        <w:br/>
      </w:r>
      <w:r>
        <w:br/>
        <w:t>3. Physical Media:</w:t>
      </w:r>
      <w:r>
        <w:br/>
        <w:t xml:space="preserve">   DVDs and USB drives are used for offline access to multimedia files, often in regions with limited internet connectivity.</w:t>
      </w:r>
      <w:r>
        <w:br/>
      </w:r>
      <w:r>
        <w:br/>
        <w:t>4. Streaming Platforms:</w:t>
      </w:r>
      <w:r>
        <w:br/>
        <w:t xml:space="preserve">   Platforms like You</w:t>
      </w:r>
      <w:r>
        <w:t>Tube and Vimeo allow for the global distribution of multimedia content, making them ideal for videos and tutorials.</w:t>
      </w:r>
      <w:r>
        <w:br/>
      </w:r>
      <w:r>
        <w:br/>
        <w:t>5. Augmented and Virtual Reality (AR/VR):</w:t>
      </w:r>
      <w:r>
        <w:br/>
        <w:t xml:space="preserve">   AR and VR mediums create immersive experiences, commonly used in gaming, training, and virtual tours.</w:t>
      </w:r>
    </w:p>
    <w:p w14:paraId="7F160894" w14:textId="77777777" w:rsidR="00244D12" w:rsidRDefault="00244D12"/>
    <w:p w14:paraId="0B540856" w14:textId="77777777" w:rsidR="00244D12" w:rsidRDefault="00244D12"/>
    <w:p w14:paraId="31D07461" w14:textId="77777777" w:rsidR="00244D12" w:rsidRDefault="00244D12"/>
    <w:p w14:paraId="250D7C5D" w14:textId="77777777" w:rsidR="00244D12" w:rsidRDefault="00244D12"/>
    <w:p w14:paraId="1168CE6F" w14:textId="77777777" w:rsidR="00244D12" w:rsidRDefault="00244D12"/>
    <w:p w14:paraId="7CC43935" w14:textId="77777777" w:rsidR="00244D12" w:rsidRDefault="00244D12"/>
    <w:p w14:paraId="0ED3B200" w14:textId="77777777" w:rsidR="00244D12" w:rsidRDefault="00244D12"/>
    <w:p w14:paraId="6A605455" w14:textId="77777777" w:rsidR="00244D12" w:rsidRDefault="00244D12"/>
    <w:p w14:paraId="0C9032C6" w14:textId="77777777" w:rsidR="00244D12" w:rsidRDefault="00244D12"/>
    <w:p w14:paraId="12F88D01" w14:textId="77777777" w:rsidR="00244D12" w:rsidRDefault="00244D12"/>
    <w:p w14:paraId="6446263E" w14:textId="77777777" w:rsidR="00244D12" w:rsidRDefault="00244D12"/>
    <w:p w14:paraId="72361247" w14:textId="77777777" w:rsidR="00244D12" w:rsidRDefault="00244D12"/>
    <w:p w14:paraId="1F68345E" w14:textId="77777777" w:rsidR="00244D12" w:rsidRDefault="00244D12"/>
    <w:p w14:paraId="7BADB650" w14:textId="77777777" w:rsidR="00244D12" w:rsidRDefault="00244D12"/>
    <w:p w14:paraId="523815CB" w14:textId="77777777" w:rsidR="00244D12" w:rsidRDefault="00244D12"/>
    <w:p w14:paraId="4CA8FAF7" w14:textId="77777777" w:rsidR="00244D12" w:rsidRDefault="00244D12"/>
    <w:p w14:paraId="09B0B6FE" w14:textId="77777777" w:rsidR="00244D12" w:rsidRDefault="00244D12"/>
    <w:p w14:paraId="5B68D8E8" w14:textId="77777777" w:rsidR="00244D12" w:rsidRDefault="00244D12"/>
    <w:p w14:paraId="605623AE" w14:textId="77777777" w:rsidR="00244D12" w:rsidRDefault="00244D12"/>
    <w:p w14:paraId="63A3BD86" w14:textId="77777777" w:rsidR="00244D12" w:rsidRDefault="00244D12"/>
    <w:p w14:paraId="1BAAAC6D" w14:textId="77777777" w:rsidR="00244D12" w:rsidRDefault="008D6455">
      <w:pPr>
        <w:spacing w:before="100" w:beforeAutospacing="1" w:after="100" w:afterAutospacing="1" w:line="240" w:lineRule="auto"/>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References</w:t>
      </w:r>
    </w:p>
    <w:p w14:paraId="7DA596E7" w14:textId="77777777" w:rsidR="00244D12" w:rsidRDefault="008D6455">
      <w:pPr>
        <w:numPr>
          <w:ilvl w:val="0"/>
          <w:numId w:val="1"/>
        </w:numPr>
        <w:spacing w:before="100" w:beforeAutospacing="1" w:after="100" w:afterAutospacing="1" w:line="24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Adobe. (n.d.). </w:t>
      </w:r>
      <w:r>
        <w:rPr>
          <w:rFonts w:ascii="Times New Roman" w:eastAsia="Times New Roman" w:hAnsi="Times New Roman"/>
          <w:i/>
          <w:iCs/>
          <w:sz w:val="24"/>
          <w:szCs w:val="24"/>
          <w:lang w:eastAsia="en-US"/>
        </w:rPr>
        <w:t>Adobe Premiere Pro - Professional Video Editing Software</w:t>
      </w:r>
      <w:r>
        <w:rPr>
          <w:rFonts w:ascii="Times New Roman" w:eastAsia="Times New Roman" w:hAnsi="Times New Roman"/>
          <w:sz w:val="24"/>
          <w:szCs w:val="24"/>
          <w:lang w:eastAsia="en-US"/>
        </w:rPr>
        <w:t>.</w:t>
      </w:r>
    </w:p>
    <w:p w14:paraId="549B1CCB" w14:textId="77777777" w:rsidR="00244D12" w:rsidRDefault="008D6455">
      <w:pPr>
        <w:numPr>
          <w:ilvl w:val="0"/>
          <w:numId w:val="1"/>
        </w:numPr>
        <w:spacing w:before="100" w:beforeAutospacing="1" w:after="100" w:afterAutospacing="1" w:line="24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Blender Foundation. (n.d.). </w:t>
      </w:r>
      <w:r>
        <w:rPr>
          <w:rFonts w:ascii="Times New Roman" w:eastAsia="Times New Roman" w:hAnsi="Times New Roman"/>
          <w:i/>
          <w:iCs/>
          <w:sz w:val="24"/>
          <w:szCs w:val="24"/>
          <w:lang w:eastAsia="en-US"/>
        </w:rPr>
        <w:t>Blender - Open Source 3D Creation Suite</w:t>
      </w:r>
      <w:r>
        <w:rPr>
          <w:rFonts w:ascii="Times New Roman" w:eastAsia="Times New Roman" w:hAnsi="Times New Roman"/>
          <w:sz w:val="24"/>
          <w:szCs w:val="24"/>
          <w:lang w:eastAsia="en-US"/>
        </w:rPr>
        <w:t>.</w:t>
      </w:r>
    </w:p>
    <w:p w14:paraId="5DAC81C5" w14:textId="77777777" w:rsidR="00244D12" w:rsidRDefault="008D6455">
      <w:pPr>
        <w:numPr>
          <w:ilvl w:val="0"/>
          <w:numId w:val="1"/>
        </w:numPr>
        <w:spacing w:before="100" w:beforeAutospacing="1" w:after="100" w:afterAutospacing="1" w:line="24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Audacity. (n.d.). </w:t>
      </w:r>
      <w:r>
        <w:rPr>
          <w:rFonts w:ascii="Times New Roman" w:eastAsia="Times New Roman" w:hAnsi="Times New Roman"/>
          <w:i/>
          <w:iCs/>
          <w:sz w:val="24"/>
          <w:szCs w:val="24"/>
          <w:lang w:eastAsia="en-US"/>
        </w:rPr>
        <w:t>Audacity - Free Audio Editing Software</w:t>
      </w:r>
      <w:r>
        <w:rPr>
          <w:rFonts w:ascii="Times New Roman" w:eastAsia="Times New Roman" w:hAnsi="Times New Roman"/>
          <w:sz w:val="24"/>
          <w:szCs w:val="24"/>
          <w:lang w:eastAsia="en-US"/>
        </w:rPr>
        <w:t xml:space="preserve">. </w:t>
      </w:r>
    </w:p>
    <w:p w14:paraId="3DFB3D3B" w14:textId="77777777" w:rsidR="00244D12" w:rsidRDefault="008D6455">
      <w:pPr>
        <w:numPr>
          <w:ilvl w:val="0"/>
          <w:numId w:val="1"/>
        </w:numPr>
        <w:spacing w:before="100" w:beforeAutospacing="1" w:after="100" w:afterAutospacing="1" w:line="24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DaVinci Resolve. (n.d.). </w:t>
      </w:r>
      <w:r>
        <w:rPr>
          <w:rFonts w:ascii="Times New Roman" w:eastAsia="Times New Roman" w:hAnsi="Times New Roman"/>
          <w:i/>
          <w:iCs/>
          <w:sz w:val="24"/>
          <w:szCs w:val="24"/>
          <w:lang w:eastAsia="en-US"/>
        </w:rPr>
        <w:t>DaVinci Resolve - Video Editing and Color Grading</w:t>
      </w:r>
      <w:r>
        <w:rPr>
          <w:rFonts w:ascii="Times New Roman" w:eastAsia="Times New Roman" w:hAnsi="Times New Roman"/>
          <w:sz w:val="24"/>
          <w:szCs w:val="24"/>
          <w:lang w:eastAsia="en-US"/>
        </w:rPr>
        <w:t xml:space="preserve">. </w:t>
      </w:r>
    </w:p>
    <w:p w14:paraId="6A68D207" w14:textId="77777777" w:rsidR="00244D12" w:rsidRDefault="008D6455">
      <w:pPr>
        <w:numPr>
          <w:ilvl w:val="0"/>
          <w:numId w:val="1"/>
        </w:numPr>
        <w:spacing w:before="100" w:beforeAutospacing="1" w:after="100" w:afterAutospacing="1" w:line="24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GIMP. (n.d.). </w:t>
      </w:r>
      <w:r>
        <w:rPr>
          <w:rFonts w:ascii="Times New Roman" w:eastAsia="Times New Roman" w:hAnsi="Times New Roman"/>
          <w:i/>
          <w:iCs/>
          <w:sz w:val="24"/>
          <w:szCs w:val="24"/>
          <w:lang w:eastAsia="en-US"/>
        </w:rPr>
        <w:t>GIMP User Manual</w:t>
      </w:r>
      <w:r>
        <w:rPr>
          <w:rFonts w:ascii="Times New Roman" w:eastAsia="Times New Roman" w:hAnsi="Times New Roman"/>
          <w:sz w:val="24"/>
          <w:szCs w:val="24"/>
          <w:lang w:eastAsia="en-US"/>
        </w:rPr>
        <w:t xml:space="preserve">. </w:t>
      </w:r>
    </w:p>
    <w:p w14:paraId="524E4F54" w14:textId="77777777" w:rsidR="00244D12" w:rsidRDefault="008D6455">
      <w:pPr>
        <w:numPr>
          <w:ilvl w:val="0"/>
          <w:numId w:val="1"/>
        </w:numPr>
        <w:spacing w:before="100" w:beforeAutospacing="1" w:after="100" w:afterAutospacing="1" w:line="24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TechRadar. (n.d.). </w:t>
      </w:r>
      <w:r>
        <w:rPr>
          <w:rFonts w:ascii="Times New Roman" w:eastAsia="Times New Roman" w:hAnsi="Times New Roman"/>
          <w:i/>
          <w:iCs/>
          <w:sz w:val="24"/>
          <w:szCs w:val="24"/>
          <w:lang w:eastAsia="en-US"/>
        </w:rPr>
        <w:t>Best Computers for Multimedia Creation</w:t>
      </w:r>
      <w:r>
        <w:rPr>
          <w:rFonts w:ascii="Times New Roman" w:eastAsia="Times New Roman" w:hAnsi="Times New Roman"/>
          <w:sz w:val="24"/>
          <w:szCs w:val="24"/>
          <w:lang w:eastAsia="en-US"/>
        </w:rPr>
        <w:t xml:space="preserve">. </w:t>
      </w:r>
    </w:p>
    <w:p w14:paraId="21461BDD" w14:textId="77777777" w:rsidR="00244D12" w:rsidRDefault="008D6455">
      <w:pPr>
        <w:numPr>
          <w:ilvl w:val="0"/>
          <w:numId w:val="1"/>
        </w:numPr>
        <w:spacing w:before="100" w:beforeAutospacing="1" w:after="100" w:afterAutospacing="1" w:line="240"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TomsHardware. (n.d.). </w:t>
      </w:r>
      <w:r>
        <w:rPr>
          <w:rFonts w:ascii="Times New Roman" w:eastAsia="Times New Roman" w:hAnsi="Times New Roman"/>
          <w:i/>
          <w:iCs/>
          <w:sz w:val="24"/>
          <w:szCs w:val="24"/>
          <w:lang w:eastAsia="en-US"/>
        </w:rPr>
        <w:t>Hardware Requirements for Video Editing and 3D Rendering</w:t>
      </w:r>
      <w:r>
        <w:rPr>
          <w:rFonts w:ascii="Times New Roman" w:eastAsia="Times New Roman" w:hAnsi="Times New Roman"/>
          <w:sz w:val="24"/>
          <w:szCs w:val="24"/>
          <w:lang w:eastAsia="en-US"/>
        </w:rPr>
        <w:t xml:space="preserve">. </w:t>
      </w:r>
    </w:p>
    <w:p w14:paraId="19A7B8AA" w14:textId="77777777" w:rsidR="00244D12" w:rsidRDefault="00244D12"/>
    <w:sectPr w:rsidR="00244D12">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multiLevelType w:val="multilevel"/>
    <w:tmpl w:val="EAD8072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num w:numId="1" w16cid:durableId="1483741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D12"/>
    <w:rsid w:val="00244D12"/>
    <w:rsid w:val="008D6455"/>
    <w:rsid w:val="00AD1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25CB0"/>
  <w15:docId w15:val="{F3D260F3-F631-4C83-8C15-F9BD5E96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SimSun" w:cs="Times New Roman"/>
      <w:lang w:eastAsia="zh-CN"/>
    </w:rPr>
  </w:style>
  <w:style w:type="paragraph" w:styleId="Heading2">
    <w:name w:val="heading 2"/>
    <w:basedOn w:val="Normal"/>
    <w:next w:val="Normal"/>
    <w:link w:val="Heading2Char"/>
    <w:uiPriority w:val="9"/>
    <w:unhideWhenUsed/>
    <w:qFormat/>
    <w:pPr>
      <w:keepNext/>
      <w:keepLines/>
      <w:spacing w:before="200" w:after="0"/>
      <w:outlineLvl w:val="1"/>
    </w:pPr>
    <w:rPr>
      <w:rFonts w:ascii="Calibri Light" w:hAnsi="Calibri Light" w:cs="SimSun"/>
      <w:b/>
      <w:bCs/>
      <w:color w:val="5B9BD5"/>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Calibri Light" w:eastAsia="SimSun" w:hAnsi="Calibri Light" w:cs="SimSun"/>
      <w:b/>
      <w:bCs/>
      <w:color w:val="5B9BD5"/>
      <w:sz w:val="26"/>
      <w:szCs w:val="26"/>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eastAsia="SimSun" w:hAnsi="Segoe UI" w:cs="Segoe UI"/>
      <w:sz w:val="18"/>
      <w:szCs w:val="18"/>
      <w:lang w:eastAsia="zh-CN"/>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1094</Words>
  <Characters>4563</Characters>
  <Application>Microsoft Office Word</Application>
  <DocSecurity>4</DocSecurity>
  <Lines>1140</Lines>
  <Paragraphs>942</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Lazaro Kumbo</cp:lastModifiedBy>
  <cp:revision>2</cp:revision>
  <dcterms:created xsi:type="dcterms:W3CDTF">2024-12-08T12:09:00Z</dcterms:created>
  <dcterms:modified xsi:type="dcterms:W3CDTF">2024-12-08T12:09:00Z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c410a9deee2d4085b72b213cc85bd005</vt:lpwstr>
  </property>
</Properties>
</file>