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:rsidR="008C2711" w:rsidRDefault="008C2711"/>
    <w:sectPr w:rsidR="00000000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Raleway">
    <w:charset w:val="00"/>
    <w:family w:val="auto"/>
    <w:pitch w:val="variable"/>
    <w:sig w:usb0="A00002FF" w:usb1="5000205B" w:usb2="00000000" w:usb3="00000000" w:csb0="00000197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MinervaModern">
    <w:altName w:val="Cambria"/>
    <w:panose1 w:val="00000000000000000000"/>
    <w:charset w:val="00"/>
    <w:family w:val="roman"/>
    <w:notTrueType/>
    <w:pitch w:val="default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view w:val="normal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8C2711"/>
    <w:rsid w:val="008C2711"/>
    <w:rsid w:val="00C40C0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kern w:val="2"/>
        <w:sz w:val="24"/>
        <w:szCs w:val="24"/>
        <w:lang w:val="en-US" w:eastAsia="en-US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8C2711"/>
  </w:style>
  <w:style w:type="paragraph" w:styleId="Heading1">
    <w:name w:val="heading 1"/>
    <w:basedOn w:val="Normal"/>
    <w:next w:val="Normal"/>
    <w:link w:val="Heading1Char"/>
    <w:uiPriority w:val="9"/>
    <w:qFormat/>
    <w:rsid w:val="008C2711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083E39" w:themeColor="accent1" w:themeShade="BF"/>
      <w:sz w:val="40"/>
      <w:szCs w:val="40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qFormat/>
    <w:rsid w:val="008C2711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083E39" w:themeColor="accent1" w:themeShade="BF"/>
      <w:sz w:val="32"/>
      <w:szCs w:val="32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8C2711"/>
    <w:pPr>
      <w:keepNext/>
      <w:keepLines/>
      <w:spacing w:before="160" w:after="80"/>
      <w:outlineLvl w:val="2"/>
    </w:pPr>
    <w:rPr>
      <w:rFonts w:eastAsiaTheme="majorEastAsia" w:cstheme="majorBidi"/>
      <w:color w:val="083E39" w:themeColor="accent1" w:themeShade="BF"/>
      <w:sz w:val="28"/>
      <w:szCs w:val="28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8C2711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083E39" w:themeColor="accent1" w:themeShade="BF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8C2711"/>
    <w:pPr>
      <w:keepNext/>
      <w:keepLines/>
      <w:spacing w:before="80" w:after="40"/>
      <w:outlineLvl w:val="4"/>
    </w:pPr>
    <w:rPr>
      <w:rFonts w:eastAsiaTheme="majorEastAsia" w:cstheme="majorBidi"/>
      <w:color w:val="083E39" w:themeColor="accent1" w:themeShade="B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8C2711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717171" w:themeColor="text1" w:themeTint="A6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8C2711"/>
    <w:pPr>
      <w:keepNext/>
      <w:keepLines/>
      <w:spacing w:before="40" w:after="0"/>
      <w:outlineLvl w:val="6"/>
    </w:pPr>
    <w:rPr>
      <w:rFonts w:eastAsiaTheme="majorEastAsia" w:cstheme="majorBidi"/>
      <w:color w:val="717171" w:themeColor="text1" w:themeTint="A6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8C2711"/>
    <w:pPr>
      <w:keepNext/>
      <w:keepLines/>
      <w:spacing w:after="0"/>
      <w:outlineLvl w:val="7"/>
    </w:pPr>
    <w:rPr>
      <w:rFonts w:eastAsiaTheme="majorEastAsia" w:cstheme="majorBidi"/>
      <w:i/>
      <w:iCs/>
      <w:color w:val="474747" w:themeColor="text1" w:themeTint="D8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8C2711"/>
    <w:pPr>
      <w:keepNext/>
      <w:keepLines/>
      <w:spacing w:after="0"/>
      <w:outlineLvl w:val="8"/>
    </w:pPr>
    <w:rPr>
      <w:rFonts w:eastAsiaTheme="majorEastAsia" w:cstheme="majorBidi"/>
      <w:color w:val="474747" w:themeColor="text1" w:themeTint="D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8C2711"/>
    <w:rPr>
      <w:rFonts w:asciiTheme="majorHAnsi" w:eastAsiaTheme="majorEastAsia" w:hAnsiTheme="majorHAnsi" w:cstheme="majorBidi"/>
      <w:color w:val="083E39" w:themeColor="accent1" w:themeShade="BF"/>
      <w:sz w:val="40"/>
      <w:szCs w:val="40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8C2711"/>
    <w:rPr>
      <w:rFonts w:asciiTheme="majorHAnsi" w:eastAsiaTheme="majorEastAsia" w:hAnsiTheme="majorHAnsi" w:cstheme="majorBidi"/>
      <w:color w:val="083E39" w:themeColor="accent1" w:themeShade="BF"/>
      <w:sz w:val="32"/>
      <w:szCs w:val="32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8C2711"/>
    <w:rPr>
      <w:rFonts w:eastAsiaTheme="majorEastAsia" w:cstheme="majorBidi"/>
      <w:color w:val="083E39" w:themeColor="accent1" w:themeShade="BF"/>
      <w:sz w:val="28"/>
      <w:szCs w:val="28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8C2711"/>
    <w:rPr>
      <w:rFonts w:eastAsiaTheme="majorEastAsia" w:cstheme="majorBidi"/>
      <w:i/>
      <w:iCs/>
      <w:color w:val="083E39" w:themeColor="accent1" w:themeShade="BF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8C2711"/>
    <w:rPr>
      <w:rFonts w:eastAsiaTheme="majorEastAsia" w:cstheme="majorBidi"/>
      <w:color w:val="083E39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8C2711"/>
    <w:rPr>
      <w:rFonts w:eastAsiaTheme="majorEastAsia" w:cstheme="majorBidi"/>
      <w:i/>
      <w:iCs/>
      <w:color w:val="717171" w:themeColor="text1" w:themeTint="A6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8C2711"/>
    <w:rPr>
      <w:rFonts w:eastAsiaTheme="majorEastAsia" w:cstheme="majorBidi"/>
      <w:color w:val="717171" w:themeColor="text1" w:themeTint="A6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8C2711"/>
    <w:rPr>
      <w:rFonts w:eastAsiaTheme="majorEastAsia" w:cstheme="majorBidi"/>
      <w:i/>
      <w:iCs/>
      <w:color w:val="474747" w:themeColor="text1" w:themeTint="D8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8C2711"/>
    <w:rPr>
      <w:rFonts w:eastAsiaTheme="majorEastAsia" w:cstheme="majorBidi"/>
      <w:color w:val="474747" w:themeColor="text1" w:themeTint="D8"/>
    </w:rPr>
  </w:style>
  <w:style w:type="paragraph" w:styleId="Title">
    <w:name w:val="Title"/>
    <w:basedOn w:val="Normal"/>
    <w:next w:val="Normal"/>
    <w:link w:val="TitleChar"/>
    <w:uiPriority w:val="10"/>
    <w:qFormat/>
    <w:rsid w:val="008C2711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8C2711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Subtitle">
    <w:name w:val="Subtitle"/>
    <w:basedOn w:val="Normal"/>
    <w:next w:val="Normal"/>
    <w:link w:val="SubtitleChar"/>
    <w:uiPriority w:val="11"/>
    <w:qFormat/>
    <w:rsid w:val="008C2711"/>
    <w:pPr>
      <w:numPr>
        <w:ilvl w:val="1"/>
      </w:numPr>
    </w:pPr>
    <w:rPr>
      <w:rFonts w:eastAsiaTheme="majorEastAsia" w:cstheme="majorBidi"/>
      <w:color w:val="717171" w:themeColor="text1" w:themeTint="A6"/>
      <w:spacing w:val="15"/>
      <w:sz w:val="28"/>
      <w:szCs w:val="28"/>
    </w:rPr>
  </w:style>
  <w:style w:type="character" w:customStyle="1" w:styleId="SubtitleChar">
    <w:name w:val="Subtitle Char"/>
    <w:basedOn w:val="DefaultParagraphFont"/>
    <w:link w:val="Subtitle"/>
    <w:uiPriority w:val="11"/>
    <w:rsid w:val="008C2711"/>
    <w:rPr>
      <w:rFonts w:eastAsiaTheme="majorEastAsia" w:cstheme="majorBidi"/>
      <w:color w:val="717171" w:themeColor="text1" w:themeTint="A6"/>
      <w:spacing w:val="15"/>
      <w:sz w:val="28"/>
      <w:szCs w:val="28"/>
    </w:rPr>
  </w:style>
  <w:style w:type="paragraph" w:styleId="ListParagraph">
    <w:name w:val="List Paragraph"/>
    <w:basedOn w:val="Normal"/>
    <w:uiPriority w:val="34"/>
    <w:qFormat/>
    <w:rsid w:val="008C2711"/>
    <w:pPr>
      <w:ind w:left="720"/>
      <w:contextualSpacing/>
    </w:pPr>
  </w:style>
  <w:style w:type="paragraph" w:styleId="Quote">
    <w:name w:val="Quote"/>
    <w:basedOn w:val="Normal"/>
    <w:next w:val="Normal"/>
    <w:link w:val="QuoteChar"/>
    <w:uiPriority w:val="29"/>
    <w:qFormat/>
    <w:rsid w:val="008C2711"/>
    <w:pPr>
      <w:spacing w:before="160"/>
      <w:jc w:val="center"/>
    </w:pPr>
    <w:rPr>
      <w:i/>
      <w:iCs/>
      <w:color w:val="5C5C5C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rsid w:val="008C2711"/>
    <w:rPr>
      <w:i/>
      <w:iCs/>
      <w:color w:val="5C5C5C" w:themeColor="text1" w:themeTint="BF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8C2711"/>
    <w:pPr>
      <w:pBdr>
        <w:top w:val="single" w:sz="4" w:space="10" w:color="083E39" w:themeColor="accent1" w:themeShade="BF"/>
        <w:bottom w:val="single" w:sz="4" w:space="10" w:color="083E39" w:themeColor="accent1" w:themeShade="BF"/>
      </w:pBdr>
      <w:spacing w:before="360" w:after="360"/>
      <w:ind w:left="864" w:right="864"/>
      <w:jc w:val="center"/>
    </w:pPr>
    <w:rPr>
      <w:i/>
      <w:iCs/>
      <w:color w:val="083E39" w:themeColor="accent1" w:themeShade="BF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8C2711"/>
    <w:rPr>
      <w:i/>
      <w:iCs/>
      <w:color w:val="083E39" w:themeColor="accent1" w:themeShade="BF"/>
    </w:rPr>
  </w:style>
  <w:style w:type="character" w:styleId="IntenseEmphasis">
    <w:name w:val="Intense Emphasis"/>
    <w:basedOn w:val="DefaultParagraphFont"/>
    <w:uiPriority w:val="21"/>
    <w:qFormat/>
    <w:rsid w:val="008C2711"/>
    <w:rPr>
      <w:i/>
      <w:iCs/>
      <w:color w:val="083E39" w:themeColor="accent1" w:themeShade="BF"/>
    </w:rPr>
  </w:style>
  <w:style w:type="character" w:styleId="IntenseReference">
    <w:name w:val="Intense Reference"/>
    <w:basedOn w:val="DefaultParagraphFont"/>
    <w:uiPriority w:val="32"/>
    <w:qFormat/>
    <w:rsid w:val="008C2711"/>
    <w:rPr>
      <w:b/>
      <w:bCs/>
      <w:smallCaps/>
      <w:color w:val="083E39" w:themeColor="accent1" w:themeShade="BF"/>
      <w:spacing w:val="5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NotRelyOnCSS/>
  <w:doNotOrganizeInFolder/>
  <w:doNotUseLongFileNames/>
  <w:pixelsPerInch w:val="0"/>
  <w:targetScreenSz w:val="544x376"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theme" Target="theme/theme1.xml"/><Relationship Id="rId5" Type="http://schemas.openxmlformats.org/officeDocument/2006/relationships/glossaryDocument" Target="glossary/document.xml"/><Relationship Id="rId4" Type="http://schemas.openxmlformats.org/officeDocument/2006/relationships/fontTable" Target="fontTable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docParts>
    <w:docPart>
      <w:docPartPr>
        <w:name w:decorated="1" w:val=";)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94CEE901-369E-4A59-916B-4675374B16DD}"/>
      </w:docPartPr>
      <w:docPartBody>
        <w:p w:rsidR="00F2787F" w:rsidRDefault="00F2787F" w:rsidP="00F2787F">
          <w:pPr>
            <w:pStyle w:val="AutoCorrect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9"/>
              </mc:Choice>
              <mc:Fallback>
                <w:t>😉</w:t>
              </mc:Fallback>
            </mc:AlternateContent>
          </w:r>
        </w:p>
      </w:docPartBody>
    </w:docPart>
    <w:docPart>
      <w:docPartPr>
        <w:name w:decorated="1" w:val=";-)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3031AA05-9849-48EB-B49E-80E1301A8401}"/>
      </w:docPartPr>
      <w:docPartBody>
        <w:p w:rsidR="00F2787F" w:rsidRDefault="00F2787F" w:rsidP="00F2787F">
          <w:pPr>
            <w:pStyle w:val="AutoCorrect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9"/>
              </mc:Choice>
              <mc:Fallback>
                <w:t>😉</w:t>
              </mc:Fallback>
            </mc:AlternateContent>
          </w:r>
        </w:p>
      </w:docPartBody>
    </w:docPart>
    <w:docPart>
      <w:docPartPr>
        <w:name w:decorated="1" w:val=":-(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23ECBDCC-8AB0-449A-8CE3-A880844E1994}"/>
      </w:docPartPr>
      <w:docPartBody>
        <w:p w:rsidR="00F2787F" w:rsidRDefault="00F2787F" w:rsidP="00F2787F">
          <w:pPr>
            <w:pStyle w:val="AutoCorrect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2639"/>
              </mc:Choice>
              <mc:Fallback>
                <w:t>☹</w:t>
              </mc:Fallback>
            </mc:AlternateContent>
          </w:r>
        </w:p>
      </w:docPartBody>
    </w:docPart>
    <w:docPart>
      <w:docPartPr>
        <w:name w:decorated="1" w:val=":(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7D05015E-3181-4ED6-8BB6-9131579F8C59}"/>
      </w:docPartPr>
      <w:docPartBody>
        <w:p w:rsidR="00F2787F" w:rsidRDefault="00F2787F" w:rsidP="00F2787F">
          <w:pPr>
            <w:pStyle w:val="AutoCorrect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2639"/>
              </mc:Choice>
              <mc:Fallback>
                <w:t>☹</w:t>
              </mc:Fallback>
            </mc:AlternateContent>
          </w:r>
        </w:p>
      </w:docPartBody>
    </w:docPart>
    <w:docPart>
      <w:docPartPr>
        <w:name w:decorated="1" w:val=":-|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80B0B06F-14FE-4FC5-B2D0-9C184689DF8E}"/>
      </w:docPartPr>
      <w:docPartBody>
        <w:p w:rsidR="00F2787F" w:rsidRDefault="00F2787F" w:rsidP="00F2787F">
          <w:pPr>
            <w:pStyle w:val="AutoCorrect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10"/>
              </mc:Choice>
              <mc:Fallback>
                <w:t>😐</w:t>
              </mc:Fallback>
            </mc:AlternateContent>
          </w:r>
        </w:p>
      </w:docPartBody>
    </w:docPart>
    <w:docPart>
      <w:docPartPr>
        <w:name w:decorated="1" w:val=":|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40B8AFF0-F935-4A2E-A4D0-D065080B469F}"/>
      </w:docPartPr>
      <w:docPartBody>
        <w:p w:rsidR="00F2787F" w:rsidRDefault="00F2787F" w:rsidP="00F2787F">
          <w:pPr>
            <w:pStyle w:val="AutoCorrect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10"/>
              </mc:Choice>
              <mc:Fallback>
                <w:t>😐</w:t>
              </mc:Fallback>
            </mc:AlternateContent>
          </w:r>
        </w:p>
      </w:docPartBody>
    </w:docPart>
    <w:docPart>
      <w:docPartPr>
        <w:name w:decorated="1" w:val=":)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23E5BA38-D4E9-42F7-919C-084BE64BFD9E}"/>
      </w:docPartPr>
      <w:docPartBody>
        <w:p w:rsidR="00F2787F" w:rsidRDefault="00F2787F" w:rsidP="00F2787F">
          <w:pPr>
            <w:pStyle w:val="AutoCorrect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A"/>
              </mc:Choice>
              <mc:Fallback>
                <w:t>😊</w:t>
              </mc:Fallback>
            </mc:AlternateContent>
          </w:r>
        </w:p>
      </w:docPartBody>
    </w:docPart>
    <w:docPart>
      <w:docPartPr>
        <w:name w:decorated="1" w:val=":-)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ECC0068F-B713-492F-A507-89625EF1537A}"/>
      </w:docPartPr>
      <w:docPartBody>
        <w:p w:rsidR="00F2787F" w:rsidRDefault="00F2787F" w:rsidP="00F2787F">
          <w:pPr>
            <w:pStyle w:val="AutoCorrect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A"/>
              </mc:Choice>
              <mc:Fallback>
                <w:t>😊</w:t>
              </mc:Fallback>
            </mc:AlternateContent>
          </w:r>
        </w:p>
      </w:docPartBody>
    </w:docPart>
    <w:docPart>
      <w:docPartPr>
        <w:name w:decorated="1" w:val="&lt;=&gt;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6D670223-2621-4482-A3EB-B40BCFE126A9}"/>
      </w:docPartPr>
      <w:docPartBody>
        <w:p w:rsidR="00F2787F" w:rsidRDefault="00F2787F" w:rsidP="00F2787F">
          <w:pPr>
            <w:pStyle w:val="AutoCorrect"/>
          </w:pPr>
          <w:r>
            <w:sym w:font="Wingdings" w:char="F0F3"/>
          </w:r>
        </w:p>
      </w:docPartBody>
    </w:docPart>
    <w:docPart>
      <w:docPartPr>
        <w:name w:decorated="1" w:val="==&gt;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DB627785-0B64-4212-9154-74EACE360242}"/>
      </w:docPartPr>
      <w:docPartBody>
        <w:p w:rsidR="00F2787F" w:rsidRDefault="00F2787F" w:rsidP="00F2787F">
          <w:pPr>
            <w:pStyle w:val="AutoCorrect"/>
          </w:pPr>
          <w:r>
            <w:sym w:font="Wingdings" w:char="F0E8"/>
          </w:r>
        </w:p>
      </w:docPartBody>
    </w:docPart>
    <w:docPart>
      <w:docPartPr>
        <w:name w:decorated="1" w:val="&lt;==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3AC053E3-1982-489C-8B7F-6222D6103A76}"/>
      </w:docPartPr>
      <w:docPartBody>
        <w:p w:rsidR="00F2787F" w:rsidRDefault="00F2787F" w:rsidP="00F2787F">
          <w:pPr>
            <w:pStyle w:val="AutoCorrect"/>
          </w:pPr>
          <w:r>
            <w:sym w:font="Wingdings" w:char="F0E7"/>
          </w:r>
        </w:p>
      </w:docPartBody>
    </w:docPart>
    <w:docPart>
      <w:docPartPr>
        <w:name w:decorated="1" w:val="--&gt;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F142AFD7-D22D-4E5B-88F6-D78CEB2845CC}"/>
      </w:docPartPr>
      <w:docPartBody>
        <w:p w:rsidR="00F2787F" w:rsidRDefault="00F2787F" w:rsidP="00F2787F">
          <w:pPr>
            <w:pStyle w:val="AutoCorrect"/>
          </w:pPr>
          <w:r>
            <w:sym w:font="Wingdings" w:char="F0E0"/>
          </w:r>
        </w:p>
      </w:docPartBody>
    </w:docPart>
    <w:docPart>
      <w:docPartPr>
        <w:name w:decorated="1" w:val="&lt;--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CA1CC46C-3B1E-4705-937C-99A95A2775FE}"/>
      </w:docPartPr>
      <w:docPartBody>
        <w:p w:rsidR="00F2787F" w:rsidRDefault="00F2787F" w:rsidP="00F2787F">
          <w:pPr>
            <w:pStyle w:val="AutoCorrect"/>
          </w:pPr>
          <w:r>
            <w:sym w:font="Wingdings" w:char="F0DF"/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Raleway">
    <w:charset w:val="00"/>
    <w:family w:val="auto"/>
    <w:pitch w:val="variable"/>
    <w:sig w:usb0="A00002FF" w:usb1="5000205B" w:usb2="00000000" w:usb3="00000000" w:csb0="00000197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MinervaModern">
    <w:altName w:val="Cambria"/>
    <w:panose1 w:val="00000000000000000000"/>
    <w:charset w:val="00"/>
    <w:family w:val="roman"/>
    <w:notTrueType/>
    <w:pitch w:val="default"/>
  </w:font>
  <w:font w:name="Aptos">
    <w:charset w:val="00"/>
    <w:family w:val="swiss"/>
    <w:pitch w:val="variable"/>
    <w:sig w:usb0="20000287" w:usb1="00000003" w:usb2="00000000" w:usb3="00000000" w:csb0="0000019F" w:csb1="00000000"/>
  </w:font>
  <w:font w:name="Segoe UI Emoji">
    <w:panose1 w:val="020B0502040204020203"/>
    <w:charset w:val="00"/>
    <w:family w:val="swiss"/>
    <w:pitch w:val="variable"/>
    <w:sig w:usb0="00000003" w:usb1="02000000" w:usb2="08000000" w:usb3="00000000" w:csb0="00000001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view w:val="normal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F2787F"/>
    <w:rsid w:val="00C40C0E"/>
    <w:rsid w:val="00F2787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kern w:val="2"/>
        <w:sz w:val="24"/>
        <w:szCs w:val="24"/>
        <w:lang w:val="en-US" w:eastAsia="en-US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F2787F"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  <w:rsid w:val="00F2787F"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AutoCorrect">
    <w:name w:val="AutoCorrect"/>
    <w:rsid w:val="00F2787F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theme/theme1.xml><?xml version="1.0" encoding="utf-8"?>
<a:theme xmlns:a="http://schemas.openxmlformats.org/drawingml/2006/main" name="WCPL_WordTheme2">
  <a:themeElements>
    <a:clrScheme name="Wealthbrix">
      <a:dk1>
        <a:srgbClr val="262626"/>
      </a:dk1>
      <a:lt1>
        <a:srgbClr val="FFFFFF"/>
      </a:lt1>
      <a:dk2>
        <a:srgbClr val="FFFFFF"/>
      </a:dk2>
      <a:lt2>
        <a:srgbClr val="FFFFFF"/>
      </a:lt2>
      <a:accent1>
        <a:srgbClr val="0B544D"/>
      </a:accent1>
      <a:accent2>
        <a:srgbClr val="009F6E"/>
      </a:accent2>
      <a:accent3>
        <a:srgbClr val="B3B3B3"/>
      </a:accent3>
      <a:accent4>
        <a:srgbClr val="8EA08D"/>
      </a:accent4>
      <a:accent5>
        <a:srgbClr val="8C847A"/>
      </a:accent5>
      <a:accent6>
        <a:srgbClr val="C7B299"/>
      </a:accent6>
      <a:hlink>
        <a:srgbClr val="0B544D"/>
      </a:hlink>
      <a:folHlink>
        <a:srgbClr val="0B544D"/>
      </a:folHlink>
    </a:clrScheme>
    <a:fontScheme name="Custom 262">
      <a:majorFont>
        <a:latin typeface="MinervaModern"/>
        <a:ea typeface=""/>
        <a:cs typeface=""/>
      </a:majorFont>
      <a:minorFont>
        <a:latin typeface="Raleway"/>
        <a:ea typeface=""/>
        <a:cs typeface=""/>
      </a:minorFont>
    </a:fontScheme>
    <a:fmtScheme name="Subtle Solids">
      <a:fillStyleLst>
        <a:solidFill>
          <a:schemeClr val="phClr"/>
        </a:solidFill>
        <a:solidFill>
          <a:schemeClr val="phClr">
            <a:tint val="65000"/>
          </a:schemeClr>
        </a:solidFill>
        <a:solidFill>
          <a:schemeClr val="phClr">
            <a:shade val="80000"/>
            <a:satMod val="150000"/>
          </a:schemeClr>
        </a:solidFill>
      </a:fillStyleLst>
      <a:lnStyleLst>
        <a:ln w="9525" cap="flat" cmpd="sng" algn="ctr">
          <a:solidFill>
            <a:schemeClr val="phClr"/>
          </a:solidFill>
          <a:prstDash val="solid"/>
        </a:ln>
        <a:ln w="10795" cap="flat" cmpd="sng" algn="ctr">
          <a:solidFill>
            <a:schemeClr val="phClr"/>
          </a:solidFill>
          <a:prstDash val="solid"/>
        </a:ln>
        <a:ln w="17145" cap="flat" cmpd="sng" algn="ctr">
          <a:solidFill>
            <a:schemeClr val="phClr">
              <a:shade val="95000"/>
              <a:alpha val="50000"/>
              <a:satMod val="150000"/>
            </a:schemeClr>
          </a:solidFill>
          <a:prstDash val="solid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44450" dist="13970" dir="5400000" algn="ctr" rotWithShape="0">
              <a:srgbClr val="000000">
                <a:alpha val="45000"/>
              </a:srgbClr>
            </a:outerShdw>
          </a:effectLst>
          <a:scene3d>
            <a:camera prst="orthographicFront">
              <a:rot lat="0" lon="0" rev="0"/>
            </a:camera>
            <a:lightRig rig="twoPt" dir="tl"/>
          </a:scene3d>
          <a:sp3d prstMaterial="flat">
            <a:bevelT w="12700" h="25400" prst="coolSlant"/>
          </a:sp3d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>
    <a:spDef>
      <a:spPr>
        <a:solidFill>
          <a:schemeClr val="accent1"/>
        </a:solidFill>
        <a:ln w="6350" cap="sq">
          <a:noFill/>
          <a:miter lim="800000"/>
        </a:ln>
      </a:spPr>
      <a:bodyPr rot="0" spcFirstLastPara="0" vertOverflow="overflow" horzOverflow="overflow" vert="horz" wrap="square" lIns="91440" tIns="45720" rIns="91440" bIns="45720" numCol="1" spcCol="0" rtlCol="0" fromWordArt="0" anchor="ctr" anchorCtr="0" forceAA="0" compatLnSpc="1">
        <a:prstTxWarp prst="textNoShape">
          <a:avLst/>
        </a:prstTxWarp>
        <a:noAutofit/>
      </a:bodyPr>
      <a:lstStyle>
        <a:defPPr algn="ctr">
          <a:spcBef>
            <a:spcPts val="300"/>
          </a:spcBef>
          <a:spcAft>
            <a:spcPts val="300"/>
          </a:spcAft>
          <a:defRPr sz="1600" dirty="0" err="1">
            <a:solidFill>
              <a:schemeClr val="bg1"/>
            </a:solidFill>
          </a:defRPr>
        </a:defPPr>
      </a:lstStyle>
      <a:style>
        <a:lnRef idx="2">
          <a:schemeClr val="accent1">
            <a:shade val="50000"/>
          </a:schemeClr>
        </a:lnRef>
        <a:fillRef idx="1">
          <a:schemeClr val="accent1"/>
        </a:fillRef>
        <a:effectRef idx="0">
          <a:schemeClr val="accent1"/>
        </a:effectRef>
        <a:fontRef idx="minor">
          <a:schemeClr val="lt1"/>
        </a:fontRef>
      </a:style>
    </a:spDef>
    <a:lnDef>
      <a:spPr>
        <a:ln w="6350" cap="flat">
          <a:solidFill>
            <a:schemeClr val="tx1"/>
          </a:solidFill>
          <a:miter lim="800000"/>
          <a:tailEnd type="none"/>
        </a:ln>
      </a:spPr>
      <a:bodyPr/>
      <a:lstStyle/>
      <a:style>
        <a:lnRef idx="1">
          <a:schemeClr val="accent1"/>
        </a:lnRef>
        <a:fillRef idx="0">
          <a:schemeClr val="accent1"/>
        </a:fillRef>
        <a:effectRef idx="0">
          <a:schemeClr val="accent1"/>
        </a:effectRef>
        <a:fontRef idx="minor">
          <a:schemeClr val="tx1"/>
        </a:fontRef>
      </a:style>
    </a:lnDef>
    <a:txDef>
      <a:spPr>
        <a:ln w="6350">
          <a:noFill/>
          <a:miter lim="800000"/>
        </a:ln>
      </a:spPr>
      <a:bodyPr vert="horz" wrap="square" lIns="0" tIns="0" rIns="0" bIns="0" rtlCol="0">
        <a:noAutofit/>
      </a:bodyPr>
      <a:lstStyle>
        <a:defPPr algn="l">
          <a:spcBef>
            <a:spcPts val="300"/>
          </a:spcBef>
          <a:spcAft>
            <a:spcPts val="300"/>
          </a:spcAft>
          <a:buNone/>
          <a:defRPr sz="1600" dirty="0" smtClean="0"/>
        </a:defPPr>
      </a:lstStyle>
    </a:txDef>
  </a:objectDefaults>
  <a:extraClrSchemeLst>
    <a:extraClrScheme>
      <a:clrScheme name="Scheme White">
        <a:dk1>
          <a:srgbClr val="000000"/>
        </a:dk1>
        <a:lt1>
          <a:srgbClr val="FFFFFF"/>
        </a:lt1>
        <a:dk2>
          <a:srgbClr val="FFFFFF"/>
        </a:dk2>
        <a:lt2>
          <a:srgbClr val="FFFFFF"/>
        </a:lt2>
        <a:accent1>
          <a:srgbClr val="061F79"/>
        </a:accent1>
        <a:accent2>
          <a:srgbClr val="00A9F4"/>
        </a:accent2>
        <a:accent3>
          <a:srgbClr val="2251FF"/>
        </a:accent3>
        <a:accent4>
          <a:srgbClr val="99E6FF"/>
        </a:accent4>
        <a:accent5>
          <a:srgbClr val="0679C3"/>
        </a:accent5>
        <a:accent6>
          <a:srgbClr val="75F0E7"/>
        </a:accent6>
        <a:hlink>
          <a:srgbClr val="1F40E6"/>
        </a:hlink>
        <a:folHlink>
          <a:srgbClr val="8C5AC8"/>
        </a:folHlink>
      </a:clrScheme>
    </a:extraClrScheme>
  </a:extraClrSchemeLst>
  <a:custClrLst>
    <a:custClr name="Electric Blue 900">
      <a:srgbClr val="061F79"/>
    </a:custClr>
    <a:custClr name="Electric Blue 700">
      <a:srgbClr val="1537BA"/>
    </a:custClr>
    <a:custClr name="Electric Blue 500">
      <a:srgbClr val="2251FF"/>
    </a:custClr>
    <a:custClr name="Electric Blue 300">
      <a:srgbClr val="5E9DFF"/>
    </a:custClr>
    <a:custClr name="Electric Blue 200">
      <a:srgbClr val="99C4FF"/>
    </a:custClr>
    <a:custClr name="Null">
      <a:srgbClr val="FEFFFF"/>
    </a:custClr>
    <a:custClr name="Null">
      <a:srgbClr val="FEFFFF"/>
    </a:custClr>
    <a:custClr name="Null">
      <a:srgbClr val="FEFFFF"/>
    </a:custClr>
    <a:custClr name="Null">
      <a:srgbClr val="FEFFFF"/>
    </a:custClr>
    <a:custClr name="Null">
      <a:srgbClr val="FEFFFF"/>
    </a:custClr>
    <a:custClr name="Deep Blue 900">
      <a:srgbClr val="051C2C"/>
    </a:custClr>
    <a:custClr name="Electric Blue 800">
      <a:srgbClr val="0E2B99"/>
    </a:custClr>
    <a:custClr name="Electric Blue 500">
      <a:srgbClr val="2251FF"/>
    </a:custClr>
    <a:custClr name="Electric Blue 200">
      <a:srgbClr val="99C4FF"/>
    </a:custClr>
    <a:custClr name="Gray 10%">
      <a:srgbClr val="E6E6E6"/>
    </a:custClr>
    <a:custClr name="Crimson Red 300">
      <a:srgbClr val="F17E7E"/>
    </a:custClr>
    <a:custClr name="Crimson Red 500">
      <a:srgbClr val="E33B3B"/>
    </a:custClr>
    <a:custClr name="Crimson Red 700">
      <a:srgbClr val="B82525"/>
    </a:custClr>
    <a:custClr name="Crimson Red 900">
      <a:srgbClr val="8E0B0B"/>
    </a:custClr>
    <a:custClr name="Null">
      <a:srgbClr val="FEFFFF"/>
    </a:custClr>
    <a:custClr name="Marine Green 900">
      <a:srgbClr val="108980"/>
    </a:custClr>
    <a:custClr name="Marine Green 700">
      <a:srgbClr val="14B8AB"/>
    </a:custClr>
    <a:custClr name="Marine Green 500">
      <a:srgbClr val="0BDACB"/>
    </a:custClr>
    <a:custClr name="Marine Green 300">
      <a:srgbClr val="75F0E7"/>
    </a:custClr>
    <a:custClr name="Sand Neutral 300">
      <a:srgbClr val="E6D7BC"/>
    </a:custClr>
    <a:custClr name="Crimson Red 300">
      <a:srgbClr val="F17E7E"/>
    </a:custClr>
    <a:custClr name="Crimson Red 500">
      <a:srgbClr val="E33B3B"/>
    </a:custClr>
    <a:custClr name="Crimson Red 700">
      <a:srgbClr val="B82525"/>
    </a:custClr>
    <a:custClr name="Crimson Red 900">
      <a:srgbClr val="8E0B0B"/>
    </a:custClr>
    <a:custClr name="Null">
      <a:srgbClr val="FEFFFF"/>
    </a:custClr>
    <a:custClr name="Gray 70%">
      <a:srgbClr val="4D4D4D"/>
    </a:custClr>
    <a:custClr name="Gray 54%">
      <a:srgbClr val="757575"/>
    </a:custClr>
    <a:custClr name="Gray 30%">
      <a:srgbClr val="B3B3B3"/>
    </a:custClr>
    <a:custClr name="Gray 20%">
      <a:srgbClr val="CCCCCC"/>
    </a:custClr>
    <a:custClr name="Gray 10%">
      <a:srgbClr val="E6E6E6"/>
    </a:custClr>
    <a:custClr name="Null">
      <a:srgbClr val="FEFFFF"/>
    </a:custClr>
    <a:custClr name="Null">
      <a:srgbClr val="FEFFFF"/>
    </a:custClr>
    <a:custClr name="Null">
      <a:srgbClr val="FEFFFF"/>
    </a:custClr>
    <a:custClr name="Null">
      <a:srgbClr val="FEFFFF"/>
    </a:custClr>
    <a:custClr name="Null">
      <a:srgbClr val="FEFFFF"/>
    </a:custClr>
    <a:custClr name="Marine Green 500">
      <a:srgbClr val="0BDACB"/>
    </a:custClr>
    <a:custClr name="Amber Yellow 500">
      <a:srgbClr val="FFA800"/>
    </a:custClr>
    <a:custClr name="Crimson Red 700">
      <a:srgbClr val="B82525"/>
    </a:custClr>
    <a:custClr name="Deep Blue 900">
      <a:srgbClr val="051C2C"/>
    </a:custClr>
    <a:custClr name="Null">
      <a:srgbClr val="FEFFFF"/>
    </a:custClr>
    <a:custClr name="Null">
      <a:srgbClr val="FEFFFF"/>
    </a:custClr>
    <a:custClr name="Null">
      <a:srgbClr val="FEFFFF"/>
    </a:custClr>
    <a:custClr name="Null">
      <a:srgbClr val="FEFFFF"/>
    </a:custClr>
    <a:custClr name="Null">
      <a:srgbClr val="FEFFFF"/>
    </a:custClr>
    <a:custClr name="Null">
      <a:srgbClr val="FEFFFF"/>
    </a:custClr>
  </a:custClrLst>
  <a:extLst>
    <a:ext uri="{05A4C25C-085E-4340-85A3-A5531E510DB2}">
      <thm15:themeFamily xmlns:thm15="http://schemas.microsoft.com/office/thememl/2012/main" name="WealthbrixTheme1" id="{6A6C2531-45CB-434B-AE56-4D3DC4369044}" vid="{94D56DE9-61ED-4149-BF37-A71ECD28031B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Pablo Mendoza</dc:creator>
  <cp:keywords/>
  <dc:description/>
  <cp:lastModifiedBy>Pablo Mendoza</cp:lastModifiedBy>
  <cp:revision>1</cp:revision>
  <dcterms:created xsi:type="dcterms:W3CDTF">2025-11-11T13:25:00Z</dcterms:created>
  <dcterms:modified xsi:type="dcterms:W3CDTF">2025-11-11T13:26:00Z</dcterms:modified>
</cp:coreProperties>
</file>