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Mahsulot qiymatini bo’lib to’lash sharti bilan tuzilgan </w:t>
      </w:r>
    </w:p>
    <w:p w:rsidR="00000000" w:rsidDel="00000000" w:rsidP="00000000" w:rsidRDefault="00000000" w:rsidRPr="00000000" w14:paraId="00000002">
      <w:pPr>
        <w:spacing w:after="10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№${installment_id} muddatli to’lov kafillik shartnomasi</w:t>
      </w:r>
    </w:p>
    <w:p w:rsidR="00000000" w:rsidDel="00000000" w:rsidP="00000000" w:rsidRDefault="00000000" w:rsidRPr="00000000" w14:paraId="00000003">
      <w:pPr>
        <w:spacing w:after="100" w:lineRule="auto"/>
        <w:jc w:val="righ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ab/>
        <w:t xml:space="preserve"> </w:t>
        <w:tab/>
        <w:tab/>
        <w:tab/>
        <w:tab/>
        <w:tab/>
        <w:tab/>
        <w:t xml:space="preserve">${installment_created_at}</w:t>
      </w:r>
    </w:p>
    <w:p w:rsidR="00000000" w:rsidDel="00000000" w:rsidP="00000000" w:rsidRDefault="00000000" w:rsidRPr="00000000" w14:paraId="00000004">
      <w:pPr>
        <w:spacing w:after="1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ООО «${company_name}»</w:t>
      </w:r>
      <w:r w:rsidDel="00000000" w:rsidR="00000000" w:rsidRPr="00000000">
        <w:rPr>
          <w:rFonts w:ascii="Times New Roman" w:cs="Times New Roman" w:eastAsia="Times New Roman" w:hAnsi="Times New Roman"/>
          <w:sz w:val="28"/>
          <w:szCs w:val="28"/>
          <w:rtl w:val="0"/>
        </w:rPr>
        <w:t xml:space="preserve">, (keyinchalik matnda – “Sotuvchi”) bir tomondan, ${</w:t>
      </w:r>
      <w:r w:rsidDel="00000000" w:rsidR="00000000" w:rsidRPr="00000000">
        <w:rPr>
          <w:rFonts w:ascii="Times New Roman" w:cs="Times New Roman" w:eastAsia="Times New Roman" w:hAnsi="Times New Roman"/>
          <w:sz w:val="28"/>
          <w:szCs w:val="28"/>
          <w:rtl w:val="0"/>
        </w:rPr>
        <w:t xml:space="preserve">guarantor_</w:t>
      </w:r>
      <w:r w:rsidDel="00000000" w:rsidR="00000000" w:rsidRPr="00000000">
        <w:rPr>
          <w:rFonts w:ascii="Times New Roman" w:cs="Times New Roman" w:eastAsia="Times New Roman" w:hAnsi="Times New Roman"/>
          <w:sz w:val="28"/>
          <w:szCs w:val="28"/>
          <w:rtl w:val="0"/>
        </w:rPr>
        <w:t xml:space="preserve">address}da yashovchi fuqaro ${guarantor_full_name}, (keyinchalik matnda – “Kafil”) ikkinchi tarafdan (birgalikda “Tomonlar” deb nomlanadi) ushbu shartnomani quyidagilar haqida tuzdilar:</w:t>
      </w:r>
    </w:p>
    <w:p w:rsidR="00000000" w:rsidDel="00000000" w:rsidP="00000000" w:rsidRDefault="00000000" w:rsidRPr="00000000" w14:paraId="00000005">
      <w:pPr>
        <w:spacing w:after="240" w:before="240" w:lineRule="auto"/>
        <w:ind w:left="72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Shartnoma mazmuni</w:t>
      </w:r>
    </w:p>
    <w:p w:rsidR="00000000" w:rsidDel="00000000" w:rsidP="00000000" w:rsidRDefault="00000000" w:rsidRPr="00000000" w14:paraId="00000006">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 Ushbu shartnomaga muvofiq Kafil va (keyinchalik matnda – “Mijoz”) oʻrtasida Sotuvchi va Mijoz o‘rtasida ${installment_created_at}  kuni tuzilgan </w:t>
      </w:r>
      <w:r w:rsidDel="00000000" w:rsidR="00000000" w:rsidRPr="00000000">
        <w:rPr>
          <w:rFonts w:ascii="Times New Roman" w:cs="Times New Roman" w:eastAsia="Times New Roman" w:hAnsi="Times New Roman"/>
          <w:sz w:val="28"/>
          <w:szCs w:val="28"/>
          <w:rtl w:val="0"/>
        </w:rPr>
        <w:t xml:space="preserve">№${installment_id}</w:t>
      </w:r>
      <w:r w:rsidDel="00000000" w:rsidR="00000000" w:rsidRPr="00000000">
        <w:rPr>
          <w:rFonts w:ascii="Times New Roman" w:cs="Times New Roman" w:eastAsia="Times New Roman" w:hAnsi="Times New Roman"/>
          <w:sz w:val="28"/>
          <w:szCs w:val="28"/>
          <w:highlight w:val="white"/>
          <w:rtl w:val="0"/>
        </w:rPr>
        <w:t xml:space="preserve"> muddatli to‘lov shartnomasi boʻyicha Mijozning barcha majburiyatlari, shuningdek kelgusida vujudga kelishi mumkin bo‘lgan majburiyatlari boʻyicha Sotuvchi oldida javob berish majburiyatini oʻz zimmasiga oladi.</w:t>
      </w:r>
    </w:p>
    <w:p w:rsidR="00000000" w:rsidDel="00000000" w:rsidP="00000000" w:rsidRDefault="00000000" w:rsidRPr="00000000" w14:paraId="00000007">
      <w:pPr>
        <w:shd w:fill="ffffff" w:val="clear"/>
        <w:spacing w:after="20" w:before="20"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2. KAFILLIK BILAN TAʼMINLANGAN MAJBURIYATLAR</w:t>
      </w:r>
    </w:p>
    <w:p w:rsidR="00000000" w:rsidDel="00000000" w:rsidP="00000000" w:rsidRDefault="00000000" w:rsidRPr="00000000" w14:paraId="00000008">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2.1. Ushbu shartnoma boʻyicha kafillik bilan taʼminlangan majburiyatlar asosi boʻlib, Sotuvchi va Mijoz oʻrtasida ${installment_created_at} da quyidagi shartlar asosida tuzilgan. Sotuvchi va Mijoz o‘rtasida tuzilgan </w:t>
      </w:r>
      <w:r w:rsidDel="00000000" w:rsidR="00000000" w:rsidRPr="00000000">
        <w:rPr>
          <w:rFonts w:ascii="Times New Roman" w:cs="Times New Roman" w:eastAsia="Times New Roman" w:hAnsi="Times New Roman"/>
          <w:sz w:val="28"/>
          <w:szCs w:val="28"/>
          <w:rtl w:val="0"/>
        </w:rPr>
        <w:t xml:space="preserve">№${installment_id}</w:t>
      </w:r>
      <w:r w:rsidDel="00000000" w:rsidR="00000000" w:rsidRPr="00000000">
        <w:rPr>
          <w:rFonts w:ascii="Times New Roman" w:cs="Times New Roman" w:eastAsia="Times New Roman" w:hAnsi="Times New Roman"/>
          <w:sz w:val="28"/>
          <w:szCs w:val="28"/>
          <w:highlight w:val="white"/>
          <w:rtl w:val="0"/>
        </w:rPr>
        <w:t xml:space="preserve"> muddatli to‘lov shartnomasi hisoblanadi:</w:t>
      </w:r>
    </w:p>
    <w:p w:rsidR="00000000" w:rsidDel="00000000" w:rsidP="00000000" w:rsidRDefault="00000000" w:rsidRPr="00000000" w14:paraId="00000009">
      <w:pPr>
        <w:shd w:fill="ffffff" w:val="clear"/>
        <w:spacing w:after="20" w:before="20" w:lineRule="auto"/>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-Muddatli to‘lov summasi: ${installment_amount} so‘m.</w:t>
      </w:r>
    </w:p>
    <w:p w:rsidR="00000000" w:rsidDel="00000000" w:rsidP="00000000" w:rsidRDefault="00000000" w:rsidRPr="00000000" w14:paraId="0000000A">
      <w:pPr>
        <w:shd w:fill="ffffff" w:val="clear"/>
        <w:spacing w:after="20" w:before="20" w:lineRule="auto"/>
        <w:ind w:firstLine="70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-Muddatli to‘lov muddati: ${installment_period} oy.</w:t>
      </w:r>
    </w:p>
    <w:p w:rsidR="00000000" w:rsidDel="00000000" w:rsidP="00000000" w:rsidRDefault="00000000" w:rsidRPr="00000000" w14:paraId="0000000B">
      <w:pPr>
        <w:shd w:fill="ffffff" w:val="clear"/>
        <w:spacing w:after="20" w:before="20" w:lineRule="auto"/>
        <w:ind w:firstLine="70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C">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2.2.</w:t>
      </w:r>
      <w:r w:rsidDel="00000000" w:rsidR="00000000" w:rsidRPr="00000000">
        <w:rPr>
          <w:rFonts w:ascii="Times New Roman" w:cs="Times New Roman" w:eastAsia="Times New Roman" w:hAnsi="Times New Roman"/>
          <w:b w:val="1"/>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Kafil Sotuvchi oldida Mijoz shartnomasi boʻyicha asosiy qarz, qarzni undirib olish boʻyicha sud xarajatlarini va qarzdor tomonidan majburiyatlar bajarilmaganligi yoki lozim darajada bajarilmaganligi tufayli jarima va Sotuvchi koʻrgan boshqa zararlarni toʻlash yuzasidan Mijoz bilan baravar hajmda javob beradi.</w:t>
      </w:r>
    </w:p>
    <w:p w:rsidR="00000000" w:rsidDel="00000000" w:rsidP="00000000" w:rsidRDefault="00000000" w:rsidRPr="00000000" w14:paraId="0000000D">
      <w:pPr>
        <w:shd w:fill="ffffff" w:val="clear"/>
        <w:spacing w:after="20" w:before="20"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E">
      <w:pPr>
        <w:shd w:fill="ffffff" w:val="clear"/>
        <w:spacing w:after="20" w:before="20" w:lineRule="auto"/>
        <w:ind w:left="0" w:firstLine="0"/>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3. KAFILNING MAJBURIYATLARI</w:t>
      </w:r>
    </w:p>
    <w:p w:rsidR="00000000" w:rsidDel="00000000" w:rsidP="00000000" w:rsidRDefault="00000000" w:rsidRPr="00000000" w14:paraId="0000000F">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3.1 Kafillik bilan taʼminlangan majburiyatlar Mijoz tomonidan bajarilmaganda yoki lozim darajada bajarilmaganda, Sotuvchining birinchi talabiga asosan,muddatli to‘lov toʻlovlarini, va boshqa toʻlovlarni muddatli to‘lov shartnomasidagi qarzdorning majburiyatlari bilan belgilangan muddat va miqdorda toʻlash.</w:t>
      </w:r>
    </w:p>
    <w:p w:rsidR="00000000" w:rsidDel="00000000" w:rsidP="00000000" w:rsidRDefault="00000000" w:rsidRPr="00000000" w14:paraId="00000010">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1">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3.2 Sotuvchi tomonidan qoʻyilgan majburiyatlarini bajarish toʻgʻrisidagi talab Mijoz tomonidan bajarilmasa yoki kechiktirilsa, Kafil muddatli to‘lov shartnomasi boʻyicha talablarni qondirish uchun yetarli boʻladigan summani, keyinchalik Sotuvchi koʻrsatgan hisob raqamga oʻtkazish uchun, oʻzining barcha bank kartalaridan undirib berish toʻgʻrisida oʻzining bankiga soʻzsiz va chaqirib olinmaydigan talabni qoʻyish huquqini Sotuvchiga beradi.</w:t>
      </w:r>
    </w:p>
    <w:p w:rsidR="00000000" w:rsidDel="00000000" w:rsidP="00000000" w:rsidRDefault="00000000" w:rsidRPr="00000000" w14:paraId="00000012">
      <w:pPr>
        <w:shd w:fill="ffffff" w:val="clear"/>
        <w:spacing w:after="20" w:before="20"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3">
      <w:pPr>
        <w:shd w:fill="ffffff" w:val="clear"/>
        <w:spacing w:after="20" w:before="20" w:lineRule="auto"/>
        <w:ind w:left="0" w:firstLine="0"/>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4. SOTUVCHINING MAJBURIYATLARI</w:t>
      </w:r>
    </w:p>
    <w:p w:rsidR="00000000" w:rsidDel="00000000" w:rsidP="00000000" w:rsidRDefault="00000000" w:rsidRPr="00000000" w14:paraId="00000014">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4.1. Muddatli to‘lov boʻyicha qarzdorlikni undirish maqsadida Sotuvchi qarzdorlikni soʻndirish zarurligi va muddatli to‘lov boʻyicha majburiyatlar bajarilmasligining oqibatlari haqida Kafilni xabardor qiladi. Qarzdorlik toʻgʻrisidagi xabarnoma asosiy qarz summasi va boshqa toʻlovlar (agar mavjud boʻlsa) koʻrsatilgan holda qarzdorlik miqdori toʻgʻrisida Kafil uchun qisqacha axborotni oʻz ichiga olgan boʻlishi kerak. Sotuvchi tomonidan Xabarnomani qoʻlga topshirish hamda u haqida telefon vositalari orqali ogʻzaki eslatmalar yuborishi lozim.</w:t>
      </w:r>
    </w:p>
    <w:p w:rsidR="00000000" w:rsidDel="00000000" w:rsidP="00000000" w:rsidRDefault="00000000" w:rsidRPr="00000000" w14:paraId="00000015">
      <w:pPr>
        <w:shd w:fill="ffffff" w:val="clear"/>
        <w:spacing w:after="20" w:before="20"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6">
      <w:pPr>
        <w:shd w:fill="ffffff" w:val="clear"/>
        <w:spacing w:after="20" w:before="20" w:lineRule="auto"/>
        <w:ind w:left="0" w:firstLine="0"/>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5. SHARTNOMANI BAJARISH TARTIBI</w:t>
      </w:r>
    </w:p>
    <w:p w:rsidR="00000000" w:rsidDel="00000000" w:rsidP="00000000" w:rsidRDefault="00000000" w:rsidRPr="00000000" w14:paraId="00000017">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5.1.Muddatli to‘lov shartnomasi boʻyicha majburiyatlar Mijoz tomonidan bajarilmagan yoki lozim darajada bajarilmagan taqdirda, Sotuvchi muddatli to‘lov shartnomasi boʻyicha oʻzining talablarini qanoatlantirish uchun zarur boʻlgan tegishli pul mablagʻlarini Kafilning bank kartalaridan  ushbu shartnomaning 3.2-bandiga asosan avtomatik tartibda yechib olishga haqli.</w:t>
      </w:r>
    </w:p>
    <w:p w:rsidR="00000000" w:rsidDel="00000000" w:rsidP="00000000" w:rsidRDefault="00000000" w:rsidRPr="00000000" w14:paraId="00000018">
      <w:pPr>
        <w:shd w:fill="ffffff" w:val="clear"/>
        <w:spacing w:after="20" w:before="20" w:lineRule="auto"/>
        <w:ind w:left="0" w:firstLine="0"/>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19">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5.2. Muddatli to‘lov shartnomasi boʻyicha Mijozning majburiyatlarini bajargan Kafilga Sotuvchining ushbu majburiyat boʻyicha huquqlari hamda garovga oluvchi sifatida Sotuvchiga tegishli boʻlgan huquqlar Kafil  Sotuvchining talabini qancha hajmda qanoatlantirgan boʻlsa, shuncha hajmda oʻtadi. </w:t>
      </w:r>
    </w:p>
    <w:p w:rsidR="00000000" w:rsidDel="00000000" w:rsidP="00000000" w:rsidRDefault="00000000" w:rsidRPr="00000000" w14:paraId="0000001A">
      <w:pPr>
        <w:shd w:fill="ffffff" w:val="clear"/>
        <w:spacing w:after="20" w:before="20"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B">
      <w:pPr>
        <w:shd w:fill="ffffff" w:val="clear"/>
        <w:spacing w:after="20" w:before="20"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C">
      <w:pPr>
        <w:shd w:fill="ffffff" w:val="clear"/>
        <w:spacing w:after="20" w:before="20" w:lineRule="auto"/>
        <w:ind w:left="0" w:firstLine="0"/>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6. QOʻSHIMCHA SHARTLAR </w:t>
      </w:r>
    </w:p>
    <w:p w:rsidR="00000000" w:rsidDel="00000000" w:rsidP="00000000" w:rsidRDefault="00000000" w:rsidRPr="00000000" w14:paraId="0000001D">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6.1. Mazkur shartnomaga qoʻshimcha va oʻzgartirishlar kiritish taraflarning roziligi bilan qoʻshimcha kelishuv bitimi tuzish yoʻli bilan amalga oshiriladi. Ushbu bilan Kafil muddatli to‘lov shartnomasi shartlariga oʻzgartish va qoʻshimchalar kiritishga oldindan oʻz roziligini beradi va Mijozning muddatli to‘lov shartnomasiga kiritiladigan mazkur oʻzgartish va qoʻshimchalar yuzasidan vujudga keladigan majburiyatlari boʻyicha birgalikda javob berish majburiyatini oladi. </w:t>
      </w:r>
    </w:p>
    <w:p w:rsidR="00000000" w:rsidDel="00000000" w:rsidP="00000000" w:rsidRDefault="00000000" w:rsidRPr="00000000" w14:paraId="0000001E">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F">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6.2. Kafil kredit tarixini shakllantirish uchun zarur boʻlgan barcha maʼlumotlarni Sotuvchi tomonidan Banklararo kredit byurosiga berilishiga oʻz roziligini beradi. </w:t>
      </w:r>
    </w:p>
    <w:p w:rsidR="00000000" w:rsidDel="00000000" w:rsidP="00000000" w:rsidRDefault="00000000" w:rsidRPr="00000000" w14:paraId="00000020">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1">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2">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6.3. Mazkur shartnoma taraflar imzolanganidan soʻng kuchga kiradi va taraflar majburiyatlarini bajargunga qadar amal qiladi.</w:t>
      </w:r>
    </w:p>
    <w:p w:rsidR="00000000" w:rsidDel="00000000" w:rsidP="00000000" w:rsidRDefault="00000000" w:rsidRPr="00000000" w14:paraId="00000023">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4">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6.4. Mazkur shartnoma va uning ilovasi bir xil yuridik kuchga ega boʻlgan uch nusxada tuzilib, shartnomaning bir nusxasi Sotuvchida, ikkinchi nusxasi Kafilda, uchinchi nusxasi Mijozda saqlanadi.</w:t>
      </w:r>
    </w:p>
    <w:p w:rsidR="00000000" w:rsidDel="00000000" w:rsidP="00000000" w:rsidRDefault="00000000" w:rsidRPr="00000000" w14:paraId="00000025">
      <w:pPr>
        <w:shd w:fill="ffffff" w:val="clear"/>
        <w:spacing w:after="20" w:before="20"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6">
      <w:pPr>
        <w:shd w:fill="ffffff" w:val="clear"/>
        <w:spacing w:after="20" w:before="20" w:lineRule="auto"/>
        <w:ind w:left="0" w:firstLine="0"/>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7. NIZOLARNI HAL QILISH TARTIBI</w:t>
      </w:r>
    </w:p>
    <w:p w:rsidR="00000000" w:rsidDel="00000000" w:rsidP="00000000" w:rsidRDefault="00000000" w:rsidRPr="00000000" w14:paraId="00000027">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7.1. Tomonlar mazkur shartnomani bajarish vaqtida yuzaga kelgan kelishmovchilik yoki nizolarni muzokara yoʻli bilan hal etadilar.</w:t>
      </w:r>
    </w:p>
    <w:p w:rsidR="00000000" w:rsidDel="00000000" w:rsidP="00000000" w:rsidRDefault="00000000" w:rsidRPr="00000000" w14:paraId="00000028">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9">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7.2. Shartnoma yuzasidan nizolar muzokaralar yoʻli bilan hal etilmasa, ular Oʻzbekiston Respublikasi qonunchiligiga asosan sud tartibida hal etiladi.</w:t>
      </w:r>
    </w:p>
    <w:p w:rsidR="00000000" w:rsidDel="00000000" w:rsidP="00000000" w:rsidRDefault="00000000" w:rsidRPr="00000000" w14:paraId="0000002A">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B">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7.3. Mazkur shartnomada koʻzda tutilmagan, u bilan bogʻliq boʻlgan barcha munosabatlar Oʻzbekiston Respublikasi amaldagi qonunchiligi bilan tartibga solinadi.</w:t>
      </w:r>
    </w:p>
    <w:p w:rsidR="00000000" w:rsidDel="00000000" w:rsidP="00000000" w:rsidRDefault="00000000" w:rsidRPr="00000000" w14:paraId="0000002C">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D">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E">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F">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Sotuvchi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Kafil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10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rtl w:val="0"/>
              </w:rPr>
              <w:t xml:space="preserve">ООО «${company_name}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${guarantor_full_name}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Bank: ${company_bank}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Doimiy yashash manzili: ${guarantor_address}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H/R: ${company_account}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Pasport: ${guarantor_passport}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INN: ${company_tin}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INN: ${guarantor_tin}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Tel: ${company_phone}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Tel: ${guarantor_phone}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1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ООО «${company_name}» rahbari ${company_owner}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Imzo: </w:t>
            </w:r>
          </w:p>
        </w:tc>
      </w:tr>
    </w:tbl>
    <w:p w:rsidR="00000000" w:rsidDel="00000000" w:rsidP="00000000" w:rsidRDefault="00000000" w:rsidRPr="00000000" w14:paraId="00000040">
      <w:pPr>
        <w:shd w:fill="ffffff" w:val="clear"/>
        <w:spacing w:after="20" w:before="20" w:lineRule="auto"/>
        <w:ind w:lef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1">
      <w:pPr>
        <w:shd w:fill="ffffff" w:val="clear"/>
        <w:spacing w:after="20" w:before="2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42">
      <w:pPr>
        <w:shd w:fill="ffffff" w:val="clear"/>
        <w:spacing w:after="20" w:before="20"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4">
      <w:pPr>
        <w:spacing w:after="240" w:before="240" w:lineRule="auto"/>
        <w:ind w:left="0" w:firstLine="0"/>
        <w:rPr>
          <w:rFonts w:ascii="Times New Roman" w:cs="Times New Roman" w:eastAsia="Times New Roman" w:hAnsi="Times New Roman"/>
          <w:sz w:val="28"/>
          <w:szCs w:val="28"/>
          <w:highlight w:val="white"/>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