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Mahsulot qiymatini bo’lib to’lash sharti bilan tuzilgan </w:t>
      </w:r>
    </w:p>
    <w:p w:rsidR="00000000" w:rsidDel="00000000" w:rsidP="00000000" w:rsidRDefault="00000000" w:rsidRPr="00000000" w14:paraId="00000002">
      <w:pPr>
        <w:spacing w:after="1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№${installment_id} oldi-sotdi shartnomasi</w:t>
      </w:r>
    </w:p>
    <w:p w:rsidR="00000000" w:rsidDel="00000000" w:rsidP="00000000" w:rsidRDefault="00000000" w:rsidRPr="00000000" w14:paraId="00000003">
      <w:pPr>
        <w:spacing w:after="100" w:lineRule="auto"/>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${installment_created_at}</w:t>
      </w:r>
    </w:p>
    <w:p w:rsidR="00000000" w:rsidDel="00000000" w:rsidP="00000000" w:rsidRDefault="00000000" w:rsidRPr="00000000" w14:paraId="00000004">
      <w:pPr>
        <w:spacing w:after="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ООО «${company_name} »</w:t>
      </w:r>
      <w:r w:rsidDel="00000000" w:rsidR="00000000" w:rsidRPr="00000000">
        <w:rPr>
          <w:rFonts w:ascii="Times New Roman" w:cs="Times New Roman" w:eastAsia="Times New Roman" w:hAnsi="Times New Roman"/>
          <w:sz w:val="28"/>
          <w:szCs w:val="28"/>
          <w:rtl w:val="0"/>
        </w:rPr>
        <w:t xml:space="preserve">, (keyinchalik matnda – “Sotuvchi”) bir tomondan, ${customer_address}da yashovchi fuqaro ${customer_full_name}, (keyinchalik matnda – “Mijoz”) ikkinchi tarafdan (birgalikda “Tomonlar” deb nomlanadi) ushbu shartnomani quyidagilar haqida tuzdilar:</w:t>
      </w:r>
    </w:p>
    <w:p w:rsidR="00000000" w:rsidDel="00000000" w:rsidP="00000000" w:rsidRDefault="00000000" w:rsidRPr="00000000" w14:paraId="00000005">
      <w:pPr>
        <w:spacing w:after="10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240" w:before="24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Shartnoma mazmuni</w:t>
      </w:r>
    </w:p>
    <w:p w:rsidR="00000000" w:rsidDel="00000000" w:rsidP="00000000" w:rsidRDefault="00000000" w:rsidRPr="00000000" w14:paraId="00000007">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 Sotuvchi Mijozga mazkur shartnomada koʻrsatib oʻtilgan miqdorda va shartlar asosida mahsulotni  muddatli to‘lovga berish majburiyatini, Mijoz esa oʻz navbatida olingan mahsulotini belgilangan muddatda toʻlash majburiyatini oladi.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95"/>
        <w:tblGridChange w:id="0">
          <w:tblGrid>
            <w:gridCol w:w="4665"/>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Mahsulot nomi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Umumiy narxi (so‘m)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${installment_description}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installment_whole_amount</w:t>
            </w:r>
            <w:r w:rsidDel="00000000" w:rsidR="00000000" w:rsidRPr="00000000">
              <w:rPr>
                <w:rFonts w:ascii="Times New Roman" w:cs="Times New Roman" w:eastAsia="Times New Roman" w:hAnsi="Times New Roman"/>
                <w:sz w:val="28"/>
                <w:szCs w:val="28"/>
                <w:highlight w:val="white"/>
                <w:rtl w:val="0"/>
              </w:rPr>
              <w:t xml:space="preserve">}</w:t>
            </w:r>
          </w:p>
        </w:tc>
      </w:tr>
    </w:tbl>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D">
      <w:pPr>
        <w:spacing w:after="240" w:before="240" w:line="24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2 Muddatli to’lov summasi va muddati</w:t>
      </w:r>
    </w:p>
    <w:p w:rsidR="00000000" w:rsidDel="00000000" w:rsidP="00000000" w:rsidRDefault="00000000" w:rsidRPr="00000000" w14:paraId="0000000E">
      <w:pPr>
        <w:spacing w:after="240" w:before="240" w:line="240" w:lineRule="auto"/>
        <w:ind w:lef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Muddatli to’lov summasi: </w:t>
      </w:r>
      <w:r w:rsidDel="00000000" w:rsidR="00000000" w:rsidRPr="00000000">
        <w:rPr>
          <w:rFonts w:ascii="Times New Roman" w:cs="Times New Roman" w:eastAsia="Times New Roman" w:hAnsi="Times New Roman"/>
          <w:sz w:val="28"/>
          <w:szCs w:val="28"/>
          <w:rtl w:val="0"/>
        </w:rPr>
        <w:t xml:space="preserve">${installment_whole_amount} so‘m</w:t>
      </w:r>
      <w:r w:rsidDel="00000000" w:rsidR="00000000" w:rsidRPr="00000000">
        <w:rPr>
          <w:rtl w:val="0"/>
        </w:rPr>
      </w:r>
    </w:p>
    <w:p w:rsidR="00000000" w:rsidDel="00000000" w:rsidP="00000000" w:rsidRDefault="00000000" w:rsidRPr="00000000" w14:paraId="0000000F">
      <w:pPr>
        <w:spacing w:after="240" w:before="240" w:line="276" w:lineRule="auto"/>
        <w:ind w:lef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Muddatli to’lov muddati : ${</w:t>
      </w:r>
      <w:r w:rsidDel="00000000" w:rsidR="00000000" w:rsidRPr="00000000">
        <w:rPr>
          <w:rFonts w:ascii="Times New Roman" w:cs="Times New Roman" w:eastAsia="Times New Roman" w:hAnsi="Times New Roman"/>
          <w:sz w:val="28"/>
          <w:szCs w:val="28"/>
          <w:rtl w:val="0"/>
        </w:rPr>
        <w:t xml:space="preserve">installment_period</w:t>
      </w:r>
      <w:r w:rsidDel="00000000" w:rsidR="00000000" w:rsidRPr="00000000">
        <w:rPr>
          <w:rFonts w:ascii="Times New Roman" w:cs="Times New Roman" w:eastAsia="Times New Roman" w:hAnsi="Times New Roman"/>
          <w:sz w:val="28"/>
          <w:szCs w:val="28"/>
          <w:highlight w:val="white"/>
          <w:rtl w:val="0"/>
        </w:rPr>
        <w:t xml:space="preserve">} oy</w:t>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TO’LOV JADVALI </w:t>
      </w:r>
    </w:p>
    <w:p w:rsidR="00000000" w:rsidDel="00000000" w:rsidP="00000000" w:rsidRDefault="00000000" w:rsidRPr="00000000" w14:paraId="00000011">
      <w:pPr>
        <w:spacing w:line="240" w:lineRule="auto"/>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4140"/>
        <w:gridCol w:w="4275"/>
        <w:tblGridChange w:id="0">
          <w:tblGrid>
            <w:gridCol w:w="945"/>
            <w:gridCol w:w="4140"/>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To‘lov muddati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To‘lov miqdori (so‘m)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${starts_in}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right="-3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sum</w:t>
            </w: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Jami summa: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right="-3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installment_whole_amount</w:t>
            </w:r>
            <w:r w:rsidDel="00000000" w:rsidR="00000000" w:rsidRPr="00000000">
              <w:rPr>
                <w:rFonts w:ascii="Times New Roman" w:cs="Times New Roman" w:eastAsia="Times New Roman" w:hAnsi="Times New Roman"/>
                <w:sz w:val="28"/>
                <w:szCs w:val="28"/>
                <w:highlight w:val="white"/>
                <w:rtl w:val="0"/>
              </w:rPr>
              <w:t xml:space="preserve">}</w:t>
            </w:r>
          </w:p>
        </w:tc>
      </w:tr>
    </w:tbl>
    <w:p w:rsidR="00000000" w:rsidDel="00000000" w:rsidP="00000000" w:rsidRDefault="00000000" w:rsidRPr="00000000" w14:paraId="0000001B">
      <w:pPr>
        <w:spacing w:after="240" w:before="240" w:line="240" w:lineRule="auto"/>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C">
      <w:pPr>
        <w:spacing w:after="240" w:before="24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 Tomonlarning majburiyatlari</w:t>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3.1 Sotuvchining majburiyatlari:</w:t>
      </w:r>
    </w:p>
    <w:p w:rsidR="00000000" w:rsidDel="00000000" w:rsidP="00000000" w:rsidRDefault="00000000" w:rsidRPr="00000000" w14:paraId="0000001E">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3.1.1  Shartnoma asosida Sotuvchi tomonidan Mijozga mahsulot to‘liq va sifatli holatda topshirilishi.</w:t>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3.2 Mijozning majburiyatlari:</w:t>
      </w:r>
    </w:p>
    <w:p w:rsidR="00000000" w:rsidDel="00000000" w:rsidP="00000000" w:rsidRDefault="00000000" w:rsidRPr="00000000" w14:paraId="00000020">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3.2.1 Muddatli to'lov uchun hisoblangan summani mazkur shartnoma va uning ilovasida belgilangan muddatlarda va miqdorda to‘liq to‘lash.</w:t>
      </w:r>
    </w:p>
    <w:p w:rsidR="00000000" w:rsidDel="00000000" w:rsidP="00000000" w:rsidRDefault="00000000" w:rsidRPr="00000000" w14:paraId="00000021">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3.2.2 Familiyasi yoki ismi, telefon raqami, ro‘yxatdan o‘tgan manzili, yashash joyi, pasport ma’lumotlari o‘zgarganda va Shartnoma bo‘yicha majburiyatlarning bajarilishiga ta’sir qiladigan boshqa holatlar haqida 5 (besh) ish kuni ichida Shartnomada belgilangan aloqa raqamlari orqali yoki Shartnomada ko‘rsatilgan manzilga borgan holda Sotuvchiga xabar berish.</w:t>
      </w:r>
    </w:p>
    <w:p w:rsidR="00000000" w:rsidDel="00000000" w:rsidP="00000000" w:rsidRDefault="00000000" w:rsidRPr="00000000" w14:paraId="00000022">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3.2.3 O‘zbekiston Respublikasi hududidan tashqariga doimiy yashash uchun yoki vaqtinchalik yashash uchun chiqib ketayotganda Muddatli to‘lov bo‘yicha barcha qarzdorlikni muddatidan avval qaytarish.</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3.2.4 Mijoz amalga oshirilgan to‘lovlar va muddatli to‘lov qarzdorligi miqdori haqida, shuningdek Shartnoma bilan bog‘liq boshqa holatlar bo‘yicha uyali aloqa vositalari orqali SMS-xabarlar yuborilishiga Sotuvchiga o‘z roziligini bildiradi.</w:t>
      </w:r>
    </w:p>
    <w:p w:rsidR="00000000" w:rsidDel="00000000" w:rsidP="00000000" w:rsidRDefault="00000000" w:rsidRPr="00000000" w14:paraId="00000024">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3.2.5 Mijoz shaxsiy ma’lumotlarni qayta ishlashga, shuningdek qarzdorlik yoki qarzni to‘lamaslik holatida shaxsiy identifikatsion raqami bo‘yicha topilgan barcha mavjud va yangi ochiladigan to‘lov kartalaridan (Uzcard/Humo va Kobeyj kartalari) qarz mablag’larni yechib olishga o‘z roziligini berishi.</w:t>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4 Tomonlarning huquqlari</w:t>
      </w:r>
    </w:p>
    <w:p w:rsidR="00000000" w:rsidDel="00000000" w:rsidP="00000000" w:rsidRDefault="00000000" w:rsidRPr="00000000" w14:paraId="00000026">
      <w:pPr>
        <w:spacing w:after="240" w:befor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4.1 Sotuvchining huquqlari:</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4.1.1 Mijozning banklarda ochilgan har qanday hisob raqamlaridan, shu jumladan, bank kartalaridan Muddatli to‘lov bo‘yicha talablarni qondirish uchun zarur bo‘lgan mablag‘larni  hisobdan chiqarishi (yechib olishi).</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4.1.2 Mijoz bilan telefon raqamlari, ijtimoiy tarmoqlardagi akkauntlari orqali bog‘lanish va ularni yozib olish, Mijozning Sotuvchiga ma’lum bo‘lgan manzillariga (rekvizitlariga) ushbu Shartnoma bo‘yicha Mijozning majburiyatlarini bajarish to‘g‘risida xatlar, elektron pochta xabarlari va SMS-xabarlarni yuborish;</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4.1.3 Mijoz o‘z vaqtida yoki to‘liq to‘lovni amalga oshirmagan holda shartnomada ko‘rsatilgan to'lov grafik-jadvalida ko'rsatilgan kundan 30 kun kechga qolsa yoki to‘lamasa fuqarolik ishlari bo'yicha sudga murojaat qilish huquqiga ega.</w:t>
      </w:r>
    </w:p>
    <w:p w:rsidR="00000000" w:rsidDel="00000000" w:rsidP="00000000" w:rsidRDefault="00000000" w:rsidRPr="00000000" w14:paraId="0000002A">
      <w:pPr>
        <w:spacing w:after="240" w:befor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4.2 Mijozning huquqlari:</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4.2.1 Muddatli to‘lovni istalgan vaqtda muddatidan oldin to‘lash.</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4.2.2 Sotuvchidan Mazkur shartnomaning shartlarini bajarishni talab qilish</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4.2.3 Mazkur shartnoma bo‘yicha majburiyatlarni bajarmaslik yoki noto‘g‘ri bajarish natijasida yuzaga keladigan zararlarni qoplashni Sotuvchidan talab qilish</w:t>
      </w:r>
    </w:p>
    <w:p w:rsidR="00000000" w:rsidDel="00000000" w:rsidP="00000000" w:rsidRDefault="00000000" w:rsidRPr="00000000" w14:paraId="0000002E">
      <w:pPr>
        <w:spacing w:after="240" w:before="24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5 Nizolarni hal etish tartibi</w:t>
      </w:r>
    </w:p>
    <w:p w:rsidR="00000000" w:rsidDel="00000000" w:rsidP="00000000" w:rsidRDefault="00000000" w:rsidRPr="00000000" w14:paraId="0000002F">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5.1 Tomonlar mazkur shartnomani bajarish vaqtida yuzaga kelgan kelishmovchilik yoki nizolarni muzokara yoʻli bilan hal etadilar.</w:t>
      </w:r>
    </w:p>
    <w:p w:rsidR="00000000" w:rsidDel="00000000" w:rsidP="00000000" w:rsidRDefault="00000000" w:rsidRPr="00000000" w14:paraId="00000030">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5.2 Shartnoma yuzasidan nizolar muzokaralar yoʻli bilan hal etilmasa, ular Oʻzbekiston Respublikasi qonunchiligiga asosan sud tartibida hal etiladi.</w:t>
      </w:r>
    </w:p>
    <w:p w:rsidR="00000000" w:rsidDel="00000000" w:rsidP="00000000" w:rsidRDefault="00000000" w:rsidRPr="00000000" w14:paraId="00000031">
      <w:pPr>
        <w:spacing w:after="240" w:before="24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6 Taraflarning javobgarligi</w:t>
      </w:r>
    </w:p>
    <w:p w:rsidR="00000000" w:rsidDel="00000000" w:rsidP="00000000" w:rsidRDefault="00000000" w:rsidRPr="00000000" w14:paraId="00000032">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6.1 Taraflardan biri Shartnoma bo‘yicha o‘z majburiyatlarini bajarmagan yoki lozim darajada bajarmagan taqdirda, aybdor Taraf ikkinchi Tarafga yetkazilgan zarar qismini qoplaydi hamda O‘zbekiston Respublikasining Fuqarolik Kodeksiga, boshqa amaldagi qonun hujjatlariga va Shartnomaga muvofiq javobgar bo‘ladi.</w:t>
      </w:r>
    </w:p>
    <w:p w:rsidR="00000000" w:rsidDel="00000000" w:rsidP="00000000" w:rsidRDefault="00000000" w:rsidRPr="00000000" w14:paraId="00000033">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6.2 Mijozning telefon raqami o‘zgarganligi, ishlamaganligi yoki yangi raqamini Sotuvchiga taqdim qilmaganligi sababli Mijozga SMS-xabarlar bormaganligi uchun Sotuvchi javobgar hisoblanmaydi</w:t>
      </w:r>
    </w:p>
    <w:p w:rsidR="00000000" w:rsidDel="00000000" w:rsidP="00000000" w:rsidRDefault="00000000" w:rsidRPr="00000000" w14:paraId="00000034">
      <w:pPr>
        <w:spacing w:after="240" w:before="240" w:lineRule="auto"/>
        <w:ind w:left="0" w:firstLine="0"/>
        <w:jc w:val="center"/>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35">
      <w:pPr>
        <w:spacing w:after="240" w:before="240" w:lineRule="auto"/>
        <w:ind w:left="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7 Boshqa shartlar</w:t>
      </w:r>
    </w:p>
    <w:p w:rsidR="00000000" w:rsidDel="00000000" w:rsidP="00000000" w:rsidRDefault="00000000" w:rsidRPr="00000000" w14:paraId="00000036">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7.1 Mazkur shartnoma bir xil yuridik kuchga ega boʻlgan ikki nusxada tuzilib, shartnomaning bir nusxasi Sotuvchida, ikkinchi nusxasi Mijozda  saqlanadi.</w:t>
      </w:r>
    </w:p>
    <w:p w:rsidR="00000000" w:rsidDel="00000000" w:rsidP="00000000" w:rsidRDefault="00000000" w:rsidRPr="00000000" w14:paraId="00000037">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7.2 Ushbu shartnoma Tomonlar imzolagan kundan eʼtiboran kuchga kiradi va ular oʻz majburiyatlarini toʻliq bajargunga qadar amalda boʻladi.</w:t>
      </w:r>
    </w:p>
    <w:p w:rsidR="00000000" w:rsidDel="00000000" w:rsidP="00000000" w:rsidRDefault="00000000" w:rsidRPr="00000000" w14:paraId="00000038">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7.3 Ushbu shartnomaning shartlarini oʻzgartirish va qoʻshimcha kiritish qoʻshimcha kelishuv tuzish orqali amalga oshiriladi. Mazkur shartnomaga kiritiladigan har bir oʻzgartirish va qoʻshimchalar yozma ravishda tuzilib, Tomonlar yoki ularning vakolatli vakillari tomonidan imzolangandan soʻng haqiqiy hisoblanadi. Barcha oʻzgartirish, qoʻshimchalar va ilovalar mazkur shartnomaning ajralmas qismi boʻlib hisoblanadi.</w:t>
      </w:r>
    </w:p>
    <w:p w:rsidR="00000000" w:rsidDel="00000000" w:rsidP="00000000" w:rsidRDefault="00000000" w:rsidRPr="00000000" w14:paraId="00000039">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7.4 Ushbu shartnoma muddatidan oldin bekor qilinishida Mijoz muddatli to‘lov boʻyicha shartnomada ko‘rsatilgan toʻliq summani toʻlashi shart.</w:t>
      </w:r>
    </w:p>
    <w:p w:rsidR="00000000" w:rsidDel="00000000" w:rsidP="00000000" w:rsidRDefault="00000000" w:rsidRPr="00000000" w14:paraId="0000003A">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7.5 Mazkur shartnomada koʻzda tutilmagan, u bilan bogʻliq boʻlgan barcha munosabatlar Oʻzbekiston Respublikasi amaldagi qonunchiligi bilan tartibga solinadi.</w:t>
      </w:r>
    </w:p>
    <w:p w:rsidR="00000000" w:rsidDel="00000000" w:rsidP="00000000" w:rsidRDefault="00000000" w:rsidRPr="00000000" w14:paraId="0000003B">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7.6 Ushbu bilan Mijozi o‘z xohish-irodasi va o‘z manfaatlaridan kelib chiqib, Sotuvchiga o‘z faoliyatini amalga oshirish uchun Mijozning shaxsiy ma’lumotlarini qayta ishlash va foydalanishga o‘zining muddatsiz roziligini beradi. Shuningdek, Mijoz Shartnomani bajarish uchun Sotuvchi tomonidan shaxsiy ma’lumotlarini uchinchi shaxslarga berilishiga rozilik bildiradi.</w:t>
      </w:r>
    </w:p>
    <w:p w:rsidR="00000000" w:rsidDel="00000000" w:rsidP="00000000" w:rsidRDefault="00000000" w:rsidRPr="00000000" w14:paraId="0000003C">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7.7 Mijozning shaxsiy ma’lumotlari maxfiydir. Sotuvchi Mijozning shaxsiy ma’lumotlarini oshkor etilishiga va tarqalishiga yo‘l qo‘ymaslikni kafolatlaydi.</w:t>
      </w:r>
    </w:p>
    <w:p w:rsidR="00000000" w:rsidDel="00000000" w:rsidP="00000000" w:rsidRDefault="00000000" w:rsidRPr="00000000" w14:paraId="0000003D">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7.8 Sotuvchi Mijoz haqidagi ma’lumotlarni quyidagi hollarda oshkor qilish huquqiga ega: 1) bunday ma’lumotlar hammaga ochiq bo‘lsa; 2) qarz oluvchining iltimosiga binoan yoki uning ruxsati bilan oshkor etish; 3) qonunda nazarda tutilgan asoslar bo‘yicha oshkor etishini talab qiladi</w:t>
      </w:r>
    </w:p>
    <w:p w:rsidR="00000000" w:rsidDel="00000000" w:rsidP="00000000" w:rsidRDefault="00000000" w:rsidRPr="00000000" w14:paraId="0000003E">
      <w:pPr>
        <w:spacing w:after="240" w:before="24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7.9  Mijoz kredit tarixini shakllantirish uchun zarur boʻlgan barcha maʼlumotlarni Sotuvchi tomonidan Banklararo kredit byurosiga berilishiga oʻz roziligini beradi. </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485"/>
        <w:tblGridChange w:id="0">
          <w:tblGrid>
            <w:gridCol w:w="4860"/>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Sotuvchi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Mijoz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ООО «${company_name}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${customer_full_name}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Manzil: ${company_address}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Doimiy yashash manzili: ${customer_address}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Bank: ${company_bank}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Pasport: ${customer_passport}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 ${company_account}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INN: ${customer_tin}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MFO: ${company_bank_code}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 ${customer_phone}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INN: ${company_tin}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 ${company_phone}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1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ООО «${company_name}» rahbari ${company_owner}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Mijoz:  ${customer_full_name}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Imzo:</w:t>
            </w:r>
          </w:p>
        </w:tc>
      </w:tr>
    </w:tbl>
    <w:p w:rsidR="00000000" w:rsidDel="00000000" w:rsidP="00000000" w:rsidRDefault="00000000" w:rsidRPr="00000000" w14:paraId="00000054">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