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7D33"/>
          <w:sz w:val="38"/>
        </w:rPr>
        <w:t>Brüesch Glücksrad – Preise und Ausspielung</w:t>
      </w:r>
    </w:p>
    <w:p>
      <w:pPr>
        <w:spacing w:after="40"/>
      </w:pPr>
      <w:r>
        <w:rPr>
          <w:i w:val="0"/>
          <w:color w:val="666677"/>
          <w:sz w:val="21"/>
        </w:rPr>
        <w:t>Gewerbeausstellung · Freitag 17–21 Uhr · Samstag 10–21 Uhr · Sonntag 10–17 Uhr</w:t>
      </w:r>
    </w:p>
    <w:p>
      <w:pPr>
        <w:spacing w:after="280"/>
      </w:pPr>
      <w:r>
        <w:rPr>
          <w:i w:val="0"/>
          <w:color w:val="666677"/>
          <w:sz w:val="19"/>
        </w:rPr>
        <w:t>Stand: 3. September 2026</w:t>
      </w:r>
    </w:p>
    <w:p>
      <w:pPr>
        <w:spacing w:before="280" w:after="120"/>
      </w:pPr>
      <w:r>
        <w:rPr>
          <w:b/>
          <w:color w:val="23272A"/>
          <w:sz w:val="28"/>
        </w:rPr>
        <w:t>1. Preise und Mengen je Messetag</w:t>
      </w:r>
    </w:p>
    <w:p>
      <w:pPr>
        <w:spacing w:after="120"/>
      </w:pPr>
      <w:r>
        <w:rPr>
          <w:i w:val="0"/>
          <w:sz w:val="21"/>
        </w:rPr>
        <w:t>Die folgenden Stückzahlen sind im Rad hinterlegt. Es sind Obergrenzen: Das Rad gibt an einem Tag nie mehr aus, als hier steht.</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3742"/>
            <w:shd w:fill="2E7D33"/>
          </w:tcPr>
          <w:p>
            <w:r/>
            <w:r>
              <w:rPr>
                <w:b/>
                <w:color w:val="FFFFFF"/>
                <w:sz w:val="19"/>
              </w:rPr>
              <w:t>Artikel</w:t>
            </w:r>
          </w:p>
        </w:tc>
        <w:tc>
          <w:tcPr>
            <w:tcW w:type="dxa" w:w="1474"/>
            <w:shd w:fill="2E7D33"/>
          </w:tcPr>
          <w:p>
            <w:pPr>
              <w:jc w:val="right"/>
            </w:pPr>
            <w:r/>
            <w:r>
              <w:rPr>
                <w:b/>
                <w:color w:val="FFFFFF"/>
                <w:sz w:val="19"/>
              </w:rPr>
              <w:t>Freitag</w:t>
            </w:r>
          </w:p>
        </w:tc>
        <w:tc>
          <w:tcPr>
            <w:tcW w:type="dxa" w:w="1474"/>
            <w:shd w:fill="2E7D33"/>
          </w:tcPr>
          <w:p>
            <w:pPr>
              <w:jc w:val="right"/>
            </w:pPr>
            <w:r/>
            <w:r>
              <w:rPr>
                <w:b/>
                <w:color w:val="FFFFFF"/>
                <w:sz w:val="19"/>
              </w:rPr>
              <w:t>Samstag</w:t>
            </w:r>
          </w:p>
        </w:tc>
        <w:tc>
          <w:tcPr>
            <w:tcW w:type="dxa" w:w="1474"/>
            <w:shd w:fill="2E7D33"/>
          </w:tcPr>
          <w:p>
            <w:pPr>
              <w:jc w:val="right"/>
            </w:pPr>
            <w:r/>
            <w:r>
              <w:rPr>
                <w:b/>
                <w:color w:val="FFFFFF"/>
                <w:sz w:val="19"/>
              </w:rPr>
              <w:t>Sonntag</w:t>
            </w:r>
          </w:p>
        </w:tc>
        <w:tc>
          <w:tcPr>
            <w:tcW w:type="dxa" w:w="1474"/>
            <w:shd w:fill="2E7D33"/>
          </w:tcPr>
          <w:p>
            <w:pPr>
              <w:jc w:val="right"/>
            </w:pPr>
            <w:r/>
            <w:r>
              <w:rPr>
                <w:b/>
                <w:color w:val="FFFFFF"/>
                <w:sz w:val="19"/>
              </w:rPr>
              <w:t>Gesamt</w:t>
            </w:r>
          </w:p>
        </w:tc>
      </w:tr>
      <w:tr>
        <w:tc>
          <w:tcPr>
            <w:tcW w:type="dxa" w:w="3742"/>
          </w:tcPr>
          <w:p>
            <w:r/>
            <w:r>
              <w:rPr>
                <w:b/>
                <w:sz w:val="20"/>
              </w:rPr>
              <w:t>Hauptpreis Kinogutschein CHF 100.–</w:t>
            </w:r>
          </w:p>
        </w:tc>
        <w:tc>
          <w:tcPr>
            <w:tcW w:type="dxa" w:w="1474"/>
          </w:tcPr>
          <w:p>
            <w:pPr>
              <w:jc w:val="right"/>
            </w:pPr>
            <w:r/>
            <w:r>
              <w:rPr>
                <w:sz w:val="20"/>
              </w:rPr>
              <w:t>1</w:t>
            </w:r>
          </w:p>
        </w:tc>
        <w:tc>
          <w:tcPr>
            <w:tcW w:type="dxa" w:w="1474"/>
          </w:tcPr>
          <w:p>
            <w:pPr>
              <w:jc w:val="right"/>
            </w:pPr>
            <w:r/>
            <w:r>
              <w:rPr>
                <w:sz w:val="20"/>
              </w:rPr>
              <w:t>1</w:t>
            </w:r>
          </w:p>
        </w:tc>
        <w:tc>
          <w:tcPr>
            <w:tcW w:type="dxa" w:w="1474"/>
          </w:tcPr>
          <w:p>
            <w:pPr>
              <w:jc w:val="right"/>
            </w:pPr>
            <w:r/>
            <w:r>
              <w:rPr>
                <w:sz w:val="20"/>
              </w:rPr>
              <w:t>1</w:t>
            </w:r>
          </w:p>
        </w:tc>
        <w:tc>
          <w:tcPr>
            <w:tcW w:type="dxa" w:w="1474"/>
          </w:tcPr>
          <w:p>
            <w:pPr>
              <w:jc w:val="right"/>
            </w:pPr>
            <w:r/>
            <w:r>
              <w:rPr>
                <w:sz w:val="20"/>
              </w:rPr>
              <w:t>3</w:t>
            </w:r>
          </w:p>
        </w:tc>
      </w:tr>
      <w:tr>
        <w:tc>
          <w:tcPr>
            <w:tcW w:type="dxa" w:w="3742"/>
            <w:shd w:fill="F2F6F2"/>
          </w:tcPr>
          <w:p>
            <w:r/>
            <w:r>
              <w:rPr>
                <w:b/>
                <w:sz w:val="20"/>
              </w:rPr>
              <w:t>Kugelschreiber</w:t>
            </w:r>
          </w:p>
        </w:tc>
        <w:tc>
          <w:tcPr>
            <w:tcW w:type="dxa" w:w="1474"/>
            <w:shd w:fill="F2F6F2"/>
          </w:tcPr>
          <w:p>
            <w:pPr>
              <w:jc w:val="right"/>
            </w:pPr>
            <w:r/>
            <w:r>
              <w:rPr>
                <w:sz w:val="20"/>
              </w:rPr>
              <w:t>100</w:t>
            </w:r>
          </w:p>
        </w:tc>
        <w:tc>
          <w:tcPr>
            <w:tcW w:type="dxa" w:w="1474"/>
            <w:shd w:fill="F2F6F2"/>
          </w:tcPr>
          <w:p>
            <w:pPr>
              <w:jc w:val="right"/>
            </w:pPr>
            <w:r/>
            <w:r>
              <w:rPr>
                <w:sz w:val="20"/>
              </w:rPr>
              <w:t>200</w:t>
            </w:r>
          </w:p>
        </w:tc>
        <w:tc>
          <w:tcPr>
            <w:tcW w:type="dxa" w:w="1474"/>
            <w:shd w:fill="F2F6F2"/>
          </w:tcPr>
          <w:p>
            <w:pPr>
              <w:jc w:val="right"/>
            </w:pPr>
            <w:r/>
            <w:r>
              <w:rPr>
                <w:sz w:val="20"/>
              </w:rPr>
              <w:t>100</w:t>
            </w:r>
          </w:p>
        </w:tc>
        <w:tc>
          <w:tcPr>
            <w:tcW w:type="dxa" w:w="1474"/>
            <w:shd w:fill="F2F6F2"/>
          </w:tcPr>
          <w:p>
            <w:pPr>
              <w:jc w:val="right"/>
            </w:pPr>
            <w:r/>
            <w:r>
              <w:rPr>
                <w:sz w:val="20"/>
              </w:rPr>
              <w:t>400</w:t>
            </w:r>
          </w:p>
        </w:tc>
      </w:tr>
      <w:tr>
        <w:tc>
          <w:tcPr>
            <w:tcW w:type="dxa" w:w="3742"/>
          </w:tcPr>
          <w:p>
            <w:r/>
            <w:r>
              <w:rPr>
                <w:b/>
                <w:sz w:val="20"/>
              </w:rPr>
              <w:t>Trinkflasche (grün)</w:t>
            </w:r>
          </w:p>
        </w:tc>
        <w:tc>
          <w:tcPr>
            <w:tcW w:type="dxa" w:w="1474"/>
          </w:tcPr>
          <w:p>
            <w:pPr>
              <w:jc w:val="right"/>
            </w:pPr>
            <w:r/>
            <w:r>
              <w:rPr>
                <w:sz w:val="20"/>
              </w:rPr>
              <w:t>50</w:t>
            </w:r>
          </w:p>
        </w:tc>
        <w:tc>
          <w:tcPr>
            <w:tcW w:type="dxa" w:w="1474"/>
          </w:tcPr>
          <w:p>
            <w:pPr>
              <w:jc w:val="right"/>
            </w:pPr>
            <w:r/>
            <w:r>
              <w:rPr>
                <w:sz w:val="20"/>
              </w:rPr>
              <w:t>100</w:t>
            </w:r>
          </w:p>
        </w:tc>
        <w:tc>
          <w:tcPr>
            <w:tcW w:type="dxa" w:w="1474"/>
          </w:tcPr>
          <w:p>
            <w:pPr>
              <w:jc w:val="right"/>
            </w:pPr>
            <w:r/>
            <w:r>
              <w:rPr>
                <w:sz w:val="20"/>
              </w:rPr>
              <w:t>50</w:t>
            </w:r>
          </w:p>
        </w:tc>
        <w:tc>
          <w:tcPr>
            <w:tcW w:type="dxa" w:w="1474"/>
          </w:tcPr>
          <w:p>
            <w:pPr>
              <w:jc w:val="right"/>
            </w:pPr>
            <w:r/>
            <w:r>
              <w:rPr>
                <w:sz w:val="20"/>
              </w:rPr>
              <w:t>200</w:t>
            </w:r>
          </w:p>
        </w:tc>
      </w:tr>
      <w:tr>
        <w:tc>
          <w:tcPr>
            <w:tcW w:type="dxa" w:w="3742"/>
            <w:shd w:fill="F2F6F2"/>
          </w:tcPr>
          <w:p>
            <w:r/>
            <w:r>
              <w:rPr>
                <w:b/>
                <w:sz w:val="20"/>
              </w:rPr>
              <w:t>Kühl-/Wärme-Pad</w:t>
            </w:r>
          </w:p>
        </w:tc>
        <w:tc>
          <w:tcPr>
            <w:tcW w:type="dxa" w:w="1474"/>
            <w:shd w:fill="F2F6F2"/>
          </w:tcPr>
          <w:p>
            <w:pPr>
              <w:jc w:val="right"/>
            </w:pPr>
            <w:r/>
            <w:r>
              <w:rPr>
                <w:sz w:val="20"/>
              </w:rPr>
              <w:t>50</w:t>
            </w:r>
          </w:p>
        </w:tc>
        <w:tc>
          <w:tcPr>
            <w:tcW w:type="dxa" w:w="1474"/>
            <w:shd w:fill="F2F6F2"/>
          </w:tcPr>
          <w:p>
            <w:pPr>
              <w:jc w:val="right"/>
            </w:pPr>
            <w:r/>
            <w:r>
              <w:rPr>
                <w:sz w:val="20"/>
              </w:rPr>
              <w:t>100</w:t>
            </w:r>
          </w:p>
        </w:tc>
        <w:tc>
          <w:tcPr>
            <w:tcW w:type="dxa" w:w="1474"/>
            <w:shd w:fill="F2F6F2"/>
          </w:tcPr>
          <w:p>
            <w:pPr>
              <w:jc w:val="right"/>
            </w:pPr>
            <w:r/>
            <w:r>
              <w:rPr>
                <w:sz w:val="20"/>
              </w:rPr>
              <w:t>50</w:t>
            </w:r>
          </w:p>
        </w:tc>
        <w:tc>
          <w:tcPr>
            <w:tcW w:type="dxa" w:w="1474"/>
            <w:shd w:fill="F2F6F2"/>
          </w:tcPr>
          <w:p>
            <w:pPr>
              <w:jc w:val="right"/>
            </w:pPr>
            <w:r/>
            <w:r>
              <w:rPr>
                <w:sz w:val="20"/>
              </w:rPr>
              <w:t>200</w:t>
            </w:r>
          </w:p>
        </w:tc>
      </w:tr>
      <w:tr>
        <w:tc>
          <w:tcPr>
            <w:tcW w:type="dxa" w:w="3742"/>
          </w:tcPr>
          <w:p>
            <w:r/>
            <w:r>
              <w:rPr>
                <w:b/>
                <w:sz w:val="20"/>
              </w:rPr>
              <w:t>GreenTEA (Trostpreis)</w:t>
            </w:r>
          </w:p>
        </w:tc>
        <w:tc>
          <w:tcPr>
            <w:tcW w:type="dxa" w:w="1474"/>
          </w:tcPr>
          <w:p>
            <w:pPr>
              <w:jc w:val="right"/>
            </w:pPr>
            <w:r/>
            <w:r>
              <w:rPr>
                <w:sz w:val="20"/>
              </w:rPr>
              <w:t>unbegrenzt</w:t>
            </w:r>
          </w:p>
        </w:tc>
        <w:tc>
          <w:tcPr>
            <w:tcW w:type="dxa" w:w="1474"/>
          </w:tcPr>
          <w:p>
            <w:pPr>
              <w:jc w:val="right"/>
            </w:pPr>
            <w:r/>
            <w:r>
              <w:rPr>
                <w:sz w:val="20"/>
              </w:rPr>
              <w:t>unbegrenzt</w:t>
            </w:r>
          </w:p>
        </w:tc>
        <w:tc>
          <w:tcPr>
            <w:tcW w:type="dxa" w:w="1474"/>
          </w:tcPr>
          <w:p>
            <w:pPr>
              <w:jc w:val="right"/>
            </w:pPr>
            <w:r/>
            <w:r>
              <w:rPr>
                <w:sz w:val="20"/>
              </w:rPr>
              <w:t>unbegrenzt</w:t>
            </w:r>
          </w:p>
        </w:tc>
        <w:tc>
          <w:tcPr>
            <w:tcW w:type="dxa" w:w="1474"/>
          </w:tcPr>
          <w:p>
            <w:pPr>
              <w:jc w:val="right"/>
            </w:pPr>
            <w:r/>
            <w:r>
              <w:rPr>
                <w:sz w:val="20"/>
              </w:rPr>
              <w:t>–</w:t>
            </w:r>
          </w:p>
        </w:tc>
      </w:tr>
      <w:tr>
        <w:tc>
          <w:tcPr>
            <w:tcW w:type="dxa" w:w="3742"/>
            <w:shd w:fill="F2F6F2"/>
          </w:tcPr>
          <w:p>
            <w:r/>
            <w:r>
              <w:rPr>
                <w:b/>
                <w:sz w:val="20"/>
              </w:rPr>
              <w:t>Niete «Auf ein neues Glück»</w:t>
            </w:r>
          </w:p>
        </w:tc>
        <w:tc>
          <w:tcPr>
            <w:tcW w:type="dxa" w:w="1474"/>
            <w:shd w:fill="F2F6F2"/>
          </w:tcPr>
          <w:p>
            <w:pPr>
              <w:jc w:val="right"/>
            </w:pPr>
            <w:r/>
            <w:r>
              <w:rPr>
                <w:sz w:val="20"/>
              </w:rPr>
              <w:t>–</w:t>
            </w:r>
          </w:p>
        </w:tc>
        <w:tc>
          <w:tcPr>
            <w:tcW w:type="dxa" w:w="1474"/>
            <w:shd w:fill="F2F6F2"/>
          </w:tcPr>
          <w:p>
            <w:pPr>
              <w:jc w:val="right"/>
            </w:pPr>
            <w:r/>
            <w:r>
              <w:rPr>
                <w:sz w:val="20"/>
              </w:rPr>
              <w:t>–</w:t>
            </w:r>
          </w:p>
        </w:tc>
        <w:tc>
          <w:tcPr>
            <w:tcW w:type="dxa" w:w="1474"/>
            <w:shd w:fill="F2F6F2"/>
          </w:tcPr>
          <w:p>
            <w:pPr>
              <w:jc w:val="right"/>
            </w:pPr>
            <w:r/>
            <w:r>
              <w:rPr>
                <w:sz w:val="20"/>
              </w:rPr>
              <w:t>–</w:t>
            </w:r>
          </w:p>
        </w:tc>
        <w:tc>
          <w:tcPr>
            <w:tcW w:type="dxa" w:w="1474"/>
            <w:shd w:fill="F2F6F2"/>
          </w:tcPr>
          <w:p>
            <w:pPr>
              <w:jc w:val="right"/>
            </w:pPr>
            <w:r/>
            <w:r>
              <w:rPr>
                <w:sz w:val="20"/>
              </w:rPr>
              <w:t>–</w:t>
            </w:r>
          </w:p>
        </w:tc>
      </w:tr>
    </w:tbl>
    <w:p>
      <w:pPr>
        <w:spacing w:after="40"/>
      </w:pPr>
    </w:p>
    <w:p>
      <w:pPr>
        <w:spacing w:before="280" w:after="120"/>
      </w:pPr>
      <w:r>
        <w:rPr>
          <w:b/>
          <w:color w:val="23272A"/>
          <w:sz w:val="28"/>
        </w:rPr>
        <w:t>2. Wie viel tatsächlich ausgespielt wird</w:t>
      </w:r>
    </w:p>
    <w:p>
      <w:pPr>
        <w:spacing w:after="120"/>
      </w:pPr>
      <w:r>
        <w:rPr>
          <w:i w:val="0"/>
          <w:sz w:val="21"/>
        </w:rPr>
        <w:t>Wie viel herausgeht, hängt davon ab, wie oft der Buzzer gedrückt wird. Die Kontingente oben werden bei üblichem Andrang bei Weitem nicht ausgeschöpft. Die Klickzahlen sind je Messetag auf die Öffnungsdauer abgestimmt – am Freitag ist die Ausstellung vier Stunden offen, am Samstag elf. Mittelwerte aus je 500 simulierten Messetagen:</w:t>
      </w:r>
    </w:p>
    <w:p>
      <w:pPr>
        <w:spacing w:after="80"/>
      </w:pPr>
      <w:r>
        <w:rPr>
          <w:i w:val="0"/>
          <w:color w:val="23272A"/>
          <w:sz w:val="22"/>
        </w:rPr>
        <w:t>Freitag · 17–21 Uhr (4 Stunden)</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3402"/>
            <w:shd w:fill="2E7D33"/>
          </w:tcPr>
          <w:p>
            <w:r>
              <w:t>Artikel</w:t>
            </w:r>
            <w:r>
              <w:rPr>
                <w:b/>
                <w:color w:val="FFFFFF"/>
                <w:sz w:val="19"/>
              </w:rPr>
            </w:r>
          </w:p>
        </w:tc>
        <w:tc>
          <w:tcPr>
            <w:tcW w:type="dxa" w:w="1587"/>
            <w:shd w:fill="2E7D33"/>
          </w:tcPr>
          <w:p>
            <w:pPr>
              <w:jc w:val="right"/>
            </w:pPr>
            <w:r>
              <w:t>hinterlegt</w:t>
            </w:r>
            <w:r>
              <w:rPr>
                <w:b/>
                <w:color w:val="FFFFFF"/>
                <w:sz w:val="19"/>
              </w:rPr>
            </w:r>
          </w:p>
        </w:tc>
        <w:tc>
          <w:tcPr>
            <w:tcW w:type="dxa" w:w="1474"/>
            <w:shd w:fill="2E7D33"/>
          </w:tcPr>
          <w:p>
            <w:pPr>
              <w:jc w:val="right"/>
            </w:pPr>
            <w:r>
              <w:t>60 Klicks</w:t>
            </w:r>
            <w:r>
              <w:rPr>
                <w:b/>
                <w:color w:val="FFFFFF"/>
                <w:sz w:val="19"/>
              </w:rPr>
            </w:r>
          </w:p>
        </w:tc>
        <w:tc>
          <w:tcPr>
            <w:tcW w:type="dxa" w:w="1474"/>
            <w:shd w:fill="2E7D33"/>
          </w:tcPr>
          <w:p>
            <w:pPr>
              <w:jc w:val="right"/>
            </w:pPr>
            <w:r>
              <w:t>100 Klicks</w:t>
            </w:r>
            <w:r>
              <w:rPr>
                <w:b/>
                <w:color w:val="FFFFFF"/>
                <w:sz w:val="19"/>
              </w:rPr>
            </w:r>
          </w:p>
        </w:tc>
        <w:tc>
          <w:tcPr>
            <w:tcW w:type="dxa" w:w="1474"/>
            <w:shd w:fill="2E7D33"/>
          </w:tcPr>
          <w:p>
            <w:pPr>
              <w:jc w:val="right"/>
            </w:pPr>
            <w:r>
              <w:t>150 Klicks</w:t>
            </w:r>
            <w:r>
              <w:rPr>
                <w:b/>
                <w:color w:val="FFFFFF"/>
                <w:sz w:val="19"/>
              </w:rPr>
            </w:r>
          </w:p>
        </w:tc>
      </w:tr>
      <w:tr>
        <w:tc>
          <w:tcPr>
            <w:tcW w:type="dxa" w:w="3402"/>
          </w:tcPr>
          <w:p>
            <w:r>
              <w:t>Hauptpreis Kinogutschein</w:t>
            </w:r>
            <w:r>
              <w:rPr>
                <w:b/>
                <w:sz w:val="20"/>
              </w:rPr>
            </w:r>
          </w:p>
        </w:tc>
        <w:tc>
          <w:tcPr>
            <w:tcW w:type="dxa" w:w="1587"/>
          </w:tcPr>
          <w:p>
            <w:pPr>
              <w:jc w:val="right"/>
            </w:pPr>
            <w:r>
              <w:t>1</w:t>
            </w:r>
            <w:r>
              <w:rPr>
                <w:sz w:val="20"/>
              </w:rPr>
            </w:r>
          </w:p>
        </w:tc>
        <w:tc>
          <w:tcPr>
            <w:tcW w:type="dxa" w:w="1474"/>
          </w:tcPr>
          <w:p>
            <w:pPr>
              <w:jc w:val="right"/>
            </w:pPr>
            <w:r>
              <w:t>0</w:t>
            </w:r>
            <w:r>
              <w:rPr>
                <w:sz w:val="20"/>
              </w:rPr>
            </w:r>
          </w:p>
        </w:tc>
        <w:tc>
          <w:tcPr>
            <w:tcW w:type="dxa" w:w="1474"/>
          </w:tcPr>
          <w:p>
            <w:pPr>
              <w:jc w:val="right"/>
            </w:pPr>
            <w:r>
              <w:t>1</w:t>
            </w:r>
            <w:r>
              <w:rPr>
                <w:sz w:val="20"/>
              </w:rPr>
            </w:r>
          </w:p>
        </w:tc>
        <w:tc>
          <w:tcPr>
            <w:tcW w:type="dxa" w:w="1474"/>
          </w:tcPr>
          <w:p>
            <w:pPr>
              <w:jc w:val="right"/>
            </w:pPr>
            <w:r>
              <w:t>1</w:t>
            </w:r>
            <w:r>
              <w:rPr>
                <w:sz w:val="20"/>
              </w:rPr>
            </w:r>
          </w:p>
        </w:tc>
      </w:tr>
      <w:tr>
        <w:tc>
          <w:tcPr>
            <w:tcW w:type="dxa" w:w="3402"/>
            <w:shd w:fill="F2F6F2"/>
          </w:tcPr>
          <w:p>
            <w:r>
              <w:t>Kugelschreiber</w:t>
            </w:r>
            <w:r>
              <w:rPr>
                <w:b/>
                <w:sz w:val="20"/>
              </w:rPr>
            </w:r>
          </w:p>
        </w:tc>
        <w:tc>
          <w:tcPr>
            <w:tcW w:type="dxa" w:w="1587"/>
            <w:shd w:fill="F2F6F2"/>
          </w:tcPr>
          <w:p>
            <w:pPr>
              <w:jc w:val="right"/>
            </w:pPr>
            <w:r>
              <w:t>100</w:t>
            </w:r>
            <w:r>
              <w:rPr>
                <w:sz w:val="20"/>
              </w:rPr>
            </w:r>
          </w:p>
        </w:tc>
        <w:tc>
          <w:tcPr>
            <w:tcW w:type="dxa" w:w="1474"/>
            <w:shd w:fill="F2F6F2"/>
          </w:tcPr>
          <w:p>
            <w:pPr>
              <w:jc w:val="right"/>
            </w:pPr>
            <w:r>
              <w:t>21</w:t>
            </w:r>
            <w:r>
              <w:rPr>
                <w:sz w:val="20"/>
              </w:rPr>
            </w:r>
          </w:p>
        </w:tc>
        <w:tc>
          <w:tcPr>
            <w:tcW w:type="dxa" w:w="1474"/>
            <w:shd w:fill="F2F6F2"/>
          </w:tcPr>
          <w:p>
            <w:pPr>
              <w:jc w:val="right"/>
            </w:pPr>
            <w:r>
              <w:t>34</w:t>
            </w:r>
            <w:r>
              <w:rPr>
                <w:sz w:val="20"/>
              </w:rPr>
            </w:r>
          </w:p>
        </w:tc>
        <w:tc>
          <w:tcPr>
            <w:tcW w:type="dxa" w:w="1474"/>
            <w:shd w:fill="F2F6F2"/>
          </w:tcPr>
          <w:p>
            <w:pPr>
              <w:jc w:val="right"/>
            </w:pPr>
            <w:r>
              <w:t>50</w:t>
            </w:r>
            <w:r>
              <w:rPr>
                <w:sz w:val="20"/>
              </w:rPr>
            </w:r>
          </w:p>
        </w:tc>
      </w:tr>
      <w:tr>
        <w:tc>
          <w:tcPr>
            <w:tcW w:type="dxa" w:w="3402"/>
          </w:tcPr>
          <w:p>
            <w:r>
              <w:t>Trinkflasche</w:t>
            </w:r>
            <w:r>
              <w:rPr>
                <w:b/>
                <w:sz w:val="20"/>
              </w:rPr>
            </w:r>
          </w:p>
        </w:tc>
        <w:tc>
          <w:tcPr>
            <w:tcW w:type="dxa" w:w="1587"/>
          </w:tcPr>
          <w:p>
            <w:pPr>
              <w:jc w:val="right"/>
            </w:pPr>
            <w:r>
              <w:t>50</w:t>
            </w:r>
            <w:r>
              <w:rPr>
                <w:sz w:val="20"/>
              </w:rPr>
            </w:r>
          </w:p>
        </w:tc>
        <w:tc>
          <w:tcPr>
            <w:tcW w:type="dxa" w:w="1474"/>
          </w:tcPr>
          <w:p>
            <w:pPr>
              <w:jc w:val="right"/>
            </w:pPr>
            <w:r>
              <w:t>11</w:t>
            </w:r>
            <w:r>
              <w:rPr>
                <w:sz w:val="20"/>
              </w:rPr>
            </w:r>
          </w:p>
        </w:tc>
        <w:tc>
          <w:tcPr>
            <w:tcW w:type="dxa" w:w="1474"/>
          </w:tcPr>
          <w:p>
            <w:pPr>
              <w:jc w:val="right"/>
            </w:pPr>
            <w:r>
              <w:t>17</w:t>
            </w:r>
            <w:r>
              <w:rPr>
                <w:sz w:val="20"/>
              </w:rPr>
            </w:r>
          </w:p>
        </w:tc>
        <w:tc>
          <w:tcPr>
            <w:tcW w:type="dxa" w:w="1474"/>
          </w:tcPr>
          <w:p>
            <w:pPr>
              <w:jc w:val="right"/>
            </w:pPr>
            <w:r>
              <w:t>25</w:t>
            </w:r>
            <w:r>
              <w:rPr>
                <w:sz w:val="20"/>
              </w:rPr>
            </w:r>
          </w:p>
        </w:tc>
      </w:tr>
      <w:tr>
        <w:tc>
          <w:tcPr>
            <w:tcW w:type="dxa" w:w="3402"/>
            <w:shd w:fill="F2F6F2"/>
          </w:tcPr>
          <w:p>
            <w:r>
              <w:t>Kühl-/Wärme-Pad</w:t>
            </w:r>
            <w:r>
              <w:rPr>
                <w:b/>
                <w:sz w:val="20"/>
              </w:rPr>
            </w:r>
          </w:p>
        </w:tc>
        <w:tc>
          <w:tcPr>
            <w:tcW w:type="dxa" w:w="1587"/>
            <w:shd w:fill="F2F6F2"/>
          </w:tcPr>
          <w:p>
            <w:pPr>
              <w:jc w:val="right"/>
            </w:pPr>
            <w:r>
              <w:t>50</w:t>
            </w:r>
            <w:r>
              <w:rPr>
                <w:sz w:val="20"/>
              </w:rPr>
            </w:r>
          </w:p>
        </w:tc>
        <w:tc>
          <w:tcPr>
            <w:tcW w:type="dxa" w:w="1474"/>
            <w:shd w:fill="F2F6F2"/>
          </w:tcPr>
          <w:p>
            <w:pPr>
              <w:jc w:val="right"/>
            </w:pPr>
            <w:r>
              <w:t>11</w:t>
            </w:r>
            <w:r>
              <w:rPr>
                <w:sz w:val="20"/>
              </w:rPr>
            </w:r>
          </w:p>
        </w:tc>
        <w:tc>
          <w:tcPr>
            <w:tcW w:type="dxa" w:w="1474"/>
            <w:shd w:fill="F2F6F2"/>
          </w:tcPr>
          <w:p>
            <w:pPr>
              <w:jc w:val="right"/>
            </w:pPr>
            <w:r>
              <w:t>17</w:t>
            </w:r>
            <w:r>
              <w:rPr>
                <w:sz w:val="20"/>
              </w:rPr>
            </w:r>
          </w:p>
        </w:tc>
        <w:tc>
          <w:tcPr>
            <w:tcW w:type="dxa" w:w="1474"/>
            <w:shd w:fill="F2F6F2"/>
          </w:tcPr>
          <w:p>
            <w:pPr>
              <w:jc w:val="right"/>
            </w:pPr>
            <w:r>
              <w:t>25</w:t>
            </w:r>
            <w:r>
              <w:rPr>
                <w:sz w:val="20"/>
              </w:rPr>
            </w:r>
          </w:p>
        </w:tc>
      </w:tr>
      <w:tr>
        <w:tc>
          <w:tcPr>
            <w:tcW w:type="dxa" w:w="3402"/>
          </w:tcPr>
          <w:p>
            <w:r>
              <w:t>GreenTEA</w:t>
            </w:r>
            <w:r>
              <w:rPr>
                <w:b/>
                <w:sz w:val="20"/>
              </w:rPr>
            </w:r>
          </w:p>
        </w:tc>
        <w:tc>
          <w:tcPr>
            <w:tcW w:type="dxa" w:w="1587"/>
          </w:tcPr>
          <w:p>
            <w:pPr>
              <w:jc w:val="right"/>
            </w:pPr>
            <w:r>
              <w:t>unbegrenzt</w:t>
            </w:r>
            <w:r>
              <w:rPr>
                <w:sz w:val="20"/>
              </w:rPr>
            </w:r>
          </w:p>
        </w:tc>
        <w:tc>
          <w:tcPr>
            <w:tcW w:type="dxa" w:w="1474"/>
          </w:tcPr>
          <w:p>
            <w:pPr>
              <w:jc w:val="right"/>
            </w:pPr>
            <w:r>
              <w:t>12</w:t>
            </w:r>
            <w:r>
              <w:rPr>
                <w:sz w:val="20"/>
              </w:rPr>
            </w:r>
          </w:p>
        </w:tc>
        <w:tc>
          <w:tcPr>
            <w:tcW w:type="dxa" w:w="1474"/>
          </w:tcPr>
          <w:p>
            <w:pPr>
              <w:jc w:val="right"/>
            </w:pPr>
            <w:r>
              <w:t>21</w:t>
            </w:r>
            <w:r>
              <w:rPr>
                <w:sz w:val="20"/>
              </w:rPr>
            </w:r>
          </w:p>
        </w:tc>
        <w:tc>
          <w:tcPr>
            <w:tcW w:type="dxa" w:w="1474"/>
          </w:tcPr>
          <w:p>
            <w:pPr>
              <w:jc w:val="right"/>
            </w:pPr>
            <w:r>
              <w:t>34</w:t>
            </w:r>
            <w:r>
              <w:rPr>
                <w:sz w:val="20"/>
              </w:rPr>
            </w:r>
          </w:p>
        </w:tc>
      </w:tr>
      <w:tr>
        <w:tc>
          <w:tcPr>
            <w:tcW w:type="dxa" w:w="3402"/>
            <w:shd w:fill="F2F6F2"/>
          </w:tcPr>
          <w:p>
            <w:r>
              <w:t>Niete</w:t>
            </w:r>
            <w:r>
              <w:rPr>
                <w:b/>
                <w:sz w:val="20"/>
              </w:rPr>
            </w:r>
          </w:p>
        </w:tc>
        <w:tc>
          <w:tcPr>
            <w:tcW w:type="dxa" w:w="1587"/>
            <w:shd w:fill="F2F6F2"/>
          </w:tcPr>
          <w:p>
            <w:pPr>
              <w:jc w:val="right"/>
            </w:pPr>
            <w:r>
              <w:t>–</w:t>
            </w:r>
            <w:r>
              <w:rPr>
                <w:sz w:val="20"/>
              </w:rPr>
            </w:r>
          </w:p>
        </w:tc>
        <w:tc>
          <w:tcPr>
            <w:tcW w:type="dxa" w:w="1474"/>
            <w:shd w:fill="F2F6F2"/>
          </w:tcPr>
          <w:p>
            <w:pPr>
              <w:jc w:val="right"/>
            </w:pPr>
            <w:r>
              <w:t>6</w:t>
            </w:r>
            <w:r>
              <w:rPr>
                <w:sz w:val="20"/>
              </w:rPr>
            </w:r>
          </w:p>
        </w:tc>
        <w:tc>
          <w:tcPr>
            <w:tcW w:type="dxa" w:w="1474"/>
            <w:shd w:fill="F2F6F2"/>
          </w:tcPr>
          <w:p>
            <w:pPr>
              <w:jc w:val="right"/>
            </w:pPr>
            <w:r>
              <w:t>10</w:t>
            </w:r>
            <w:r>
              <w:rPr>
                <w:sz w:val="20"/>
              </w:rPr>
            </w:r>
          </w:p>
        </w:tc>
        <w:tc>
          <w:tcPr>
            <w:tcW w:type="dxa" w:w="1474"/>
            <w:shd w:fill="F2F6F2"/>
          </w:tcPr>
          <w:p>
            <w:pPr>
              <w:jc w:val="right"/>
            </w:pPr>
            <w:r>
              <w:t>15</w:t>
            </w:r>
            <w:r>
              <w:rPr>
                <w:sz w:val="20"/>
              </w:rPr>
            </w:r>
          </w:p>
        </w:tc>
      </w:tr>
    </w:tbl>
    <w:p>
      <w:pPr>
        <w:spacing w:after="40"/>
      </w:pPr>
    </w:p>
    <w:p>
      <w:pPr>
        <w:spacing w:after="80"/>
      </w:pPr>
      <w:r>
        <w:rPr>
          <w:i w:val="0"/>
          <w:color w:val="23272A"/>
          <w:sz w:val="22"/>
        </w:rPr>
        <w:t>Samstag · 10–21 Uhr (11 Stunden)</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3402"/>
            <w:shd w:fill="2E7D33"/>
          </w:tcPr>
          <w:p>
            <w:r>
              <w:t>Artikel</w:t>
            </w:r>
            <w:r>
              <w:rPr>
                <w:b/>
                <w:color w:val="FFFFFF"/>
                <w:sz w:val="19"/>
              </w:rPr>
            </w:r>
          </w:p>
        </w:tc>
        <w:tc>
          <w:tcPr>
            <w:tcW w:type="dxa" w:w="1587"/>
            <w:shd w:fill="2E7D33"/>
          </w:tcPr>
          <w:p>
            <w:pPr>
              <w:jc w:val="right"/>
            </w:pPr>
            <w:r>
              <w:t>hinterlegt</w:t>
            </w:r>
            <w:r>
              <w:rPr>
                <w:b/>
                <w:color w:val="FFFFFF"/>
                <w:sz w:val="19"/>
              </w:rPr>
            </w:r>
          </w:p>
        </w:tc>
        <w:tc>
          <w:tcPr>
            <w:tcW w:type="dxa" w:w="1474"/>
            <w:shd w:fill="2E7D33"/>
          </w:tcPr>
          <w:p>
            <w:pPr>
              <w:jc w:val="right"/>
            </w:pPr>
            <w:r>
              <w:t>150 Klicks</w:t>
            </w:r>
            <w:r>
              <w:rPr>
                <w:b/>
                <w:color w:val="FFFFFF"/>
                <w:sz w:val="19"/>
              </w:rPr>
            </w:r>
          </w:p>
        </w:tc>
        <w:tc>
          <w:tcPr>
            <w:tcW w:type="dxa" w:w="1474"/>
            <w:shd w:fill="2E7D33"/>
          </w:tcPr>
          <w:p>
            <w:pPr>
              <w:jc w:val="right"/>
            </w:pPr>
            <w:r>
              <w:t>250 Klicks</w:t>
            </w:r>
            <w:r>
              <w:rPr>
                <w:b/>
                <w:color w:val="FFFFFF"/>
                <w:sz w:val="19"/>
              </w:rPr>
            </w:r>
          </w:p>
        </w:tc>
        <w:tc>
          <w:tcPr>
            <w:tcW w:type="dxa" w:w="1474"/>
            <w:shd w:fill="2E7D33"/>
          </w:tcPr>
          <w:p>
            <w:pPr>
              <w:jc w:val="right"/>
            </w:pPr>
            <w:r>
              <w:t>400 Klicks</w:t>
            </w:r>
            <w:r>
              <w:rPr>
                <w:b/>
                <w:color w:val="FFFFFF"/>
                <w:sz w:val="19"/>
              </w:rPr>
            </w:r>
          </w:p>
        </w:tc>
      </w:tr>
      <w:tr>
        <w:tc>
          <w:tcPr>
            <w:tcW w:type="dxa" w:w="3402"/>
          </w:tcPr>
          <w:p>
            <w:r>
              <w:t>Hauptpreis Kinogutschein</w:t>
            </w:r>
            <w:r>
              <w:rPr>
                <w:b/>
                <w:sz w:val="20"/>
              </w:rPr>
            </w:r>
          </w:p>
        </w:tc>
        <w:tc>
          <w:tcPr>
            <w:tcW w:type="dxa" w:w="1587"/>
          </w:tcPr>
          <w:p>
            <w:pPr>
              <w:jc w:val="right"/>
            </w:pPr>
            <w:r>
              <w:t>1</w:t>
            </w:r>
            <w:r>
              <w:rPr>
                <w:sz w:val="20"/>
              </w:rPr>
            </w:r>
          </w:p>
        </w:tc>
        <w:tc>
          <w:tcPr>
            <w:tcW w:type="dxa" w:w="1474"/>
          </w:tcPr>
          <w:p>
            <w:pPr>
              <w:jc w:val="right"/>
            </w:pPr>
            <w:r>
              <w:t>0</w:t>
            </w:r>
            <w:r>
              <w:rPr>
                <w:sz w:val="20"/>
              </w:rPr>
            </w:r>
          </w:p>
        </w:tc>
        <w:tc>
          <w:tcPr>
            <w:tcW w:type="dxa" w:w="1474"/>
          </w:tcPr>
          <w:p>
            <w:pPr>
              <w:jc w:val="right"/>
            </w:pPr>
            <w:r>
              <w:t>1</w:t>
            </w:r>
            <w:r>
              <w:rPr>
                <w:sz w:val="20"/>
              </w:rPr>
            </w:r>
          </w:p>
        </w:tc>
        <w:tc>
          <w:tcPr>
            <w:tcW w:type="dxa" w:w="1474"/>
          </w:tcPr>
          <w:p>
            <w:pPr>
              <w:jc w:val="right"/>
            </w:pPr>
            <w:r>
              <w:t>1</w:t>
            </w:r>
            <w:r>
              <w:rPr>
                <w:sz w:val="20"/>
              </w:rPr>
            </w:r>
          </w:p>
        </w:tc>
      </w:tr>
      <w:tr>
        <w:tc>
          <w:tcPr>
            <w:tcW w:type="dxa" w:w="3402"/>
            <w:shd w:fill="F2F6F2"/>
          </w:tcPr>
          <w:p>
            <w:r>
              <w:t>Kugelschreiber</w:t>
            </w:r>
            <w:r>
              <w:rPr>
                <w:b/>
                <w:sz w:val="20"/>
              </w:rPr>
            </w:r>
          </w:p>
        </w:tc>
        <w:tc>
          <w:tcPr>
            <w:tcW w:type="dxa" w:w="1587"/>
            <w:shd w:fill="F2F6F2"/>
          </w:tcPr>
          <w:p>
            <w:pPr>
              <w:jc w:val="right"/>
            </w:pPr>
            <w:r>
              <w:t>200</w:t>
            </w:r>
            <w:r>
              <w:rPr>
                <w:sz w:val="20"/>
              </w:rPr>
            </w:r>
          </w:p>
        </w:tc>
        <w:tc>
          <w:tcPr>
            <w:tcW w:type="dxa" w:w="1474"/>
            <w:shd w:fill="F2F6F2"/>
          </w:tcPr>
          <w:p>
            <w:pPr>
              <w:jc w:val="right"/>
            </w:pPr>
            <w:r>
              <w:t>59</w:t>
            </w:r>
            <w:r>
              <w:rPr>
                <w:sz w:val="20"/>
              </w:rPr>
            </w:r>
          </w:p>
        </w:tc>
        <w:tc>
          <w:tcPr>
            <w:tcW w:type="dxa" w:w="1474"/>
            <w:shd w:fill="F2F6F2"/>
          </w:tcPr>
          <w:p>
            <w:pPr>
              <w:jc w:val="right"/>
            </w:pPr>
            <w:r>
              <w:t>96</w:t>
            </w:r>
            <w:r>
              <w:rPr>
                <w:sz w:val="20"/>
              </w:rPr>
            </w:r>
          </w:p>
        </w:tc>
        <w:tc>
          <w:tcPr>
            <w:tcW w:type="dxa" w:w="1474"/>
            <w:shd w:fill="F2F6F2"/>
          </w:tcPr>
          <w:p>
            <w:pPr>
              <w:jc w:val="right"/>
            </w:pPr>
            <w:r>
              <w:t>147</w:t>
            </w:r>
            <w:r>
              <w:rPr>
                <w:sz w:val="20"/>
              </w:rPr>
            </w:r>
          </w:p>
        </w:tc>
      </w:tr>
      <w:tr>
        <w:tc>
          <w:tcPr>
            <w:tcW w:type="dxa" w:w="3402"/>
          </w:tcPr>
          <w:p>
            <w:r>
              <w:t>Trinkflasche</w:t>
            </w:r>
            <w:r>
              <w:rPr>
                <w:b/>
                <w:sz w:val="20"/>
              </w:rPr>
            </w:r>
          </w:p>
        </w:tc>
        <w:tc>
          <w:tcPr>
            <w:tcW w:type="dxa" w:w="1587"/>
          </w:tcPr>
          <w:p>
            <w:pPr>
              <w:jc w:val="right"/>
            </w:pPr>
            <w:r>
              <w:t>100</w:t>
            </w:r>
            <w:r>
              <w:rPr>
                <w:sz w:val="20"/>
              </w:rPr>
            </w:r>
          </w:p>
        </w:tc>
        <w:tc>
          <w:tcPr>
            <w:tcW w:type="dxa" w:w="1474"/>
          </w:tcPr>
          <w:p>
            <w:pPr>
              <w:jc w:val="right"/>
            </w:pPr>
            <w:r>
              <w:t>29</w:t>
            </w:r>
            <w:r>
              <w:rPr>
                <w:sz w:val="20"/>
              </w:rPr>
            </w:r>
          </w:p>
        </w:tc>
        <w:tc>
          <w:tcPr>
            <w:tcW w:type="dxa" w:w="1474"/>
          </w:tcPr>
          <w:p>
            <w:pPr>
              <w:jc w:val="right"/>
            </w:pPr>
            <w:r>
              <w:t>48</w:t>
            </w:r>
            <w:r>
              <w:rPr>
                <w:sz w:val="20"/>
              </w:rPr>
            </w:r>
          </w:p>
        </w:tc>
        <w:tc>
          <w:tcPr>
            <w:tcW w:type="dxa" w:w="1474"/>
          </w:tcPr>
          <w:p>
            <w:pPr>
              <w:jc w:val="right"/>
            </w:pPr>
            <w:r>
              <w:t>73</w:t>
            </w:r>
            <w:r>
              <w:rPr>
                <w:sz w:val="20"/>
              </w:rPr>
            </w:r>
          </w:p>
        </w:tc>
      </w:tr>
      <w:tr>
        <w:tc>
          <w:tcPr>
            <w:tcW w:type="dxa" w:w="3402"/>
            <w:shd w:fill="F2F6F2"/>
          </w:tcPr>
          <w:p>
            <w:r>
              <w:t>Kühl-/Wärme-Pad</w:t>
            </w:r>
            <w:r>
              <w:rPr>
                <w:b/>
                <w:sz w:val="20"/>
              </w:rPr>
            </w:r>
          </w:p>
        </w:tc>
        <w:tc>
          <w:tcPr>
            <w:tcW w:type="dxa" w:w="1587"/>
            <w:shd w:fill="F2F6F2"/>
          </w:tcPr>
          <w:p>
            <w:pPr>
              <w:jc w:val="right"/>
            </w:pPr>
            <w:r>
              <w:t>100</w:t>
            </w:r>
            <w:r>
              <w:rPr>
                <w:sz w:val="20"/>
              </w:rPr>
            </w:r>
          </w:p>
        </w:tc>
        <w:tc>
          <w:tcPr>
            <w:tcW w:type="dxa" w:w="1474"/>
            <w:shd w:fill="F2F6F2"/>
          </w:tcPr>
          <w:p>
            <w:pPr>
              <w:jc w:val="right"/>
            </w:pPr>
            <w:r>
              <w:t>29</w:t>
            </w:r>
            <w:r>
              <w:rPr>
                <w:sz w:val="20"/>
              </w:rPr>
            </w:r>
          </w:p>
        </w:tc>
        <w:tc>
          <w:tcPr>
            <w:tcW w:type="dxa" w:w="1474"/>
            <w:shd w:fill="F2F6F2"/>
          </w:tcPr>
          <w:p>
            <w:pPr>
              <w:jc w:val="right"/>
            </w:pPr>
            <w:r>
              <w:t>48</w:t>
            </w:r>
            <w:r>
              <w:rPr>
                <w:sz w:val="20"/>
              </w:rPr>
            </w:r>
          </w:p>
        </w:tc>
        <w:tc>
          <w:tcPr>
            <w:tcW w:type="dxa" w:w="1474"/>
            <w:shd w:fill="F2F6F2"/>
          </w:tcPr>
          <w:p>
            <w:pPr>
              <w:jc w:val="right"/>
            </w:pPr>
            <w:r>
              <w:t>73</w:t>
            </w:r>
            <w:r>
              <w:rPr>
                <w:sz w:val="20"/>
              </w:rPr>
            </w:r>
          </w:p>
        </w:tc>
      </w:tr>
      <w:tr>
        <w:tc>
          <w:tcPr>
            <w:tcW w:type="dxa" w:w="3402"/>
          </w:tcPr>
          <w:p>
            <w:r>
              <w:t>GreenTEA</w:t>
            </w:r>
            <w:r>
              <w:rPr>
                <w:b/>
                <w:sz w:val="20"/>
              </w:rPr>
            </w:r>
          </w:p>
        </w:tc>
        <w:tc>
          <w:tcPr>
            <w:tcW w:type="dxa" w:w="1587"/>
          </w:tcPr>
          <w:p>
            <w:pPr>
              <w:jc w:val="right"/>
            </w:pPr>
            <w:r>
              <w:t>unbegrenzt</w:t>
            </w:r>
            <w:r>
              <w:rPr>
                <w:sz w:val="20"/>
              </w:rPr>
            </w:r>
          </w:p>
        </w:tc>
        <w:tc>
          <w:tcPr>
            <w:tcW w:type="dxa" w:w="1474"/>
          </w:tcPr>
          <w:p>
            <w:pPr>
              <w:jc w:val="right"/>
            </w:pPr>
            <w:r>
              <w:t>17</w:t>
            </w:r>
            <w:r>
              <w:rPr>
                <w:sz w:val="20"/>
              </w:rPr>
            </w:r>
          </w:p>
        </w:tc>
        <w:tc>
          <w:tcPr>
            <w:tcW w:type="dxa" w:w="1474"/>
          </w:tcPr>
          <w:p>
            <w:pPr>
              <w:jc w:val="right"/>
            </w:pPr>
            <w:r>
              <w:t>33</w:t>
            </w:r>
            <w:r>
              <w:rPr>
                <w:sz w:val="20"/>
              </w:rPr>
            </w:r>
          </w:p>
        </w:tc>
        <w:tc>
          <w:tcPr>
            <w:tcW w:type="dxa" w:w="1474"/>
          </w:tcPr>
          <w:p>
            <w:pPr>
              <w:jc w:val="right"/>
            </w:pPr>
            <w:r>
              <w:t>66</w:t>
            </w:r>
            <w:r>
              <w:rPr>
                <w:sz w:val="20"/>
              </w:rPr>
            </w:r>
          </w:p>
        </w:tc>
      </w:tr>
      <w:tr>
        <w:tc>
          <w:tcPr>
            <w:tcW w:type="dxa" w:w="3402"/>
            <w:shd w:fill="F2F6F2"/>
          </w:tcPr>
          <w:p>
            <w:r>
              <w:t>Niete</w:t>
            </w:r>
            <w:r>
              <w:rPr>
                <w:b/>
                <w:sz w:val="20"/>
              </w:rPr>
            </w:r>
          </w:p>
        </w:tc>
        <w:tc>
          <w:tcPr>
            <w:tcW w:type="dxa" w:w="1587"/>
            <w:shd w:fill="F2F6F2"/>
          </w:tcPr>
          <w:p>
            <w:pPr>
              <w:jc w:val="right"/>
            </w:pPr>
            <w:r>
              <w:t>–</w:t>
            </w:r>
            <w:r>
              <w:rPr>
                <w:sz w:val="20"/>
              </w:rPr>
            </w:r>
          </w:p>
        </w:tc>
        <w:tc>
          <w:tcPr>
            <w:tcW w:type="dxa" w:w="1474"/>
            <w:shd w:fill="F2F6F2"/>
          </w:tcPr>
          <w:p>
            <w:pPr>
              <w:jc w:val="right"/>
            </w:pPr>
            <w:r>
              <w:t>15</w:t>
            </w:r>
            <w:r>
              <w:rPr>
                <w:sz w:val="20"/>
              </w:rPr>
            </w:r>
          </w:p>
        </w:tc>
        <w:tc>
          <w:tcPr>
            <w:tcW w:type="dxa" w:w="1474"/>
            <w:shd w:fill="F2F6F2"/>
          </w:tcPr>
          <w:p>
            <w:pPr>
              <w:jc w:val="right"/>
            </w:pPr>
            <w:r>
              <w:t>25</w:t>
            </w:r>
            <w:r>
              <w:rPr>
                <w:sz w:val="20"/>
              </w:rPr>
            </w:r>
          </w:p>
        </w:tc>
        <w:tc>
          <w:tcPr>
            <w:tcW w:type="dxa" w:w="1474"/>
            <w:shd w:fill="F2F6F2"/>
          </w:tcPr>
          <w:p>
            <w:pPr>
              <w:jc w:val="right"/>
            </w:pPr>
            <w:r>
              <w:t>40</w:t>
            </w:r>
            <w:r>
              <w:rPr>
                <w:sz w:val="20"/>
              </w:rPr>
            </w:r>
          </w:p>
        </w:tc>
      </w:tr>
    </w:tbl>
    <w:p>
      <w:pPr>
        <w:spacing w:after="40"/>
      </w:pPr>
    </w:p>
    <w:p>
      <w:pPr>
        <w:spacing w:after="80"/>
      </w:pPr>
      <w:r>
        <w:rPr>
          <w:i w:val="0"/>
          <w:color w:val="23272A"/>
          <w:sz w:val="22"/>
        </w:rPr>
        <w:t>Sonntag · 10–17 Uhr (7 Stunden)</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3402"/>
            <w:shd w:fill="2E7D33"/>
          </w:tcPr>
          <w:p>
            <w:r>
              <w:t>Artikel</w:t>
            </w:r>
            <w:r>
              <w:rPr>
                <w:b/>
                <w:color w:val="FFFFFF"/>
                <w:sz w:val="19"/>
              </w:rPr>
            </w:r>
          </w:p>
        </w:tc>
        <w:tc>
          <w:tcPr>
            <w:tcW w:type="dxa" w:w="1587"/>
            <w:shd w:fill="2E7D33"/>
          </w:tcPr>
          <w:p>
            <w:pPr>
              <w:jc w:val="right"/>
            </w:pPr>
            <w:r>
              <w:t>hinterlegt</w:t>
            </w:r>
            <w:r>
              <w:rPr>
                <w:b/>
                <w:color w:val="FFFFFF"/>
                <w:sz w:val="19"/>
              </w:rPr>
            </w:r>
          </w:p>
        </w:tc>
        <w:tc>
          <w:tcPr>
            <w:tcW w:type="dxa" w:w="1474"/>
            <w:shd w:fill="2E7D33"/>
          </w:tcPr>
          <w:p>
            <w:pPr>
              <w:jc w:val="right"/>
            </w:pPr>
            <w:r>
              <w:t>100 Klicks</w:t>
            </w:r>
            <w:r>
              <w:rPr>
                <w:b/>
                <w:color w:val="FFFFFF"/>
                <w:sz w:val="19"/>
              </w:rPr>
            </w:r>
          </w:p>
        </w:tc>
        <w:tc>
          <w:tcPr>
            <w:tcW w:type="dxa" w:w="1474"/>
            <w:shd w:fill="2E7D33"/>
          </w:tcPr>
          <w:p>
            <w:pPr>
              <w:jc w:val="right"/>
            </w:pPr>
            <w:r>
              <w:t>150 Klicks</w:t>
            </w:r>
            <w:r>
              <w:rPr>
                <w:b/>
                <w:color w:val="FFFFFF"/>
                <w:sz w:val="19"/>
              </w:rPr>
            </w:r>
          </w:p>
        </w:tc>
        <w:tc>
          <w:tcPr>
            <w:tcW w:type="dxa" w:w="1474"/>
            <w:shd w:fill="2E7D33"/>
          </w:tcPr>
          <w:p>
            <w:pPr>
              <w:jc w:val="right"/>
            </w:pPr>
            <w:r>
              <w:t>250 Klicks</w:t>
            </w:r>
            <w:r>
              <w:rPr>
                <w:b/>
                <w:color w:val="FFFFFF"/>
                <w:sz w:val="19"/>
              </w:rPr>
            </w:r>
          </w:p>
        </w:tc>
      </w:tr>
      <w:tr>
        <w:tc>
          <w:tcPr>
            <w:tcW w:type="dxa" w:w="3402"/>
          </w:tcPr>
          <w:p>
            <w:r>
              <w:t>Hauptpreis Kinogutschein</w:t>
            </w:r>
            <w:r>
              <w:rPr>
                <w:b/>
                <w:sz w:val="20"/>
              </w:rPr>
            </w:r>
          </w:p>
        </w:tc>
        <w:tc>
          <w:tcPr>
            <w:tcW w:type="dxa" w:w="1587"/>
          </w:tcPr>
          <w:p>
            <w:pPr>
              <w:jc w:val="right"/>
            </w:pPr>
            <w:r>
              <w:t>1</w:t>
            </w:r>
            <w:r>
              <w:rPr>
                <w:sz w:val="20"/>
              </w:rPr>
            </w:r>
          </w:p>
        </w:tc>
        <w:tc>
          <w:tcPr>
            <w:tcW w:type="dxa" w:w="1474"/>
          </w:tcPr>
          <w:p>
            <w:pPr>
              <w:jc w:val="right"/>
            </w:pPr>
            <w:r>
              <w:t>0</w:t>
            </w:r>
            <w:r>
              <w:rPr>
                <w:sz w:val="20"/>
              </w:rPr>
            </w:r>
          </w:p>
        </w:tc>
        <w:tc>
          <w:tcPr>
            <w:tcW w:type="dxa" w:w="1474"/>
          </w:tcPr>
          <w:p>
            <w:pPr>
              <w:jc w:val="right"/>
            </w:pPr>
            <w:r>
              <w:t>1</w:t>
            </w:r>
            <w:r>
              <w:rPr>
                <w:sz w:val="20"/>
              </w:rPr>
            </w:r>
          </w:p>
        </w:tc>
        <w:tc>
          <w:tcPr>
            <w:tcW w:type="dxa" w:w="1474"/>
          </w:tcPr>
          <w:p>
            <w:pPr>
              <w:jc w:val="right"/>
            </w:pPr>
            <w:r>
              <w:t>1</w:t>
            </w:r>
            <w:r>
              <w:rPr>
                <w:sz w:val="20"/>
              </w:rPr>
            </w:r>
          </w:p>
        </w:tc>
      </w:tr>
      <w:tr>
        <w:tc>
          <w:tcPr>
            <w:tcW w:type="dxa" w:w="3402"/>
            <w:shd w:fill="F2F6F2"/>
          </w:tcPr>
          <w:p>
            <w:r>
              <w:t>Kugelschreiber</w:t>
            </w:r>
            <w:r>
              <w:rPr>
                <w:b/>
                <w:sz w:val="20"/>
              </w:rPr>
            </w:r>
          </w:p>
        </w:tc>
        <w:tc>
          <w:tcPr>
            <w:tcW w:type="dxa" w:w="1587"/>
            <w:shd w:fill="F2F6F2"/>
          </w:tcPr>
          <w:p>
            <w:pPr>
              <w:jc w:val="right"/>
            </w:pPr>
            <w:r>
              <w:t>100</w:t>
            </w:r>
            <w:r>
              <w:rPr>
                <w:sz w:val="20"/>
              </w:rPr>
            </w:r>
          </w:p>
        </w:tc>
        <w:tc>
          <w:tcPr>
            <w:tcW w:type="dxa" w:w="1474"/>
            <w:shd w:fill="F2F6F2"/>
          </w:tcPr>
          <w:p>
            <w:pPr>
              <w:jc w:val="right"/>
            </w:pPr>
            <w:r>
              <w:t>34</w:t>
            </w:r>
            <w:r>
              <w:rPr>
                <w:sz w:val="20"/>
              </w:rPr>
            </w:r>
          </w:p>
        </w:tc>
        <w:tc>
          <w:tcPr>
            <w:tcW w:type="dxa" w:w="1474"/>
            <w:shd w:fill="F2F6F2"/>
          </w:tcPr>
          <w:p>
            <w:pPr>
              <w:jc w:val="right"/>
            </w:pPr>
            <w:r>
              <w:t>50</w:t>
            </w:r>
            <w:r>
              <w:rPr>
                <w:sz w:val="20"/>
              </w:rPr>
            </w:r>
          </w:p>
        </w:tc>
        <w:tc>
          <w:tcPr>
            <w:tcW w:type="dxa" w:w="1474"/>
            <w:shd w:fill="F2F6F2"/>
          </w:tcPr>
          <w:p>
            <w:pPr>
              <w:jc w:val="right"/>
            </w:pPr>
            <w:r>
              <w:t>76</w:t>
            </w:r>
            <w:r>
              <w:rPr>
                <w:sz w:val="20"/>
              </w:rPr>
            </w:r>
          </w:p>
        </w:tc>
      </w:tr>
      <w:tr>
        <w:tc>
          <w:tcPr>
            <w:tcW w:type="dxa" w:w="3402"/>
          </w:tcPr>
          <w:p>
            <w:r>
              <w:t>Trinkflasche</w:t>
            </w:r>
            <w:r>
              <w:rPr>
                <w:b/>
                <w:sz w:val="20"/>
              </w:rPr>
            </w:r>
          </w:p>
        </w:tc>
        <w:tc>
          <w:tcPr>
            <w:tcW w:type="dxa" w:w="1587"/>
          </w:tcPr>
          <w:p>
            <w:pPr>
              <w:jc w:val="right"/>
            </w:pPr>
            <w:r>
              <w:t>50</w:t>
            </w:r>
            <w:r>
              <w:rPr>
                <w:sz w:val="20"/>
              </w:rPr>
            </w:r>
          </w:p>
        </w:tc>
        <w:tc>
          <w:tcPr>
            <w:tcW w:type="dxa" w:w="1474"/>
          </w:tcPr>
          <w:p>
            <w:pPr>
              <w:jc w:val="right"/>
            </w:pPr>
            <w:r>
              <w:t>17</w:t>
            </w:r>
            <w:r>
              <w:rPr>
                <w:sz w:val="20"/>
              </w:rPr>
            </w:r>
          </w:p>
        </w:tc>
        <w:tc>
          <w:tcPr>
            <w:tcW w:type="dxa" w:w="1474"/>
          </w:tcPr>
          <w:p>
            <w:pPr>
              <w:jc w:val="right"/>
            </w:pPr>
            <w:r>
              <w:t>24</w:t>
            </w:r>
            <w:r>
              <w:rPr>
                <w:sz w:val="20"/>
              </w:rPr>
            </w:r>
          </w:p>
        </w:tc>
        <w:tc>
          <w:tcPr>
            <w:tcW w:type="dxa" w:w="1474"/>
          </w:tcPr>
          <w:p>
            <w:pPr>
              <w:jc w:val="right"/>
            </w:pPr>
            <w:r>
              <w:t>38</w:t>
            </w:r>
            <w:r>
              <w:rPr>
                <w:sz w:val="20"/>
              </w:rPr>
            </w:r>
          </w:p>
        </w:tc>
      </w:tr>
      <w:tr>
        <w:tc>
          <w:tcPr>
            <w:tcW w:type="dxa" w:w="3402"/>
            <w:shd w:fill="F2F6F2"/>
          </w:tcPr>
          <w:p>
            <w:r>
              <w:t>Kühl-/Wärme-Pad</w:t>
            </w:r>
            <w:r>
              <w:rPr>
                <w:b/>
                <w:sz w:val="20"/>
              </w:rPr>
            </w:r>
          </w:p>
        </w:tc>
        <w:tc>
          <w:tcPr>
            <w:tcW w:type="dxa" w:w="1587"/>
            <w:shd w:fill="F2F6F2"/>
          </w:tcPr>
          <w:p>
            <w:pPr>
              <w:jc w:val="right"/>
            </w:pPr>
            <w:r>
              <w:t>50</w:t>
            </w:r>
            <w:r>
              <w:rPr>
                <w:sz w:val="20"/>
              </w:rPr>
            </w:r>
          </w:p>
        </w:tc>
        <w:tc>
          <w:tcPr>
            <w:tcW w:type="dxa" w:w="1474"/>
            <w:shd w:fill="F2F6F2"/>
          </w:tcPr>
          <w:p>
            <w:pPr>
              <w:jc w:val="right"/>
            </w:pPr>
            <w:r>
              <w:t>17</w:t>
            </w:r>
            <w:r>
              <w:rPr>
                <w:sz w:val="20"/>
              </w:rPr>
            </w:r>
          </w:p>
        </w:tc>
        <w:tc>
          <w:tcPr>
            <w:tcW w:type="dxa" w:w="1474"/>
            <w:shd w:fill="F2F6F2"/>
          </w:tcPr>
          <w:p>
            <w:pPr>
              <w:jc w:val="right"/>
            </w:pPr>
            <w:r>
              <w:t>25</w:t>
            </w:r>
            <w:r>
              <w:rPr>
                <w:sz w:val="20"/>
              </w:rPr>
            </w:r>
          </w:p>
        </w:tc>
        <w:tc>
          <w:tcPr>
            <w:tcW w:type="dxa" w:w="1474"/>
            <w:shd w:fill="F2F6F2"/>
          </w:tcPr>
          <w:p>
            <w:pPr>
              <w:jc w:val="right"/>
            </w:pPr>
            <w:r>
              <w:t>38</w:t>
            </w:r>
            <w:r>
              <w:rPr>
                <w:sz w:val="20"/>
              </w:rPr>
            </w:r>
          </w:p>
        </w:tc>
      </w:tr>
      <w:tr>
        <w:tc>
          <w:tcPr>
            <w:tcW w:type="dxa" w:w="3402"/>
          </w:tcPr>
          <w:p>
            <w:r>
              <w:t>GreenTEA</w:t>
            </w:r>
            <w:r>
              <w:rPr>
                <w:b/>
                <w:sz w:val="20"/>
              </w:rPr>
            </w:r>
          </w:p>
        </w:tc>
        <w:tc>
          <w:tcPr>
            <w:tcW w:type="dxa" w:w="1587"/>
          </w:tcPr>
          <w:p>
            <w:pPr>
              <w:jc w:val="right"/>
            </w:pPr>
            <w:r>
              <w:t>unbegrenzt</w:t>
            </w:r>
            <w:r>
              <w:rPr>
                <w:sz w:val="20"/>
              </w:rPr>
            </w:r>
          </w:p>
        </w:tc>
        <w:tc>
          <w:tcPr>
            <w:tcW w:type="dxa" w:w="1474"/>
          </w:tcPr>
          <w:p>
            <w:pPr>
              <w:jc w:val="right"/>
            </w:pPr>
            <w:r>
              <w:t>21</w:t>
            </w:r>
            <w:r>
              <w:rPr>
                <w:sz w:val="20"/>
              </w:rPr>
            </w:r>
          </w:p>
        </w:tc>
        <w:tc>
          <w:tcPr>
            <w:tcW w:type="dxa" w:w="1474"/>
          </w:tcPr>
          <w:p>
            <w:pPr>
              <w:jc w:val="right"/>
            </w:pPr>
            <w:r>
              <w:t>34</w:t>
            </w:r>
            <w:r>
              <w:rPr>
                <w:sz w:val="20"/>
              </w:rPr>
            </w:r>
          </w:p>
        </w:tc>
        <w:tc>
          <w:tcPr>
            <w:tcW w:type="dxa" w:w="1474"/>
          </w:tcPr>
          <w:p>
            <w:pPr>
              <w:jc w:val="right"/>
            </w:pPr>
            <w:r>
              <w:t>72</w:t>
            </w:r>
            <w:r>
              <w:rPr>
                <w:sz w:val="20"/>
              </w:rPr>
            </w:r>
          </w:p>
        </w:tc>
      </w:tr>
      <w:tr>
        <w:tc>
          <w:tcPr>
            <w:tcW w:type="dxa" w:w="3402"/>
            <w:shd w:fill="F2F6F2"/>
          </w:tcPr>
          <w:p>
            <w:r>
              <w:t>Niete</w:t>
            </w:r>
            <w:r>
              <w:rPr>
                <w:b/>
                <w:sz w:val="20"/>
              </w:rPr>
            </w:r>
          </w:p>
        </w:tc>
        <w:tc>
          <w:tcPr>
            <w:tcW w:type="dxa" w:w="1587"/>
            <w:shd w:fill="F2F6F2"/>
          </w:tcPr>
          <w:p>
            <w:pPr>
              <w:jc w:val="right"/>
            </w:pPr>
            <w:r>
              <w:t>–</w:t>
            </w:r>
            <w:r>
              <w:rPr>
                <w:sz w:val="20"/>
              </w:rPr>
            </w:r>
          </w:p>
        </w:tc>
        <w:tc>
          <w:tcPr>
            <w:tcW w:type="dxa" w:w="1474"/>
            <w:shd w:fill="F2F6F2"/>
          </w:tcPr>
          <w:p>
            <w:pPr>
              <w:jc w:val="right"/>
            </w:pPr>
            <w:r>
              <w:t>10</w:t>
            </w:r>
            <w:r>
              <w:rPr>
                <w:sz w:val="20"/>
              </w:rPr>
            </w:r>
          </w:p>
        </w:tc>
        <w:tc>
          <w:tcPr>
            <w:tcW w:type="dxa" w:w="1474"/>
            <w:shd w:fill="F2F6F2"/>
          </w:tcPr>
          <w:p>
            <w:pPr>
              <w:jc w:val="right"/>
            </w:pPr>
            <w:r>
              <w:t>15</w:t>
            </w:r>
            <w:r>
              <w:rPr>
                <w:sz w:val="20"/>
              </w:rPr>
            </w:r>
          </w:p>
        </w:tc>
        <w:tc>
          <w:tcPr>
            <w:tcW w:type="dxa" w:w="1474"/>
            <w:shd w:fill="F2F6F2"/>
          </w:tcPr>
          <w:p>
            <w:pPr>
              <w:jc w:val="right"/>
            </w:pPr>
            <w:r>
              <w:t>25</w:t>
            </w:r>
            <w:r>
              <w:rPr>
                <w:sz w:val="20"/>
              </w:rPr>
            </w:r>
          </w:p>
        </w:tc>
      </w:tr>
    </w:tbl>
    <w:p>
      <w:pPr>
        <w:spacing w:after="40"/>
      </w:pPr>
    </w:p>
    <w:p>
      <w:pPr>
        <w:spacing w:after="120"/>
      </w:pPr>
      <w:r>
        <w:rPr>
          <w:i/>
          <w:color w:val="666677"/>
          <w:sz w:val="21"/>
        </w:rPr>
        <w:t>Praktisch heisst das: Die Ware reicht an allen drei Tagen bequem. Die Kontingente greifen erst bei aussergewöhnlichem Andrang – dann bremst das Rad und gibt Nieten aus, damit bis Messeschluss noch etwas da ist.</w:t>
      </w:r>
    </w:p>
    <w:p>
      <w:r>
        <w:br w:type="page"/>
      </w:r>
    </w:p>
    <w:p>
      <w:pPr>
        <w:spacing w:before="280" w:after="120"/>
      </w:pPr>
      <w:r>
        <w:rPr>
          <w:b/>
          <w:color w:val="23272A"/>
          <w:sz w:val="28"/>
        </w:rPr>
        <w:t>3. Der Hauptpreis: Kinogutschein CHF 100.–</w:t>
      </w:r>
    </w:p>
    <w:p>
      <w:pPr>
        <w:spacing w:after="120"/>
      </w:pPr>
      <w:r>
        <w:rPr>
          <w:i w:val="0"/>
          <w:sz w:val="21"/>
        </w:rPr>
        <w:t>Pro Messetag wird genau ein Gutschein ausgespielt – vorausgesetzt, es kommen an diesem Tag genügend Drehungen zusammen. Dafür gelten drei Regeln:</w:t>
      </w:r>
    </w:p>
    <w:p>
      <w:pPr>
        <w:pStyle w:val="ListBullet"/>
        <w:spacing w:after="100"/>
      </w:pPr>
      <w:r>
        <w:rPr>
          <w:sz w:val="21"/>
        </w:rPr>
        <w:t>Er ist am Anfang jedes Tages gesperrt. Wie lange, richtet sich nach der Öffnungsdauer: Am Freitag ist die Ausstellung nur vier Stunden offen, am Samstag elf. Die Sperren stehen in der Tabelle unten.</w:t>
      </w:r>
    </w:p>
    <w:p>
      <w:pPr>
        <w:pStyle w:val="ListBullet"/>
        <w:spacing w:after="100"/>
      </w:pPr>
      <w:r>
        <w:rPr>
          <w:sz w:val="21"/>
        </w:rPr>
        <w:t>Danach fällt er zufällig gestreut, mit 20 Prozent Wahrscheinlichkeit je Klick – im Mittel etwa fünf Klicks nach dem Ende der Sperre, mal früher, mal später. Damit kann niemand mitzählen, wann er an der Reihe ist.</w:t>
      </w:r>
    </w:p>
    <w:p>
      <w:pPr>
        <w:pStyle w:val="ListBullet"/>
        <w:spacing w:after="100"/>
      </w:pPr>
      <w:r>
        <w:rPr>
          <w:sz w:val="21"/>
        </w:rPr>
        <w:t>Kommen an einem Tag weniger Drehungen zusammen, als die Sperre verlangt, wird an diesem Tag kein Gutschein ausgespielt. Er wandert nicht auf den nächsten Tag.</w:t>
      </w:r>
    </w:p>
    <w:p>
      <w:pPr>
        <w:spacing w:after="80"/>
      </w:pPr>
      <w:r>
        <w:rPr>
          <w:i w:val="0"/>
          <w:sz w:val="21"/>
        </w:rPr>
        <w:t>Sperre je Messetag, nachgemessen am fertigen Rad:</w:t>
      </w:r>
    </w:p>
    <w:tbl>
      <w:tblPr>
        <w:tblStyle w:val="TableGrid"/>
        <w:tblW w:type="auto" w:w="0"/>
        <w:jc w:val="left"/>
        <w:tblLayout w:type="fixed"/>
        <w:tblLook w:firstColumn="1" w:firstRow="1" w:lastColumn="0" w:lastRow="0" w:noHBand="0" w:noVBand="1" w:val="04A0"/>
      </w:tblPr>
      <w:tblGrid>
        <w:gridCol w:w="1474"/>
        <w:gridCol w:w="1701"/>
        <w:gridCol w:w="2608"/>
        <w:gridCol w:w="3969"/>
      </w:tblGrid>
      <w:tr>
        <w:tc>
          <w:tcPr>
            <w:tcW w:type="dxa" w:w="1474"/>
            <w:shd w:fill="2E7D33"/>
          </w:tcPr>
          <w:p>
            <w:r>
              <w:t>Messetag</w:t>
            </w:r>
            <w:r>
              <w:rPr>
                <w:b/>
                <w:color w:val="FFFFFF"/>
                <w:sz w:val="19"/>
              </w:rPr>
            </w:r>
          </w:p>
        </w:tc>
        <w:tc>
          <w:tcPr>
            <w:tcW w:type="dxa" w:w="1701"/>
            <w:shd w:fill="2E7D33"/>
          </w:tcPr>
          <w:p>
            <w:pPr>
              <w:jc w:val="right"/>
            </w:pPr>
            <w:r>
              <w:t>Ausstellung</w:t>
            </w:r>
            <w:r>
              <w:rPr>
                <w:b/>
                <w:color w:val="FFFFFF"/>
                <w:sz w:val="19"/>
              </w:rPr>
            </w:r>
          </w:p>
        </w:tc>
        <w:tc>
          <w:tcPr>
            <w:tcW w:type="dxa" w:w="2608"/>
            <w:shd w:fill="2E7D33"/>
          </w:tcPr>
          <w:p>
            <w:r>
              <w:t>Gutschein frühestens ab</w:t>
            </w:r>
            <w:r>
              <w:rPr>
                <w:b/>
                <w:color w:val="FFFFFF"/>
                <w:sz w:val="19"/>
              </w:rPr>
            </w:r>
          </w:p>
        </w:tc>
        <w:tc>
          <w:tcPr>
            <w:tcW w:type="dxa" w:w="3969"/>
            <w:shd w:fill="2E7D33"/>
          </w:tcPr>
          <w:p>
            <w:r>
              <w:t>Nachgemessen (je 300 Züge)</w:t>
            </w:r>
            <w:r>
              <w:rPr>
                <w:b/>
                <w:color w:val="FFFFFF"/>
                <w:sz w:val="19"/>
              </w:rPr>
            </w:r>
          </w:p>
        </w:tc>
      </w:tr>
      <w:tr>
        <w:tc>
          <w:tcPr>
            <w:tcW w:type="dxa" w:w="1474"/>
          </w:tcPr>
          <w:p>
            <w:r>
              <w:t>Freitag</w:t>
            </w:r>
            <w:r>
              <w:rPr>
                <w:b/>
                <w:sz w:val="20"/>
              </w:rPr>
            </w:r>
          </w:p>
        </w:tc>
        <w:tc>
          <w:tcPr>
            <w:tcW w:type="dxa" w:w="1701"/>
          </w:tcPr>
          <w:p>
            <w:pPr>
              <w:jc w:val="right"/>
            </w:pPr>
            <w:r>
              <w:t>17–21 Uhr</w:t>
            </w:r>
            <w:r>
              <w:rPr>
                <w:sz w:val="20"/>
              </w:rPr>
            </w:r>
          </w:p>
        </w:tc>
        <w:tc>
          <w:tcPr>
            <w:tcW w:type="dxa" w:w="2608"/>
          </w:tcPr>
          <w:p>
            <w:r>
              <w:t>dem 61. Klick</w:t>
            </w:r>
            <w:r>
              <w:rPr>
                <w:sz w:val="20"/>
              </w:rPr>
            </w:r>
          </w:p>
        </w:tc>
        <w:tc>
          <w:tcPr>
            <w:tcW w:type="dxa" w:w="3969"/>
          </w:tcPr>
          <w:p>
            <w:pPr>
              <w:jc w:val="right"/>
            </w:pPr>
            <w:r>
              <w:t>Klick 60: nie · Klick 61: 17 %</w:t>
            </w:r>
            <w:r>
              <w:rPr>
                <w:sz w:val="20"/>
              </w:rPr>
            </w:r>
          </w:p>
        </w:tc>
      </w:tr>
      <w:tr>
        <w:tc>
          <w:tcPr>
            <w:tcW w:type="dxa" w:w="1474"/>
            <w:shd w:fill="F2F6F2"/>
          </w:tcPr>
          <w:p>
            <w:r>
              <w:t>Samstag</w:t>
            </w:r>
            <w:r>
              <w:rPr>
                <w:b/>
                <w:sz w:val="20"/>
              </w:rPr>
            </w:r>
          </w:p>
        </w:tc>
        <w:tc>
          <w:tcPr>
            <w:tcW w:type="dxa" w:w="1701"/>
            <w:shd w:fill="F2F6F2"/>
          </w:tcPr>
          <w:p>
            <w:pPr>
              <w:jc w:val="right"/>
            </w:pPr>
            <w:r>
              <w:t>10–21 Uhr</w:t>
            </w:r>
            <w:r>
              <w:rPr>
                <w:sz w:val="20"/>
              </w:rPr>
            </w:r>
          </w:p>
        </w:tc>
        <w:tc>
          <w:tcPr>
            <w:tcW w:type="dxa" w:w="2608"/>
            <w:shd w:fill="F2F6F2"/>
          </w:tcPr>
          <w:p>
            <w:r>
              <w:t>dem 151. Klick</w:t>
            </w:r>
            <w:r>
              <w:rPr>
                <w:sz w:val="20"/>
              </w:rPr>
            </w:r>
          </w:p>
        </w:tc>
        <w:tc>
          <w:tcPr>
            <w:tcW w:type="dxa" w:w="3969"/>
          </w:tcPr>
          <w:p>
            <w:pPr>
              <w:jc w:val="right"/>
            </w:pPr>
            <w:r>
              <w:t>Klick 150: nie · Klick 151: 16 %</w:t>
            </w:r>
            <w:r>
              <w:rPr>
                <w:sz w:val="20"/>
              </w:rPr>
            </w:r>
          </w:p>
        </w:tc>
      </w:tr>
      <w:tr>
        <w:tc>
          <w:tcPr>
            <w:tcW w:type="dxa" w:w="1474"/>
          </w:tcPr>
          <w:p>
            <w:r>
              <w:t>Sonntag</w:t>
            </w:r>
            <w:r>
              <w:rPr>
                <w:b/>
                <w:sz w:val="20"/>
              </w:rPr>
            </w:r>
          </w:p>
        </w:tc>
        <w:tc>
          <w:tcPr>
            <w:tcW w:type="dxa" w:w="1701"/>
          </w:tcPr>
          <w:p>
            <w:pPr>
              <w:jc w:val="right"/>
            </w:pPr>
            <w:r>
              <w:t>10–17 Uhr</w:t>
            </w:r>
            <w:r>
              <w:rPr>
                <w:sz w:val="20"/>
              </w:rPr>
            </w:r>
          </w:p>
        </w:tc>
        <w:tc>
          <w:tcPr>
            <w:tcW w:type="dxa" w:w="2608"/>
          </w:tcPr>
          <w:p>
            <w:pPr>
              <w:jc w:val="right"/>
            </w:pPr>
            <w:r>
              <w:t>dem 101. Klick</w:t>
            </w:r>
            <w:r>
              <w:rPr>
                <w:sz w:val="20"/>
              </w:rPr>
            </w:r>
          </w:p>
        </w:tc>
        <w:tc>
          <w:tcPr>
            <w:tcW w:type="dxa" w:w="3969"/>
          </w:tcPr>
          <w:p>
            <w:pPr>
              <w:jc w:val="right"/>
            </w:pPr>
            <w:r>
              <w:t>Klick 100: nie · Klick 101: 19 %</w:t>
            </w:r>
            <w:r>
              <w:rPr>
                <w:sz w:val="20"/>
              </w:rPr>
            </w:r>
          </w:p>
        </w:tc>
      </w:tr>
    </w:tbl>
    <w:p>
      <w:pPr>
        <w:spacing w:after="40"/>
      </w:pPr>
    </w:p>
    <w:p>
      <w:pPr>
        <w:spacing w:before="280" w:after="120"/>
      </w:pPr>
      <w:r>
        <w:rPr>
          <w:b/>
          <w:color w:val="23272A"/>
          <w:sz w:val="28"/>
        </w:rPr>
        <w:t>4. Wie das Rad die Mengen einhält</w:t>
      </w:r>
    </w:p>
    <w:p>
      <w:pPr>
        <w:spacing w:after="120"/>
      </w:pPr>
      <w:r>
        <w:rPr>
          <w:b/>
          <w:sz w:val="21"/>
        </w:rPr>
        <w:t xml:space="preserve">Kontingent – </w:t>
      </w:r>
      <w:r>
        <w:rPr>
          <w:sz w:val="21"/>
        </w:rPr>
        <w:t>Jeder Artikel hat eine Tagesmenge. Ist sie aufgebraucht, erscheint der Artikel an diesem Tag nicht mehr.</w:t>
      </w:r>
    </w:p>
    <w:p>
      <w:pPr>
        <w:spacing w:after="120"/>
      </w:pPr>
      <w:r>
        <w:rPr>
          <w:b/>
          <w:sz w:val="21"/>
        </w:rPr>
        <w:t xml:space="preserve">Verteilung über den Tag – </w:t>
      </w:r>
      <w:r>
        <w:rPr>
          <w:sz w:val="21"/>
        </w:rPr>
        <w:t>Die Menge wird über die Öffnungszeit gestreckt. Läuft die Ausgabe dem Zeitplan deutlich voraus, gibt das Rad Nieten aus und schont die Ware – so ist am Abend noch etwas da.</w:t>
      </w:r>
    </w:p>
    <w:p>
      <w:pPr>
        <w:spacing w:after="120"/>
      </w:pPr>
      <w:r>
        <w:rPr>
          <w:b/>
          <w:sz w:val="21"/>
        </w:rPr>
        <w:t xml:space="preserve">Häufigkeit – </w:t>
      </w:r>
      <w:r>
        <w:rPr>
          <w:sz w:val="21"/>
        </w:rPr>
        <w:t>Gezogen wird gewichtet nach Restmenge. Der Kugelschreiber hat die doppelte Menge und kommt darum etwa doppelt so oft wie Trinkflasche oder Pad – ohne zweimal auf dem Rad zu stehen.</w:t>
      </w:r>
    </w:p>
    <w:p>
      <w:pPr>
        <w:spacing w:after="120"/>
      </w:pPr>
      <w:r>
        <w:rPr>
          <w:b/>
          <w:sz w:val="21"/>
        </w:rPr>
        <w:t xml:space="preserve">Nieten – </w:t>
      </w:r>
      <w:r>
        <w:rPr>
          <w:sz w:val="21"/>
        </w:rPr>
        <w:t>Rund jede zehnte Drehung ist unabhängig vom Bestand eine Niete, damit nicht jeder Dreh gewinnt.</w:t>
      </w:r>
    </w:p>
    <w:p>
      <w:pPr>
        <w:spacing w:after="120"/>
      </w:pPr>
      <w:r>
        <w:rPr>
          <w:b/>
          <w:sz w:val="21"/>
        </w:rPr>
        <w:t xml:space="preserve">Zählung – </w:t>
      </w:r>
      <w:r>
        <w:rPr>
          <w:sz w:val="21"/>
        </w:rPr>
        <w:t>Gezählt wird im Anzeigegerät und zusätzlich in einem Google Sheet. Startet das Display neu, holt sich das Rad den Tagesstand aus dem Sheet zurück – die Zählung beginnt also nicht wieder bei null. Fällt das Netz aus, läuft alles mit der lokalen Zählung weiter.</w:t>
      </w:r>
    </w:p>
    <w:p>
      <w:pPr>
        <w:spacing w:before="280" w:after="120"/>
      </w:pPr>
      <w:r>
        <w:rPr>
          <w:b/>
          <w:color w:val="23272A"/>
          <w:sz w:val="28"/>
        </w:rPr>
        <w:t>5. Ändern und nachschauen</w:t>
      </w:r>
    </w:p>
    <w:p>
      <w:pPr>
        <w:spacing w:after="80"/>
      </w:pPr>
      <w:r>
        <w:rPr>
          <w:i w:val="0"/>
          <w:sz w:val="21"/>
        </w:rPr>
        <w:t>Preise und Mengen bearbeiten, Bestand einsehen:</w:t>
      </w:r>
    </w:p>
    <w:p>
      <w:pPr>
        <w:spacing w:after="200"/>
      </w:pPr>
      <w:r>
        <w:rPr>
          <w:b/>
          <w:color w:val="2E7D33"/>
          <w:sz w:val="21"/>
        </w:rPr>
        <w:t>revolutionscreen-web.github.io/bruesch/glueckrad/admin.html</w:t>
      </w:r>
    </w:p>
    <w:p>
      <w:pPr>
        <w:spacing w:after="120"/>
      </w:pPr>
      <w:r>
        <w:rPr>
          <w:i w:val="0"/>
          <w:sz w:val="21"/>
        </w:rPr>
        <w:t>Auf dieser Seite lassen sich die Felder des Rads samt Stückzahlen eintragen; sie erzeugt daraus die Datei preise.txt. Darunter steht der aktuelle Stand aus dem Google Sheet, wählbar je Messetag.</w:t>
      </w:r>
    </w:p>
    <w:p>
      <w:pPr>
        <w:spacing w:after="80"/>
      </w:pPr>
      <w:r>
        <w:rPr>
          <w:i w:val="0"/>
          <w:sz w:val="21"/>
        </w:rPr>
        <w:t>Anzeige für das Display:</w:t>
      </w:r>
    </w:p>
    <w:p>
      <w:pPr>
        <w:spacing w:after="200"/>
      </w:pPr>
      <w:r>
        <w:rPr>
          <w:b/>
          <w:color w:val="2E7D33"/>
          <w:sz w:val="21"/>
        </w:rPr>
        <w:t>revolutionscreen-web.github.io/bruesch/glueckrad/index.html</w:t>
      </w:r>
    </w:p>
    <w:p>
      <w:pPr>
        <w:spacing w:after="80"/>
      </w:pPr>
      <w:r>
        <w:rPr>
          <w:i w:val="0"/>
          <w:sz w:val="21"/>
        </w:rPr>
        <w:t>Dieselbe Anzeige für einen Beamer oder zweiten Bildschirm (dreht gleichzeitig mit, ohne Bedienung):</w:t>
      </w:r>
    </w:p>
    <w:p>
      <w:pPr>
        <w:spacing w:after="200"/>
      </w:pPr>
      <w:r>
        <w:rPr>
          <w:b/>
          <w:color w:val="2E7D33"/>
          <w:sz w:val="21"/>
        </w:rPr>
        <w:t>revolutionscreen-web.github.io/bruesch/glueckrad/index.html?zuschauer=1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