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D7F7" w14:textId="77777777" w:rsidR="00D431C2" w:rsidRDefault="00D431C2" w:rsidP="00D431C2">
      <w:pPr>
        <w:jc w:val="center"/>
        <w:rPr>
          <w:b/>
          <w:bCs/>
          <w:sz w:val="36"/>
          <w:szCs w:val="36"/>
        </w:rPr>
      </w:pPr>
      <w:r w:rsidRPr="00D431C2">
        <w:rPr>
          <w:b/>
          <w:bCs/>
          <w:sz w:val="36"/>
          <w:szCs w:val="36"/>
        </w:rPr>
        <w:t>Executive Summary: Customer Churn Risk Scoring System</w:t>
      </w:r>
    </w:p>
    <w:p w14:paraId="16186BB3" w14:textId="77777777" w:rsidR="00D431C2" w:rsidRPr="00D431C2" w:rsidRDefault="00D431C2" w:rsidP="00D431C2">
      <w:pPr>
        <w:jc w:val="center"/>
        <w:rPr>
          <w:b/>
          <w:bCs/>
          <w:sz w:val="36"/>
          <w:szCs w:val="36"/>
        </w:rPr>
      </w:pPr>
    </w:p>
    <w:p w14:paraId="64D6FF89" w14:textId="77777777" w:rsidR="00D431C2" w:rsidRPr="00D431C2" w:rsidRDefault="00D431C2" w:rsidP="00D431C2">
      <w:r w:rsidRPr="00D431C2">
        <w:rPr>
          <w:b/>
          <w:bCs/>
        </w:rPr>
        <w:t>Objective</w:t>
      </w:r>
      <w:r w:rsidRPr="00D431C2">
        <w:br/>
        <w:t>The objective of this project was to design and deploy an end-to-end machine learning system capable of predicting customer churn risk for a banking environment. Customer churn represents a significant business challenge, as retaining existing customers is considerably more cost-effective than acquiring new ones. The system aims to assist business teams in identifying high-risk customers proactively and enabling data-driven retention strategies.</w:t>
      </w:r>
    </w:p>
    <w:p w14:paraId="27161EAF" w14:textId="77777777" w:rsidR="00D431C2" w:rsidRPr="00D431C2" w:rsidRDefault="00D431C2" w:rsidP="00D431C2">
      <w:r w:rsidRPr="00D431C2">
        <w:rPr>
          <w:b/>
          <w:bCs/>
        </w:rPr>
        <w:t>Problem Statement</w:t>
      </w:r>
      <w:r w:rsidRPr="00D431C2">
        <w:br/>
        <w:t>Banks and financial institutions face continuous customer attrition due to competitive offerings, dissatisfaction, and changing customer needs. Traditional rule-based methods fail to capture complex customer behavior patterns. Hence, an intelligent predictive system is required to analyze customer profiles and estimate churn probability accurately.</w:t>
      </w:r>
    </w:p>
    <w:p w14:paraId="16A3F957" w14:textId="77777777" w:rsidR="00D431C2" w:rsidRPr="00D431C2" w:rsidRDefault="00D431C2" w:rsidP="00D431C2">
      <w:r w:rsidRPr="00D431C2">
        <w:rPr>
          <w:b/>
          <w:bCs/>
        </w:rPr>
        <w:t>Solution Overview</w:t>
      </w:r>
      <w:r w:rsidRPr="00D431C2">
        <w:br/>
        <w:t xml:space="preserve">This project implements a complete machine learning pipeline using the Kaggle </w:t>
      </w:r>
      <w:r w:rsidRPr="00D431C2">
        <w:rPr>
          <w:i/>
          <w:iCs/>
        </w:rPr>
        <w:t>Churn Modelling</w:t>
      </w:r>
      <w:r w:rsidRPr="00D431C2">
        <w:t xml:space="preserve"> dataset. The solution involves data preprocessing, feature engineering, model training, explainability analysis, and deployment through an interactive web dashboard.</w:t>
      </w:r>
    </w:p>
    <w:p w14:paraId="2BA1494F" w14:textId="77777777" w:rsidR="00D431C2" w:rsidRPr="00D431C2" w:rsidRDefault="00D431C2" w:rsidP="00D431C2">
      <w:r w:rsidRPr="00D431C2">
        <w:t xml:space="preserve">Advanced feature engineering techniques were applied, including behavioral ratios and customer engagement indicators. Multiple models were evaluated, including Logistic Regression, Random Forest, and </w:t>
      </w:r>
      <w:proofErr w:type="spellStart"/>
      <w:r w:rsidRPr="00D431C2">
        <w:t>XGBoost</w:t>
      </w:r>
      <w:proofErr w:type="spellEnd"/>
      <w:r w:rsidRPr="00D431C2">
        <w:t xml:space="preserve">. A weighted ensemble model combining Random Forest and </w:t>
      </w:r>
      <w:proofErr w:type="spellStart"/>
      <w:r w:rsidRPr="00D431C2">
        <w:t>XGBoost</w:t>
      </w:r>
      <w:proofErr w:type="spellEnd"/>
      <w:r w:rsidRPr="00D431C2">
        <w:t xml:space="preserve"> was selected as the final system for improved performance and robustness.</w:t>
      </w:r>
    </w:p>
    <w:p w14:paraId="65863935" w14:textId="77777777" w:rsidR="00D431C2" w:rsidRPr="00D431C2" w:rsidRDefault="00D431C2" w:rsidP="00D431C2">
      <w:r w:rsidRPr="00D431C2">
        <w:rPr>
          <w:b/>
          <w:bCs/>
        </w:rPr>
        <w:t>Key Outcomes</w:t>
      </w:r>
      <w:r w:rsidRPr="00D431C2">
        <w:br/>
        <w:t>The final ensemble model achieved strong predictive performance on unseen test data:</w:t>
      </w:r>
    </w:p>
    <w:p w14:paraId="694D9A77" w14:textId="77777777" w:rsidR="00D431C2" w:rsidRPr="00D431C2" w:rsidRDefault="00D431C2" w:rsidP="00D431C2">
      <w:pPr>
        <w:numPr>
          <w:ilvl w:val="0"/>
          <w:numId w:val="1"/>
        </w:numPr>
      </w:pPr>
      <w:r w:rsidRPr="00D431C2">
        <w:t xml:space="preserve">Accuracy: </w:t>
      </w:r>
      <w:r w:rsidRPr="00D431C2">
        <w:rPr>
          <w:b/>
          <w:bCs/>
        </w:rPr>
        <w:t>0.86</w:t>
      </w:r>
    </w:p>
    <w:p w14:paraId="612BBCDE" w14:textId="77777777" w:rsidR="00D431C2" w:rsidRPr="00D431C2" w:rsidRDefault="00D431C2" w:rsidP="00D431C2">
      <w:pPr>
        <w:numPr>
          <w:ilvl w:val="0"/>
          <w:numId w:val="1"/>
        </w:numPr>
      </w:pPr>
      <w:r w:rsidRPr="00D431C2">
        <w:t xml:space="preserve">Precision: </w:t>
      </w:r>
      <w:r w:rsidRPr="00D431C2">
        <w:rPr>
          <w:b/>
          <w:bCs/>
        </w:rPr>
        <w:t>0.74</w:t>
      </w:r>
    </w:p>
    <w:p w14:paraId="65F9713B" w14:textId="77777777" w:rsidR="00D431C2" w:rsidRPr="00D431C2" w:rsidRDefault="00D431C2" w:rsidP="00D431C2">
      <w:pPr>
        <w:numPr>
          <w:ilvl w:val="0"/>
          <w:numId w:val="1"/>
        </w:numPr>
      </w:pPr>
      <w:r w:rsidRPr="00D431C2">
        <w:t xml:space="preserve">Recall: </w:t>
      </w:r>
      <w:r w:rsidRPr="00D431C2">
        <w:rPr>
          <w:b/>
          <w:bCs/>
        </w:rPr>
        <w:t>0.58</w:t>
      </w:r>
    </w:p>
    <w:p w14:paraId="2D79C372" w14:textId="77777777" w:rsidR="00D431C2" w:rsidRPr="00D431C2" w:rsidRDefault="00D431C2" w:rsidP="00D431C2">
      <w:pPr>
        <w:numPr>
          <w:ilvl w:val="0"/>
          <w:numId w:val="1"/>
        </w:numPr>
      </w:pPr>
      <w:r w:rsidRPr="00D431C2">
        <w:t xml:space="preserve">F1-score: </w:t>
      </w:r>
      <w:r w:rsidRPr="00D431C2">
        <w:rPr>
          <w:b/>
          <w:bCs/>
        </w:rPr>
        <w:t>0.65</w:t>
      </w:r>
    </w:p>
    <w:p w14:paraId="334BAC2E" w14:textId="77777777" w:rsidR="00D431C2" w:rsidRPr="00D431C2" w:rsidRDefault="00D431C2" w:rsidP="00D431C2">
      <w:pPr>
        <w:numPr>
          <w:ilvl w:val="0"/>
          <w:numId w:val="1"/>
        </w:numPr>
      </w:pPr>
      <w:r w:rsidRPr="00D431C2">
        <w:t xml:space="preserve">ROC-AUC: </w:t>
      </w:r>
      <w:r w:rsidRPr="00D431C2">
        <w:rPr>
          <w:b/>
          <w:bCs/>
        </w:rPr>
        <w:t>0.88</w:t>
      </w:r>
    </w:p>
    <w:p w14:paraId="79192A4A" w14:textId="77777777" w:rsidR="00D431C2" w:rsidRPr="00D431C2" w:rsidRDefault="00D431C2" w:rsidP="00D431C2">
      <w:r w:rsidRPr="00D431C2">
        <w:t>The system also integrates explainability using SHAP (</w:t>
      </w:r>
      <w:proofErr w:type="spellStart"/>
      <w:r w:rsidRPr="00D431C2">
        <w:t>SHapley</w:t>
      </w:r>
      <w:proofErr w:type="spellEnd"/>
      <w:r w:rsidRPr="00D431C2">
        <w:t xml:space="preserve"> Additive Explanations) and Partial Dependence Plots, enabling transparent interpretation of model decisions at both global and individual customer levels.</w:t>
      </w:r>
    </w:p>
    <w:p w14:paraId="557840F5" w14:textId="77777777" w:rsidR="00D431C2" w:rsidRPr="00D431C2" w:rsidRDefault="00D431C2" w:rsidP="00D431C2">
      <w:r w:rsidRPr="00D431C2">
        <w:rPr>
          <w:b/>
          <w:bCs/>
        </w:rPr>
        <w:lastRenderedPageBreak/>
        <w:t>Deployment and Business Impact</w:t>
      </w:r>
      <w:r w:rsidRPr="00D431C2">
        <w:br/>
        <w:t xml:space="preserve">The trained model is deployed using a </w:t>
      </w:r>
      <w:proofErr w:type="spellStart"/>
      <w:r w:rsidRPr="00D431C2">
        <w:t>Streamlit</w:t>
      </w:r>
      <w:proofErr w:type="spellEnd"/>
      <w:r w:rsidRPr="00D431C2">
        <w:t>-based web application, allowing real-time customer risk assessment. The dashboard includes:</w:t>
      </w:r>
    </w:p>
    <w:p w14:paraId="0160DC63" w14:textId="77777777" w:rsidR="00D431C2" w:rsidRPr="00D431C2" w:rsidRDefault="00D431C2" w:rsidP="00D431C2">
      <w:pPr>
        <w:numPr>
          <w:ilvl w:val="0"/>
          <w:numId w:val="2"/>
        </w:numPr>
      </w:pPr>
      <w:r w:rsidRPr="00D431C2">
        <w:t>Churn risk calculator</w:t>
      </w:r>
    </w:p>
    <w:p w14:paraId="7BF36C39" w14:textId="77777777" w:rsidR="00D431C2" w:rsidRPr="00D431C2" w:rsidRDefault="00D431C2" w:rsidP="00D431C2">
      <w:pPr>
        <w:numPr>
          <w:ilvl w:val="0"/>
          <w:numId w:val="2"/>
        </w:numPr>
      </w:pPr>
      <w:r w:rsidRPr="00D431C2">
        <w:t>Probability visualization</w:t>
      </w:r>
    </w:p>
    <w:p w14:paraId="448BB1A2" w14:textId="77777777" w:rsidR="00D431C2" w:rsidRPr="00D431C2" w:rsidRDefault="00D431C2" w:rsidP="00D431C2">
      <w:pPr>
        <w:numPr>
          <w:ilvl w:val="0"/>
          <w:numId w:val="2"/>
        </w:numPr>
      </w:pPr>
      <w:r w:rsidRPr="00D431C2">
        <w:t>What-if scenario simulator</w:t>
      </w:r>
    </w:p>
    <w:p w14:paraId="3E2A5AA9" w14:textId="77777777" w:rsidR="00D431C2" w:rsidRPr="00D431C2" w:rsidRDefault="00D431C2" w:rsidP="00D431C2">
      <w:pPr>
        <w:numPr>
          <w:ilvl w:val="0"/>
          <w:numId w:val="2"/>
        </w:numPr>
      </w:pPr>
      <w:r w:rsidRPr="00D431C2">
        <w:t>Model explainability visualizations</w:t>
      </w:r>
    </w:p>
    <w:p w14:paraId="79E4D1D1" w14:textId="77777777" w:rsidR="00D431C2" w:rsidRPr="00D431C2" w:rsidRDefault="00D431C2" w:rsidP="00D431C2">
      <w:r w:rsidRPr="00D431C2">
        <w:t>This solution enables business teams to prioritize retention efforts, personalize offers, and reduce customer attrition through proactive engagement.</w:t>
      </w:r>
    </w:p>
    <w:p w14:paraId="5A52499E" w14:textId="77777777" w:rsidR="00D431C2" w:rsidRPr="00D431C2" w:rsidRDefault="00D431C2" w:rsidP="00D431C2">
      <w:r w:rsidRPr="00D431C2">
        <w:rPr>
          <w:b/>
          <w:bCs/>
        </w:rPr>
        <w:t>Conclusion and Future Scope</w:t>
      </w:r>
      <w:r w:rsidRPr="00D431C2">
        <w:br/>
        <w:t>The Customer Churn Risk Scoring System demonstrates how machine learning can be effectively applied to real-world business problems. Future improvements may include real-time data integration, fairness analysis, cost-sensitive learning, and continuous model monitoring to handle data drift.</w:t>
      </w:r>
    </w:p>
    <w:p w14:paraId="0B91F931" w14:textId="77777777" w:rsidR="0082219E" w:rsidRDefault="0082219E"/>
    <w:sectPr w:rsidR="00822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502"/>
    <w:multiLevelType w:val="multilevel"/>
    <w:tmpl w:val="B1D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B1121"/>
    <w:multiLevelType w:val="multilevel"/>
    <w:tmpl w:val="811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374510">
    <w:abstractNumId w:val="1"/>
  </w:num>
  <w:num w:numId="2" w16cid:durableId="93883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D7"/>
    <w:rsid w:val="00065137"/>
    <w:rsid w:val="00100ED7"/>
    <w:rsid w:val="0034533F"/>
    <w:rsid w:val="00354E83"/>
    <w:rsid w:val="0082219E"/>
    <w:rsid w:val="009308C1"/>
    <w:rsid w:val="00C51462"/>
    <w:rsid w:val="00D4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5A00"/>
  <w15:chartTrackingRefBased/>
  <w15:docId w15:val="{47B1A44B-DA23-4677-A2EB-0E80440E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~REVRON ~</dc:creator>
  <cp:keywords/>
  <dc:description/>
  <cp:lastModifiedBy>~REVRON ~</cp:lastModifiedBy>
  <cp:revision>2</cp:revision>
  <dcterms:created xsi:type="dcterms:W3CDTF">2026-01-30T00:51:00Z</dcterms:created>
  <dcterms:modified xsi:type="dcterms:W3CDTF">2026-01-30T00:52:00Z</dcterms:modified>
</cp:coreProperties>
</file>