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32690683"/>
        <w:docPartObj>
          <w:docPartGallery w:val="Table of Contents"/>
          <w:docPartUnique/>
        </w:docPartObj>
      </w:sdtPr>
      <w:sdtContent>
        <w:p w:rsidR="00160FC9" w:rsidRDefault="00F35210" w14:paraId="5796F28C" w14:textId="77777777">
          <w:pPr>
            <w:pStyle w:val="TOCHeading"/>
          </w:pPr>
          <w:r w:rsidR="00F35210">
            <w:rPr/>
            <w:t>Table of Contents</w:t>
          </w:r>
        </w:p>
        <w:p w:rsidR="00F35210" w:rsidP="20DED9CB" w:rsidRDefault="00F35210" w14:paraId="291627B1" w14:textId="78569ED8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123199182">
            <w:r w:rsidRPr="20DED9CB" w:rsidR="20DED9CB">
              <w:rPr>
                <w:rStyle w:val="Hyperlink"/>
              </w:rPr>
              <w:t>Technical Design Document (TDD)</w:t>
            </w:r>
            <w:r>
              <w:tab/>
            </w:r>
            <w:r>
              <w:fldChar w:fldCharType="begin"/>
            </w:r>
            <w:r>
              <w:instrText xml:space="preserve">PAGEREF _Toc1123199182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F35210" w:rsidP="20DED9CB" w:rsidRDefault="00F35210" w14:paraId="51FD6E24" w14:textId="28D46FAA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383604994">
            <w:r w:rsidRPr="20DED9CB" w:rsidR="20DED9CB">
              <w:rPr>
                <w:rStyle w:val="Hyperlink"/>
              </w:rPr>
              <w:t>Data Manager – Agentic Clinical Data Quality Platform</w:t>
            </w:r>
            <w:r>
              <w:tab/>
            </w:r>
            <w:r>
              <w:fldChar w:fldCharType="begin"/>
            </w:r>
            <w:r>
              <w:instrText xml:space="preserve">PAGEREF _Toc383604994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F35210" w:rsidP="20DED9CB" w:rsidRDefault="00F35210" w14:paraId="027747CE" w14:textId="4A11F1FD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505637565">
            <w:r w:rsidRPr="20DED9CB" w:rsidR="20DED9CB">
              <w:rPr>
                <w:rStyle w:val="Hyperlink"/>
              </w:rPr>
              <w:t>1. Document Control</w:t>
            </w:r>
            <w:r>
              <w:tab/>
            </w:r>
            <w:r>
              <w:fldChar w:fldCharType="begin"/>
            </w:r>
            <w:r>
              <w:instrText xml:space="preserve">PAGEREF _Toc505637565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F35210" w:rsidP="20DED9CB" w:rsidRDefault="00F35210" w14:paraId="350A4C74" w14:textId="5E15DA2D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73411597">
            <w:r w:rsidRPr="20DED9CB" w:rsidR="20DED9CB">
              <w:rPr>
                <w:rStyle w:val="Hyperlink"/>
              </w:rPr>
              <w:t>2. Executive Summary</w:t>
            </w:r>
            <w:r>
              <w:tab/>
            </w:r>
            <w:r>
              <w:fldChar w:fldCharType="begin"/>
            </w:r>
            <w:r>
              <w:instrText xml:space="preserve">PAGEREF _Toc1373411597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F35210" w:rsidP="20DED9CB" w:rsidRDefault="00F35210" w14:paraId="6723D4D5" w14:textId="48AD1B33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445435796">
            <w:r w:rsidRPr="20DED9CB" w:rsidR="20DED9CB">
              <w:rPr>
                <w:rStyle w:val="Hyperlink"/>
              </w:rPr>
              <w:t>3. Business Goals &amp; Non-Goals</w:t>
            </w:r>
            <w:r>
              <w:tab/>
            </w:r>
            <w:r>
              <w:fldChar w:fldCharType="begin"/>
            </w:r>
            <w:r>
              <w:instrText xml:space="preserve">PAGEREF _Toc445435796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F35210" w:rsidP="20DED9CB" w:rsidRDefault="00F35210" w14:paraId="64A8E64A" w14:textId="4A5DE823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797078592">
            <w:r w:rsidRPr="20DED9CB" w:rsidR="20DED9CB">
              <w:rPr>
                <w:rStyle w:val="Hyperlink"/>
              </w:rPr>
              <w:t>3.1 Goals</w:t>
            </w:r>
            <w:r>
              <w:tab/>
            </w:r>
            <w:r>
              <w:fldChar w:fldCharType="begin"/>
            </w:r>
            <w:r>
              <w:instrText xml:space="preserve">PAGEREF _Toc797078592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F35210" w:rsidP="20DED9CB" w:rsidRDefault="00F35210" w14:paraId="3E9788D6" w14:textId="460BD6E7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670243234">
            <w:r w:rsidRPr="20DED9CB" w:rsidR="20DED9CB">
              <w:rPr>
                <w:rStyle w:val="Hyperlink"/>
              </w:rPr>
              <w:t>3.2 Non-Goals</w:t>
            </w:r>
            <w:r>
              <w:tab/>
            </w:r>
            <w:r>
              <w:fldChar w:fldCharType="begin"/>
            </w:r>
            <w:r>
              <w:instrText xml:space="preserve">PAGEREF _Toc670243234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F35210" w:rsidP="20DED9CB" w:rsidRDefault="00F35210" w14:paraId="56695F6B" w14:textId="1FD780B9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400770914">
            <w:r w:rsidRPr="20DED9CB" w:rsidR="20DED9CB">
              <w:rPr>
                <w:rStyle w:val="Hyperlink"/>
              </w:rPr>
              <w:t>3.3 Initial Phase Scope (from stakeholder alignment)</w:t>
            </w:r>
            <w:r>
              <w:tab/>
            </w:r>
            <w:r>
              <w:fldChar w:fldCharType="begin"/>
            </w:r>
            <w:r>
              <w:instrText xml:space="preserve">PAGEREF _Toc400770914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F35210" w:rsidP="20DED9CB" w:rsidRDefault="00F35210" w14:paraId="237E785F" w14:textId="1D214FE2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82557587">
            <w:r w:rsidRPr="20DED9CB" w:rsidR="20DED9CB">
              <w:rPr>
                <w:rStyle w:val="Hyperlink"/>
              </w:rPr>
              <w:t>4. Architectural Principles</w:t>
            </w:r>
            <w:r>
              <w:tab/>
            </w:r>
            <w:r>
              <w:fldChar w:fldCharType="begin"/>
            </w:r>
            <w:r>
              <w:instrText xml:space="preserve">PAGEREF _Toc82557587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F35210" w:rsidP="20DED9CB" w:rsidRDefault="00F35210" w14:paraId="45DC8896" w14:textId="6700965F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380368957">
            <w:r w:rsidRPr="20DED9CB" w:rsidR="20DED9CB">
              <w:rPr>
                <w:rStyle w:val="Hyperlink"/>
              </w:rPr>
              <w:t>5. High-Level Architecture</w:t>
            </w:r>
            <w:r>
              <w:tab/>
            </w:r>
            <w:r>
              <w:fldChar w:fldCharType="begin"/>
            </w:r>
            <w:r>
              <w:instrText xml:space="preserve">PAGEREF _Toc380368957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F35210" w:rsidP="20DED9CB" w:rsidRDefault="00F35210" w14:paraId="3870C58C" w14:textId="2431D60B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740207710">
            <w:r w:rsidRPr="20DED9CB" w:rsidR="20DED9CB">
              <w:rPr>
                <w:rStyle w:val="Hyperlink"/>
              </w:rPr>
              <w:t>Logical Architecture</w:t>
            </w:r>
            <w:r>
              <w:tab/>
            </w:r>
            <w:r>
              <w:fldChar w:fldCharType="begin"/>
            </w:r>
            <w:r>
              <w:instrText xml:space="preserve">PAGEREF _Toc740207710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F35210" w:rsidP="20DED9CB" w:rsidRDefault="00F35210" w14:paraId="59576AA4" w14:textId="2E35EDD5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118047020">
            <w:r w:rsidRPr="20DED9CB" w:rsidR="20DED9CB">
              <w:rPr>
                <w:rStyle w:val="Hyperlink"/>
              </w:rPr>
              <w:t>6. Agentic Architecture</w:t>
            </w:r>
            <w:r>
              <w:tab/>
            </w:r>
            <w:r>
              <w:fldChar w:fldCharType="begin"/>
            </w:r>
            <w:r>
              <w:instrText xml:space="preserve">PAGEREF _Toc1118047020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35210" w:rsidP="20DED9CB" w:rsidRDefault="00F35210" w14:paraId="09A30D2B" w14:textId="7974D659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567273873">
            <w:r w:rsidRPr="20DED9CB" w:rsidR="20DED9CB">
              <w:rPr>
                <w:rStyle w:val="Hyperlink"/>
              </w:rPr>
              <w:t>6.1 Control Plane Agents (LLM-assisted, Guardrailed)</w:t>
            </w:r>
            <w:r>
              <w:tab/>
            </w:r>
            <w:r>
              <w:fldChar w:fldCharType="begin"/>
            </w:r>
            <w:r>
              <w:instrText xml:space="preserve">PAGEREF _Toc567273873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35210" w:rsidP="20DED9CB" w:rsidRDefault="00F35210" w14:paraId="4F3CDA33" w14:textId="52B34FE8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433229598">
            <w:r w:rsidRPr="20DED9CB" w:rsidR="20DED9CB">
              <w:rPr>
                <w:rStyle w:val="Hyperlink"/>
              </w:rPr>
              <w:t>6.2 Execution Plane Modules (Pure Code)</w:t>
            </w:r>
            <w:r>
              <w:tab/>
            </w:r>
            <w:r>
              <w:fldChar w:fldCharType="begin"/>
            </w:r>
            <w:r>
              <w:instrText xml:space="preserve">PAGEREF _Toc1433229598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35210" w:rsidP="20DED9CB" w:rsidRDefault="00F35210" w14:paraId="6C8BBD7A" w14:textId="5E3F0EA0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0609571">
            <w:r w:rsidRPr="20DED9CB" w:rsidR="20DED9CB">
              <w:rPr>
                <w:rStyle w:val="Hyperlink"/>
              </w:rPr>
              <w:t>7. Why Validators (Rules) Are Code Modules (Design Decision)</w:t>
            </w:r>
            <w:r>
              <w:tab/>
            </w:r>
            <w:r>
              <w:fldChar w:fldCharType="begin"/>
            </w:r>
            <w:r>
              <w:instrText xml:space="preserve">PAGEREF _Toc10609571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35210" w:rsidP="20DED9CB" w:rsidRDefault="00F35210" w14:paraId="47F0E130" w14:textId="06DAA18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03362529">
            <w:r w:rsidRPr="20DED9CB" w:rsidR="20DED9CB">
              <w:rPr>
                <w:rStyle w:val="Hyperlink"/>
              </w:rPr>
              <w:t>8. Data Flow (End-to-End)</w:t>
            </w:r>
            <w:r>
              <w:tab/>
            </w:r>
            <w:r>
              <w:fldChar w:fldCharType="begin"/>
            </w:r>
            <w:r>
              <w:instrText xml:space="preserve">PAGEREF _Toc103362529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35210" w:rsidP="20DED9CB" w:rsidRDefault="00F35210" w14:paraId="7EFBCF9E" w14:textId="1047EA69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186962360">
            <w:r w:rsidRPr="20DED9CB" w:rsidR="20DED9CB">
              <w:rPr>
                <w:rStyle w:val="Hyperlink"/>
              </w:rPr>
              <w:t>8.1 Active Monitoring (continuous)</w:t>
            </w:r>
            <w:r>
              <w:tab/>
            </w:r>
            <w:r>
              <w:fldChar w:fldCharType="begin"/>
            </w:r>
            <w:r>
              <w:instrText xml:space="preserve">PAGEREF _Toc1186962360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35210" w:rsidP="20DED9CB" w:rsidRDefault="00F35210" w14:paraId="1D58D0CB" w14:textId="32592897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038337664">
            <w:r w:rsidRPr="20DED9CB" w:rsidR="20DED9CB">
              <w:rPr>
                <w:rStyle w:val="Hyperlink"/>
              </w:rPr>
              <w:t>8.2 Scheduled Monitoring</w:t>
            </w:r>
            <w:r>
              <w:tab/>
            </w:r>
            <w:r>
              <w:fldChar w:fldCharType="begin"/>
            </w:r>
            <w:r>
              <w:instrText xml:space="preserve">PAGEREF _Toc1038337664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35210" w:rsidP="20DED9CB" w:rsidRDefault="00F35210" w14:paraId="734EC0E7" w14:textId="59935555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280731467">
            <w:r w:rsidRPr="20DED9CB" w:rsidR="20DED9CB">
              <w:rPr>
                <w:rStyle w:val="Hyperlink"/>
              </w:rPr>
              <w:t>8.3 Data Lake Strategy</w:t>
            </w:r>
            <w:r>
              <w:tab/>
            </w:r>
            <w:r>
              <w:fldChar w:fldCharType="begin"/>
            </w:r>
            <w:r>
              <w:instrText xml:space="preserve">PAGEREF _Toc1280731467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35210" w:rsidP="20DED9CB" w:rsidRDefault="00F35210" w14:paraId="2F4B50DC" w14:textId="08E830E8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196989820">
            <w:r w:rsidRPr="20DED9CB" w:rsidR="20DED9CB">
              <w:rPr>
                <w:rStyle w:val="Hyperlink"/>
              </w:rPr>
              <w:t>9. Core Job Types (Agent Service)</w:t>
            </w:r>
            <w:r>
              <w:tab/>
            </w:r>
            <w:r>
              <w:fldChar w:fldCharType="begin"/>
            </w:r>
            <w:r>
              <w:instrText xml:space="preserve">PAGEREF _Toc1196989820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35210" w:rsidP="20DED9CB" w:rsidRDefault="00F35210" w14:paraId="7769D3D2" w14:textId="1CCF2FA6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977181135">
            <w:r w:rsidRPr="20DED9CB" w:rsidR="20DED9CB">
              <w:rPr>
                <w:rStyle w:val="Hyperlink"/>
              </w:rPr>
              <w:t>10. Deterministic Rule Engine Design &amp; Rules Engine Philosophy</w:t>
            </w:r>
            <w:r>
              <w:tab/>
            </w:r>
            <w:r>
              <w:fldChar w:fldCharType="begin"/>
            </w:r>
            <w:r>
              <w:instrText xml:space="preserve">PAGEREF _Toc977181135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35210" w:rsidP="20DED9CB" w:rsidRDefault="00F35210" w14:paraId="31F01F91" w14:textId="6839CDD1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663019190">
            <w:r w:rsidRPr="20DED9CB" w:rsidR="20DED9CB">
              <w:rPr>
                <w:rStyle w:val="Hyperlink"/>
              </w:rPr>
              <w:t>10.1 Rule Characteristics</w:t>
            </w:r>
            <w:r>
              <w:tab/>
            </w:r>
            <w:r>
              <w:fldChar w:fldCharType="begin"/>
            </w:r>
            <w:r>
              <w:instrText xml:space="preserve">PAGEREF _Toc1663019190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35210" w:rsidP="20DED9CB" w:rsidRDefault="00F35210" w14:paraId="63F7D650" w14:textId="530AD6BE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244146423">
            <w:r w:rsidRPr="20DED9CB" w:rsidR="20DED9CB">
              <w:rPr>
                <w:rStyle w:val="Hyperlink"/>
              </w:rPr>
              <w:t>10.2 Industry-Standard-Driven Rules (Critical from stakeholder call)</w:t>
            </w:r>
            <w:r>
              <w:tab/>
            </w:r>
            <w:r>
              <w:fldChar w:fldCharType="begin"/>
            </w:r>
            <w:r>
              <w:instrText xml:space="preserve">PAGEREF _Toc1244146423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35210" w:rsidP="20DED9CB" w:rsidRDefault="00F35210" w14:paraId="35E5B6B2" w14:textId="1EC17449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479722959">
            <w:r w:rsidRPr="20DED9CB" w:rsidR="20DED9CB">
              <w:rPr>
                <w:rStyle w:val="Hyperlink"/>
              </w:rPr>
              <w:t>10.3 Example Rule Categories</w:t>
            </w:r>
            <w:r>
              <w:tab/>
            </w:r>
            <w:r>
              <w:fldChar w:fldCharType="begin"/>
            </w:r>
            <w:r>
              <w:instrText xml:space="preserve">PAGEREF _Toc479722959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35210" w:rsidP="20DED9CB" w:rsidRDefault="00F35210" w14:paraId="489E9943" w14:textId="0FC2688E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717624141">
            <w:r w:rsidRPr="20DED9CB" w:rsidR="20DED9CB">
              <w:rPr>
                <w:rStyle w:val="Hyperlink"/>
              </w:rPr>
              <w:t>11. Core Data Types &amp; Sources (from stakeholder call)</w:t>
            </w:r>
            <w:r>
              <w:tab/>
            </w:r>
            <w:r>
              <w:fldChar w:fldCharType="begin"/>
            </w:r>
            <w:r>
              <w:instrText xml:space="preserve">PAGEREF _Toc717624141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F35210" w:rsidP="20DED9CB" w:rsidRDefault="00F35210" w14:paraId="076A8DF0" w14:textId="214D9180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425004626">
            <w:r w:rsidRPr="20DED9CB" w:rsidR="20DED9CB">
              <w:rPr>
                <w:rStyle w:val="Hyperlink"/>
              </w:rPr>
              <w:t>11.1 Protocol &amp; Study</w:t>
            </w:r>
            <w:r>
              <w:tab/>
            </w:r>
            <w:r>
              <w:fldChar w:fldCharType="begin"/>
            </w:r>
            <w:r>
              <w:instrText xml:space="preserve">PAGEREF _Toc425004626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35210" w:rsidP="20DED9CB" w:rsidRDefault="00F35210" w14:paraId="1DD3E790" w14:textId="07613803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3432395">
            <w:r w:rsidRPr="20DED9CB" w:rsidR="20DED9CB">
              <w:rPr>
                <w:rStyle w:val="Hyperlink"/>
              </w:rPr>
              <w:t>11.2 Patient / Domain Data (Trial Data)</w:t>
            </w:r>
            <w:r>
              <w:tab/>
            </w:r>
            <w:r>
              <w:fldChar w:fldCharType="begin"/>
            </w:r>
            <w:r>
              <w:instrText xml:space="preserve">PAGEREF _Toc133432395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35210" w:rsidP="20DED9CB" w:rsidRDefault="00F35210" w14:paraId="65673BB4" w14:textId="0560FB7B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41140205">
            <w:r w:rsidRPr="20DED9CB" w:rsidR="20DED9CB">
              <w:rPr>
                <w:rStyle w:val="Hyperlink"/>
              </w:rPr>
              <w:t>11.3 Metadata</w:t>
            </w:r>
            <w:r>
              <w:tab/>
            </w:r>
            <w:r>
              <w:fldChar w:fldCharType="begin"/>
            </w:r>
            <w:r>
              <w:instrText xml:space="preserve">PAGEREF _Toc141140205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35210" w:rsidP="20DED9CB" w:rsidRDefault="00F35210" w14:paraId="446A51AA" w14:textId="0FD610D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887373311">
            <w:r w:rsidRPr="20DED9CB" w:rsidR="20DED9CB">
              <w:rPr>
                <w:rStyle w:val="Hyperlink"/>
              </w:rPr>
              <w:t>12. Data Model (Core Tables)</w:t>
            </w:r>
            <w:r>
              <w:tab/>
            </w:r>
            <w:r>
              <w:fldChar w:fldCharType="begin"/>
            </w:r>
            <w:r>
              <w:instrText xml:space="preserve">PAGEREF _Toc887373311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35210" w:rsidP="20DED9CB" w:rsidRDefault="00F35210" w14:paraId="3DCBC877" w14:textId="55D42456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506942451">
            <w:r w:rsidRPr="20DED9CB" w:rsidR="20DED9CB">
              <w:rPr>
                <w:rStyle w:val="Hyperlink"/>
              </w:rPr>
              <w:t>12.1 Quality Core</w:t>
            </w:r>
            <w:r>
              <w:tab/>
            </w:r>
            <w:r>
              <w:fldChar w:fldCharType="begin"/>
            </w:r>
            <w:r>
              <w:instrText xml:space="preserve">PAGEREF _Toc1506942451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35210" w:rsidP="20DED9CB" w:rsidRDefault="00F35210" w14:paraId="4DD651AD" w14:textId="0E7651CD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33479827">
            <w:r w:rsidRPr="20DED9CB" w:rsidR="20DED9CB">
              <w:rPr>
                <w:rStyle w:val="Hyperlink"/>
              </w:rPr>
              <w:t>12.2 Rule Governance</w:t>
            </w:r>
            <w:r>
              <w:tab/>
            </w:r>
            <w:r>
              <w:fldChar w:fldCharType="begin"/>
            </w:r>
            <w:r>
              <w:instrText xml:space="preserve">PAGEREF _Toc1333479827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35210" w:rsidP="20DED9CB" w:rsidRDefault="00F35210" w14:paraId="32082886" w14:textId="409F061C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441190532">
            <w:r w:rsidRPr="20DED9CB" w:rsidR="20DED9CB">
              <w:rPr>
                <w:rStyle w:val="Hyperlink"/>
              </w:rPr>
              <w:t>12.3 Learning</w:t>
            </w:r>
            <w:r>
              <w:tab/>
            </w:r>
            <w:r>
              <w:fldChar w:fldCharType="begin"/>
            </w:r>
            <w:r>
              <w:instrText xml:space="preserve">PAGEREF _Toc441190532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35210" w:rsidP="20DED9CB" w:rsidRDefault="00F35210" w14:paraId="7E076BE0" w14:textId="23F7C0CB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023202005">
            <w:r w:rsidRPr="20DED9CB" w:rsidR="20DED9CB">
              <w:rPr>
                <w:rStyle w:val="Hyperlink"/>
              </w:rPr>
              <w:t>12.4 Tasks &amp; Workflow</w:t>
            </w:r>
            <w:r>
              <w:tab/>
            </w:r>
            <w:r>
              <w:fldChar w:fldCharType="begin"/>
            </w:r>
            <w:r>
              <w:instrText xml:space="preserve">PAGEREF _Toc2023202005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F35210" w:rsidP="20DED9CB" w:rsidRDefault="00F35210" w14:paraId="7DC27059" w14:textId="21316ABD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27069384">
            <w:r w:rsidRPr="20DED9CB" w:rsidR="20DED9CB">
              <w:rPr>
                <w:rStyle w:val="Hyperlink"/>
              </w:rPr>
              <w:t>13. Evidence Pack (Anti-Hallucination Backbone)</w:t>
            </w:r>
            <w:r>
              <w:tab/>
            </w:r>
            <w:r>
              <w:fldChar w:fldCharType="begin"/>
            </w:r>
            <w:r>
              <w:instrText xml:space="preserve">PAGEREF _Toc1327069384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F35210" w:rsidP="20DED9CB" w:rsidRDefault="00F35210" w14:paraId="275D0FD4" w14:textId="1E49A261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2435038">
            <w:r w:rsidRPr="20DED9CB" w:rsidR="20DED9CB">
              <w:rPr>
                <w:rStyle w:val="Hyperlink"/>
              </w:rPr>
              <w:t>14. Self-Learning Design (Safe &amp; Governed)</w:t>
            </w:r>
            <w:r>
              <w:tab/>
            </w:r>
            <w:r>
              <w:fldChar w:fldCharType="begin"/>
            </w:r>
            <w:r>
              <w:instrText xml:space="preserve">PAGEREF _Toc22435038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F35210" w:rsidP="20DED9CB" w:rsidRDefault="00F35210" w14:paraId="3834F77B" w14:textId="26B3E683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181046746">
            <w:r w:rsidRPr="20DED9CB" w:rsidR="20DED9CB">
              <w:rPr>
                <w:rStyle w:val="Hyperlink"/>
              </w:rPr>
              <w:t>14.1 What Can Learn Automatically</w:t>
            </w:r>
            <w:r>
              <w:tab/>
            </w:r>
            <w:r>
              <w:fldChar w:fldCharType="begin"/>
            </w:r>
            <w:r>
              <w:instrText xml:space="preserve">PAGEREF _Toc1181046746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F35210" w:rsidP="20DED9CB" w:rsidRDefault="00F35210" w14:paraId="6306FDC0" w14:textId="31A0025F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021318101">
            <w:r w:rsidRPr="20DED9CB" w:rsidR="20DED9CB">
              <w:rPr>
                <w:rStyle w:val="Hyperlink"/>
              </w:rPr>
              <w:t>14.2 What Cannot Learn Automatically</w:t>
            </w:r>
            <w:r>
              <w:tab/>
            </w:r>
            <w:r>
              <w:fldChar w:fldCharType="begin"/>
            </w:r>
            <w:r>
              <w:instrText xml:space="preserve">PAGEREF _Toc2021318101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F35210" w:rsidP="20DED9CB" w:rsidRDefault="00F35210" w14:paraId="1E41A750" w14:textId="571317BB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700078342">
            <w:r w:rsidRPr="20DED9CB" w:rsidR="20DED9CB">
              <w:rPr>
                <w:rStyle w:val="Hyperlink"/>
              </w:rPr>
              <w:t>14.3 Learning Workflow</w:t>
            </w:r>
            <w:r>
              <w:tab/>
            </w:r>
            <w:r>
              <w:fldChar w:fldCharType="begin"/>
            </w:r>
            <w:r>
              <w:instrText xml:space="preserve">PAGEREF _Toc700078342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F35210" w:rsidP="20DED9CB" w:rsidRDefault="00F35210" w14:paraId="57BC6581" w14:textId="12E7C4AD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493043383">
            <w:r w:rsidRPr="20DED9CB" w:rsidR="20DED9CB">
              <w:rPr>
                <w:rStyle w:val="Hyperlink"/>
              </w:rPr>
              <w:t>14.4 Agent Training Complexity (from call)</w:t>
            </w:r>
            <w:r>
              <w:tab/>
            </w:r>
            <w:r>
              <w:fldChar w:fldCharType="begin"/>
            </w:r>
            <w:r>
              <w:instrText xml:space="preserve">PAGEREF _Toc493043383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F35210" w:rsidP="20DED9CB" w:rsidRDefault="00F35210" w14:paraId="718EDD9A" w14:textId="3C6A5B67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363216877">
            <w:r w:rsidRPr="20DED9CB" w:rsidR="20DED9CB">
              <w:rPr>
                <w:rStyle w:val="Hyperlink"/>
              </w:rPr>
              <w:t>15. Shadow Mode (Rule Evolution)</w:t>
            </w:r>
            <w:r>
              <w:tab/>
            </w:r>
            <w:r>
              <w:fldChar w:fldCharType="begin"/>
            </w:r>
            <w:r>
              <w:instrText xml:space="preserve">PAGEREF _Toc363216877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35210" w:rsidP="20DED9CB" w:rsidRDefault="00F35210" w14:paraId="10D851B0" w14:textId="383AD242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629070926">
            <w:r w:rsidRPr="20DED9CB" w:rsidR="20DED9CB">
              <w:rPr>
                <w:rStyle w:val="Hyperlink"/>
              </w:rPr>
              <w:t>16. Task &amp; Workflow Integration (from stakeholder call)</w:t>
            </w:r>
            <w:r>
              <w:tab/>
            </w:r>
            <w:r>
              <w:fldChar w:fldCharType="begin"/>
            </w:r>
            <w:r>
              <w:instrText xml:space="preserve">PAGEREF _Toc629070926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35210" w:rsidP="20DED9CB" w:rsidRDefault="00F35210" w14:paraId="55C28043" w14:textId="5DE8A048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417921672">
            <w:r w:rsidRPr="20DED9CB" w:rsidR="20DED9CB">
              <w:rPr>
                <w:rStyle w:val="Hyperlink"/>
              </w:rPr>
              <w:t>16.1 Issue → Task</w:t>
            </w:r>
            <w:r>
              <w:tab/>
            </w:r>
            <w:r>
              <w:fldChar w:fldCharType="begin"/>
            </w:r>
            <w:r>
              <w:instrText xml:space="preserve">PAGEREF _Toc1417921672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35210" w:rsidP="20DED9CB" w:rsidRDefault="00F35210" w14:paraId="21BF7471" w14:textId="40A0469B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540687106">
            <w:r w:rsidRPr="20DED9CB" w:rsidR="20DED9CB">
              <w:rPr>
                <w:rStyle w:val="Hyperlink"/>
              </w:rPr>
              <w:t>16.2 Human-in-the-Loop (default for POC)</w:t>
            </w:r>
            <w:r>
              <w:tab/>
            </w:r>
            <w:r>
              <w:fldChar w:fldCharType="begin"/>
            </w:r>
            <w:r>
              <w:instrText xml:space="preserve">PAGEREF _Toc540687106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35210" w:rsidP="20DED9CB" w:rsidRDefault="00F35210" w14:paraId="48E2CE52" w14:textId="6DECCE9E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895613289">
            <w:r w:rsidRPr="20DED9CB" w:rsidR="20DED9CB">
              <w:rPr>
                <w:rStyle w:val="Hyperlink"/>
              </w:rPr>
              <w:t>16.3 EDC Integration</w:t>
            </w:r>
            <w:r>
              <w:tab/>
            </w:r>
            <w:r>
              <w:fldChar w:fldCharType="begin"/>
            </w:r>
            <w:r>
              <w:instrText xml:space="preserve">PAGEREF _Toc895613289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35210" w:rsidP="20DED9CB" w:rsidRDefault="00F35210" w14:paraId="4011ED44" w14:textId="3FC08680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388991804">
            <w:r w:rsidRPr="20DED9CB" w:rsidR="20DED9CB">
              <w:rPr>
                <w:rStyle w:val="Hyperlink"/>
              </w:rPr>
              <w:t>16.4 Optional Direct Agent Action</w:t>
            </w:r>
            <w:r>
              <w:tab/>
            </w:r>
            <w:r>
              <w:fldChar w:fldCharType="begin"/>
            </w:r>
            <w:r>
              <w:instrText xml:space="preserve">PAGEREF _Toc388991804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35210" w:rsidP="20DED9CB" w:rsidRDefault="00F35210" w14:paraId="0AC81C81" w14:textId="1500BEB4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57269777">
            <w:r w:rsidRPr="20DED9CB" w:rsidR="20DED9CB">
              <w:rPr>
                <w:rStyle w:val="Hyperlink"/>
              </w:rPr>
              <w:t>16.5 In-App Monitoring</w:t>
            </w:r>
            <w:r>
              <w:tab/>
            </w:r>
            <w:r>
              <w:fldChar w:fldCharType="begin"/>
            </w:r>
            <w:r>
              <w:instrText xml:space="preserve">PAGEREF _Toc157269777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35210" w:rsidP="20DED9CB" w:rsidRDefault="00F35210" w14:paraId="39FA2953" w14:textId="7A61DF0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689914895">
            <w:r w:rsidRPr="20DED9CB" w:rsidR="20DED9CB">
              <w:rPr>
                <w:rStyle w:val="Hyperlink"/>
              </w:rPr>
              <w:t>17. Security &amp; Compliance</w:t>
            </w:r>
            <w:r>
              <w:tab/>
            </w:r>
            <w:r>
              <w:fldChar w:fldCharType="begin"/>
            </w:r>
            <w:r>
              <w:instrText xml:space="preserve">PAGEREF _Toc1689914895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F35210" w:rsidP="20DED9CB" w:rsidRDefault="00F35210" w14:paraId="4D10324A" w14:textId="37D99A31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820198719">
            <w:r w:rsidRPr="20DED9CB" w:rsidR="20DED9CB">
              <w:rPr>
                <w:rStyle w:val="Hyperlink"/>
              </w:rPr>
              <w:t>18. Performance &amp; Scalability</w:t>
            </w:r>
            <w:r>
              <w:tab/>
            </w:r>
            <w:r>
              <w:fldChar w:fldCharType="begin"/>
            </w:r>
            <w:r>
              <w:instrText xml:space="preserve">PAGEREF _Toc820198719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F35210" w:rsidP="20DED9CB" w:rsidRDefault="00F35210" w14:paraId="01661242" w14:textId="30DD7079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141624282">
            <w:r w:rsidRPr="20DED9CB" w:rsidR="20DED9CB">
              <w:rPr>
                <w:rStyle w:val="Hyperlink"/>
              </w:rPr>
              <w:t>19. Observability</w:t>
            </w:r>
            <w:r>
              <w:tab/>
            </w:r>
            <w:r>
              <w:fldChar w:fldCharType="begin"/>
            </w:r>
            <w:r>
              <w:instrText xml:space="preserve">PAGEREF _Toc1141624282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F35210" w:rsidP="20DED9CB" w:rsidRDefault="00F35210" w14:paraId="43D72B7E" w14:textId="35E519E8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594804859">
            <w:r w:rsidRPr="20DED9CB" w:rsidR="20DED9CB">
              <w:rPr>
                <w:rStyle w:val="Hyperlink"/>
              </w:rPr>
              <w:t>20. Deployment Architecture</w:t>
            </w:r>
            <w:r>
              <w:tab/>
            </w:r>
            <w:r>
              <w:fldChar w:fldCharType="begin"/>
            </w:r>
            <w:r>
              <w:instrText xml:space="preserve">PAGEREF _Toc594804859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F35210" w:rsidP="20DED9CB" w:rsidRDefault="00F35210" w14:paraId="30AC5F7C" w14:textId="7451034E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777833717">
            <w:r w:rsidRPr="20DED9CB" w:rsidR="20DED9CB">
              <w:rPr>
                <w:rStyle w:val="Hyperlink"/>
              </w:rPr>
              <w:t>21. Risks &amp; Mitigations</w:t>
            </w:r>
            <w:r>
              <w:tab/>
            </w:r>
            <w:r>
              <w:fldChar w:fldCharType="begin"/>
            </w:r>
            <w:r>
              <w:instrText xml:space="preserve">PAGEREF _Toc777833717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F35210" w:rsidP="20DED9CB" w:rsidRDefault="00F35210" w14:paraId="5FD7EDC3" w14:textId="40F1B9F5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9722870">
            <w:r w:rsidRPr="20DED9CB" w:rsidR="20DED9CB">
              <w:rPr>
                <w:rStyle w:val="Hyperlink"/>
              </w:rPr>
              <w:t>22. Roadmap</w:t>
            </w:r>
            <w:r>
              <w:tab/>
            </w:r>
            <w:r>
              <w:fldChar w:fldCharType="begin"/>
            </w:r>
            <w:r>
              <w:instrText xml:space="preserve">PAGEREF _Toc19722870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F35210" w:rsidP="20DED9CB" w:rsidRDefault="00F35210" w14:paraId="79C94A3F" w14:textId="38E2A7CA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732388412">
            <w:r w:rsidRPr="20DED9CB" w:rsidR="20DED9CB">
              <w:rPr>
                <w:rStyle w:val="Hyperlink"/>
              </w:rPr>
              <w:t>Phase 1 (Initial)</w:t>
            </w:r>
            <w:r>
              <w:tab/>
            </w:r>
            <w:r>
              <w:fldChar w:fldCharType="begin"/>
            </w:r>
            <w:r>
              <w:instrText xml:space="preserve">PAGEREF _Toc732388412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F35210" w:rsidP="20DED9CB" w:rsidRDefault="00F35210" w14:paraId="3A324F1E" w14:textId="39D2A87E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180671580">
            <w:r w:rsidRPr="20DED9CB" w:rsidR="20DED9CB">
              <w:rPr>
                <w:rStyle w:val="Hyperlink"/>
              </w:rPr>
              <w:t>Phase 2</w:t>
            </w:r>
            <w:r>
              <w:tab/>
            </w:r>
            <w:r>
              <w:fldChar w:fldCharType="begin"/>
            </w:r>
            <w:r>
              <w:instrText xml:space="preserve">PAGEREF _Toc1180671580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F35210" w:rsidP="20DED9CB" w:rsidRDefault="00F35210" w14:paraId="371211E2" w14:textId="40E5CD5F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058915296">
            <w:r w:rsidRPr="20DED9CB" w:rsidR="20DED9CB">
              <w:rPr>
                <w:rStyle w:val="Hyperlink"/>
              </w:rPr>
              <w:t>Phase 3</w:t>
            </w:r>
            <w:r>
              <w:tab/>
            </w:r>
            <w:r>
              <w:fldChar w:fldCharType="begin"/>
            </w:r>
            <w:r>
              <w:instrText xml:space="preserve">PAGEREF _Toc1058915296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F35210" w:rsidP="20DED9CB" w:rsidRDefault="00F35210" w14:paraId="4B44D8BA" w14:textId="02E36721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634912990">
            <w:r w:rsidRPr="20DED9CB" w:rsidR="20DED9CB">
              <w:rPr>
                <w:rStyle w:val="Hyperlink"/>
              </w:rPr>
              <w:t>23. Conclusion</w:t>
            </w:r>
            <w:r>
              <w:tab/>
            </w:r>
            <w:r>
              <w:fldChar w:fldCharType="begin"/>
            </w:r>
            <w:r>
              <w:instrText xml:space="preserve">PAGEREF _Toc634912990 \h</w:instrText>
            </w:r>
            <w:r>
              <w:fldChar w:fldCharType="separate"/>
            </w:r>
            <w:r w:rsidRPr="20DED9CB" w:rsidR="20DED9CB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160FC9" w:rsidRDefault="00F35210" w14:paraId="5796F28D" w14:textId="2B3B384E"/>
    <w:p w:rsidR="00160FC9" w:rsidRDefault="00F35210" w14:paraId="5796F28E" w14:textId="77777777">
      <w:pPr>
        <w:pStyle w:val="Heading1"/>
      </w:pPr>
      <w:bookmarkStart w:name="technical-design-document-tdd" w:id="0"/>
      <w:bookmarkStart w:name="_Toc1123199182" w:id="1488999008"/>
      <w:r w:rsidR="00F35210">
        <w:rPr/>
        <w:t>Technical Design Document (TDD)</w:t>
      </w:r>
      <w:bookmarkEnd w:id="1488999008"/>
    </w:p>
    <w:p w:rsidR="00160FC9" w:rsidRDefault="00F35210" w14:paraId="5796F28F" w14:textId="77777777">
      <w:pPr>
        <w:pStyle w:val="Heading2"/>
      </w:pPr>
      <w:bookmarkStart w:name="Xeaa397928fcbbc47190016c7432f3b51f352be6" w:id="2"/>
      <w:bookmarkStart w:name="_Toc383604994" w:id="1451474505"/>
      <w:r w:rsidR="00F35210">
        <w:rPr/>
        <w:t>Data Manager – Agentic Clinical Data Quality Platform</w:t>
      </w:r>
      <w:bookmarkEnd w:id="1451474505"/>
    </w:p>
    <w:p w:rsidR="00160FC9" w:rsidRDefault="00F35210" w14:paraId="5796F290" w14:textId="77777777">
      <w:r>
        <w:rPr>
          <w:noProof/>
        </w:rPr>
      </w:r>
      <w:r w:rsidR="00F35210">
        <w:rPr>
          <w:noProof/>
        </w:rPr>
        <w:pict w14:anchorId="5796F407">
          <v:rect id="_x0000_i1025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291" w14:textId="77777777">
      <w:pPr>
        <w:pStyle w:val="Heading2"/>
      </w:pPr>
      <w:bookmarkStart w:name="document-control" w:id="4"/>
      <w:bookmarkEnd w:id="2"/>
      <w:bookmarkStart w:name="_Toc505637565" w:id="1990429086"/>
      <w:r w:rsidR="00F35210">
        <w:rPr/>
        <w:t>1. Document Control</w:t>
      </w:r>
      <w:bookmarkEnd w:id="1990429086"/>
    </w:p>
    <w:tbl>
      <w:tblPr>
        <w:tblStyle w:val="ListTable3-Accent1"/>
        <w:tblW w:w="9576" w:type="dxa"/>
        <w:tblLayout w:type="fixed"/>
        <w:tblLook w:val="0020" w:firstRow="1" w:lastRow="0" w:firstColumn="0" w:lastColumn="0" w:noHBand="0" w:noVBand="0"/>
      </w:tblPr>
      <w:tblGrid>
        <w:gridCol w:w="2805"/>
        <w:gridCol w:w="6771"/>
      </w:tblGrid>
      <w:tr w:rsidR="00160FC9" w:rsidTr="20DED9CB" w14:paraId="5796F2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/>
          </w:tcPr>
          <w:p w:rsidR="00160FC9" w:rsidRDefault="00F35210" w14:paraId="5796F292" w14:textId="77777777">
            <w:pPr>
              <w:pStyle w:val="Compact"/>
            </w:pPr>
            <w:r>
              <w:t>Item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771" w:type="dxa"/>
            <w:tcMar/>
          </w:tcPr>
          <w:p w:rsidR="00160FC9" w:rsidRDefault="00F35210" w14:paraId="5796F293" w14:textId="77777777">
            <w:pPr>
              <w:pStyle w:val="Compact"/>
            </w:pPr>
            <w:r>
              <w:t>Value</w:t>
            </w:r>
          </w:p>
        </w:tc>
      </w:tr>
      <w:tr w:rsidR="00160FC9" w:rsidTr="20DED9CB" w14:paraId="5796F29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/>
          </w:tcPr>
          <w:p w:rsidR="00160FC9" w:rsidRDefault="00F35210" w14:paraId="5796F295" w14:textId="77777777">
            <w:pPr>
              <w:pStyle w:val="Compact"/>
            </w:pPr>
            <w:r>
              <w:lastRenderedPageBreak/>
              <w:t>Document 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771" w:type="dxa"/>
            <w:tcMar/>
          </w:tcPr>
          <w:p w:rsidR="00160FC9" w:rsidRDefault="00F35210" w14:paraId="5796F296" w14:textId="77777777">
            <w:pPr>
              <w:pStyle w:val="Compact"/>
            </w:pPr>
            <w:r>
              <w:t>Data Manager – Technical Design Document</w:t>
            </w:r>
          </w:p>
        </w:tc>
      </w:tr>
      <w:tr w:rsidR="00160FC9" w:rsidTr="20DED9CB" w14:paraId="5796F29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/>
          </w:tcPr>
          <w:p w:rsidR="00160FC9" w:rsidRDefault="00F35210" w14:paraId="5796F298" w14:textId="77777777">
            <w:pPr>
              <w:pStyle w:val="Compact"/>
            </w:pPr>
            <w:r>
              <w:t>Version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771" w:type="dxa"/>
            <w:tcMar/>
          </w:tcPr>
          <w:p w:rsidR="00160FC9" w:rsidRDefault="00F35210" w14:paraId="5796F299" w14:textId="77777777">
            <w:pPr>
              <w:pStyle w:val="Compact"/>
            </w:pPr>
            <w:r>
              <w:t>2.0</w:t>
            </w:r>
          </w:p>
        </w:tc>
      </w:tr>
      <w:tr w:rsidR="00160FC9" w:rsidTr="20DED9CB" w14:paraId="5796F29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/>
          </w:tcPr>
          <w:p w:rsidR="00160FC9" w:rsidRDefault="00F35210" w14:paraId="5796F29B" w14:textId="77777777">
            <w:pPr>
              <w:pStyle w:val="Compact"/>
            </w:pPr>
            <w: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771" w:type="dxa"/>
            <w:tcMar/>
          </w:tcPr>
          <w:p w:rsidR="00160FC9" w:rsidRDefault="00F35210" w14:paraId="5796F29C" w14:textId="77777777">
            <w:pPr>
              <w:pStyle w:val="Compact"/>
            </w:pPr>
            <w:r>
              <w:t>Proposed</w:t>
            </w:r>
          </w:p>
        </w:tc>
      </w:tr>
      <w:tr w:rsidR="00160FC9" w:rsidTr="20DED9CB" w14:paraId="5796F2A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/>
          </w:tcPr>
          <w:p w:rsidR="00160FC9" w:rsidRDefault="00F35210" w14:paraId="5796F29E" w14:textId="77777777">
            <w:pPr>
              <w:pStyle w:val="Compact"/>
            </w:pPr>
            <w:r>
              <w:t>Author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771" w:type="dxa"/>
            <w:tcMar/>
          </w:tcPr>
          <w:p w:rsidR="00160FC9" w:rsidRDefault="00F35210" w14:paraId="5796F29F" w14:textId="77777777">
            <w:pPr>
              <w:pStyle w:val="Compact"/>
            </w:pPr>
            <w:r>
              <w:t>Mitul Verma</w:t>
            </w:r>
          </w:p>
        </w:tc>
      </w:tr>
      <w:tr w:rsidR="00160FC9" w:rsidTr="20DED9CB" w14:paraId="5796F2A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/>
          </w:tcPr>
          <w:p w:rsidR="00160FC9" w:rsidRDefault="00F35210" w14:paraId="5796F2A1" w14:textId="77777777">
            <w:pPr>
              <w:pStyle w:val="Compact"/>
            </w:pPr>
            <w:r>
              <w:t>Target Audience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771" w:type="dxa"/>
            <w:tcMar/>
          </w:tcPr>
          <w:p w:rsidR="00160FC9" w:rsidRDefault="00F35210" w14:paraId="5796F2A2" w14:textId="77777777">
            <w:pPr>
              <w:pStyle w:val="Compact"/>
            </w:pPr>
            <w:r>
              <w:t>Architects, Engineering, Security, Product</w:t>
            </w:r>
          </w:p>
        </w:tc>
      </w:tr>
      <w:tr w:rsidR="00160FC9" w:rsidTr="20DED9CB" w14:paraId="5796F2A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/>
          </w:tcPr>
          <w:p w:rsidR="00160FC9" w:rsidRDefault="00F35210" w14:paraId="5796F2A4" w14:textId="77777777">
            <w:pPr>
              <w:pStyle w:val="Compact"/>
            </w:pPr>
            <w: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771" w:type="dxa"/>
            <w:tcMar/>
          </w:tcPr>
          <w:p w:rsidR="00160FC9" w:rsidRDefault="00F35210" w14:paraId="5796F2A5" w14:textId="77777777">
            <w:pPr>
              <w:pStyle w:val="Compact"/>
            </w:pPr>
            <w:r>
              <w:t>Production-grade Agentic AI system for clinical data quality</w:t>
            </w:r>
          </w:p>
        </w:tc>
      </w:tr>
      <w:tr w:rsidR="00160FC9" w:rsidTr="20DED9CB" w14:paraId="5796F2A9" w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/>
          </w:tcPr>
          <w:p w:rsidR="00160FC9" w:rsidRDefault="00F35210" w14:paraId="5796F2A7" w14:textId="77777777">
            <w:pPr>
              <w:pStyle w:val="Compact"/>
            </w:pPr>
            <w:r>
              <w:t>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771" w:type="dxa"/>
            <w:tcMar/>
          </w:tcPr>
          <w:p w:rsidR="00160FC9" w:rsidRDefault="00F35210" w14:paraId="5796F2A8" w14:textId="77777777">
            <w:pPr>
              <w:pStyle w:val="Compact"/>
            </w:pPr>
            <w:r>
              <w:t>Aligned with stakeholder call (Jan 2026); protocol + patient data scope; industry-standard rules.</w:t>
            </w:r>
          </w:p>
        </w:tc>
      </w:tr>
    </w:tbl>
    <w:p w:rsidR="00160FC9" w:rsidRDefault="00F35210" w14:paraId="5796F2AA" w14:textId="77777777">
      <w:r>
        <w:rPr>
          <w:noProof/>
        </w:rPr>
      </w:r>
      <w:r w:rsidR="00F35210">
        <w:rPr>
          <w:noProof/>
        </w:rPr>
        <w:pict w14:anchorId="5796F408">
          <v:rect id="_x0000_i1026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2AB" w14:textId="77777777">
      <w:pPr>
        <w:pStyle w:val="Heading2"/>
      </w:pPr>
      <w:bookmarkStart w:name="executive-summary" w:id="6"/>
      <w:bookmarkEnd w:id="4"/>
      <w:bookmarkStart w:name="_Toc1373411597" w:id="569422163"/>
      <w:r w:rsidR="00F35210">
        <w:rPr/>
        <w:t>2. Executive Summary</w:t>
      </w:r>
      <w:bookmarkEnd w:id="569422163"/>
    </w:p>
    <w:p w:rsidR="00160FC9" w:rsidRDefault="00F35210" w14:paraId="5796F2AC" w14:textId="77777777">
      <w:pPr>
        <w:pStyle w:val="FirstParagraph"/>
      </w:pPr>
      <w:r>
        <w:t>Data Manager is a production-grade Agentic AI platform designed to detect, explain, and track data quality issues in clinical trial domain data (SDTM) using deterministic validation, protocol-aware rules, and guardrailed AI assistance.</w:t>
      </w:r>
    </w:p>
    <w:p w:rsidR="00160FC9" w:rsidRDefault="00F35210" w14:paraId="5796F2AD" w14:textId="77777777">
      <w:pPr>
        <w:pStyle w:val="BodyText"/>
      </w:pPr>
      <w:r>
        <w:t>The platform:</w:t>
      </w:r>
    </w:p>
    <w:p w:rsidR="00160FC9" w:rsidRDefault="00F35210" w14:paraId="5796F2AE" w14:textId="77777777">
      <w:pPr>
        <w:pStyle w:val="Compact"/>
        <w:numPr>
          <w:ilvl w:val="0"/>
          <w:numId w:val="2"/>
        </w:numPr>
      </w:pPr>
      <w:r>
        <w:t>Ingests multi-vendor clinical data (initially from a mock/pre-integrated data lake; real integration phased later).</w:t>
      </w:r>
    </w:p>
    <w:p w:rsidR="00160FC9" w:rsidRDefault="00F35210" w14:paraId="5796F2AF" w14:textId="77777777">
      <w:pPr>
        <w:pStyle w:val="Compact"/>
        <w:numPr>
          <w:ilvl w:val="0"/>
          <w:numId w:val="2"/>
        </w:numPr>
      </w:pPr>
      <w:r>
        <w:t>Uses the study protocol document as the first and mandatory source of study-specific requirements (inclusion/exclusion, visit windows, procedures).</w:t>
      </w:r>
    </w:p>
    <w:p w:rsidR="00160FC9" w:rsidRDefault="00F35210" w14:paraId="5796F2B0" w14:textId="77777777">
      <w:pPr>
        <w:pStyle w:val="Compact"/>
        <w:numPr>
          <w:ilvl w:val="0"/>
          <w:numId w:val="2"/>
        </w:numPr>
      </w:pPr>
      <w:r>
        <w:t>Applies SDTM + protocol + reconciliation rules driven by industry standards (CDASH / SDTM IG), not by explicit field-by-field configuration.</w:t>
      </w:r>
    </w:p>
    <w:p w:rsidR="00160FC9" w:rsidRDefault="00F35210" w14:paraId="5796F2B1" w14:textId="77777777">
      <w:pPr>
        <w:pStyle w:val="Compact"/>
        <w:numPr>
          <w:ilvl w:val="0"/>
          <w:numId w:val="2"/>
        </w:numPr>
      </w:pPr>
      <w:r>
        <w:t>Generates auditable issues with evidence packs (rule, dataset versions, offending rows, references to protocol/SDTM/DQ checklist).</w:t>
      </w:r>
    </w:p>
    <w:p w:rsidR="00160FC9" w:rsidRDefault="00F35210" w14:paraId="5796F2B2" w14:textId="77777777">
      <w:pPr>
        <w:pStyle w:val="Compact"/>
        <w:numPr>
          <w:ilvl w:val="0"/>
          <w:numId w:val="2"/>
        </w:numPr>
      </w:pPr>
      <w:r>
        <w:t>Supports self-learning within guardrails (mappings, thresholds, exceptions) without hallucination.</w:t>
      </w:r>
    </w:p>
    <w:p w:rsidR="00160FC9" w:rsidRDefault="00F35210" w14:paraId="5796F2B3" w14:textId="77777777">
      <w:pPr>
        <w:pStyle w:val="Compact"/>
        <w:numPr>
          <w:ilvl w:val="0"/>
          <w:numId w:val="2"/>
        </w:numPr>
      </w:pPr>
      <w:r>
        <w:t>Integrates with task workflows: draft tasks → human approval → EDC API (or in-app) → response back → agent interpretation and closure.</w:t>
      </w:r>
    </w:p>
    <w:p w:rsidR="00160FC9" w:rsidRDefault="00F35210" w14:paraId="5796F2B4" w14:textId="77777777">
      <w:pPr>
        <w:pStyle w:val="Compact"/>
        <w:numPr>
          <w:ilvl w:val="0"/>
          <w:numId w:val="2"/>
        </w:numPr>
      </w:pPr>
      <w:r>
        <w:lastRenderedPageBreak/>
        <w:t>Enables continuous and ad hoc monitoring; optional full human-in-the-loop per study.</w:t>
      </w:r>
    </w:p>
    <w:p w:rsidR="00160FC9" w:rsidRDefault="00F35210" w14:paraId="5796F2B5" w14:textId="77777777">
      <w:pPr>
        <w:pStyle w:val="FirstParagraph"/>
      </w:pPr>
      <w:r>
        <w:rPr>
          <w:b/>
          <w:bCs/>
        </w:rPr>
        <w:t>Key principle:</w:t>
      </w:r>
      <w:r>
        <w:t xml:space="preserve"> LLMs assist (interpret protocol, explain issues, propose mappings); deterministic engines decide (validation outcomes, issue creation, evidence). No issue without evidence; no correctness asserted by LLM alone.</w:t>
      </w:r>
    </w:p>
    <w:p w:rsidR="00160FC9" w:rsidRDefault="00F35210" w14:paraId="5796F2B6" w14:textId="77777777">
      <w:r>
        <w:rPr>
          <w:noProof/>
        </w:rPr>
      </w:r>
      <w:r w:rsidR="00F35210">
        <w:rPr>
          <w:noProof/>
        </w:rPr>
        <w:pict w14:anchorId="5796F409">
          <v:rect id="_x0000_i1027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2B7" w14:textId="77777777">
      <w:pPr>
        <w:pStyle w:val="Heading2"/>
      </w:pPr>
      <w:bookmarkStart w:name="business-goals-non-goals" w:id="8"/>
      <w:bookmarkEnd w:id="6"/>
      <w:bookmarkStart w:name="_Toc445435796" w:id="1780926723"/>
      <w:r w:rsidR="00F35210">
        <w:rPr/>
        <w:t>3. Business Goals &amp; Non-Goals</w:t>
      </w:r>
      <w:bookmarkEnd w:id="1780926723"/>
    </w:p>
    <w:p w:rsidR="00160FC9" w:rsidRDefault="00F35210" w14:paraId="5796F2B8" w14:textId="77777777">
      <w:pPr>
        <w:pStyle w:val="Heading3"/>
      </w:pPr>
      <w:bookmarkStart w:name="goals" w:id="10"/>
      <w:bookmarkStart w:name="_Toc797078592" w:id="669302077"/>
      <w:r w:rsidR="00F35210">
        <w:rPr/>
        <w:t>3.1 Goals</w:t>
      </w:r>
      <w:bookmarkEnd w:id="669302077"/>
    </w:p>
    <w:p w:rsidR="00160FC9" w:rsidRDefault="00F35210" w14:paraId="5796F2B9" w14:textId="77777777">
      <w:pPr>
        <w:pStyle w:val="Compact"/>
        <w:numPr>
          <w:ilvl w:val="0"/>
          <w:numId w:val="3"/>
        </w:numPr>
      </w:pPr>
      <w:r>
        <w:t>Detect missing, invalid, inconsistent, and non-compliant clinical data.</w:t>
      </w:r>
    </w:p>
    <w:p w:rsidR="00160FC9" w:rsidRDefault="00F35210" w14:paraId="5796F2BA" w14:textId="77777777">
      <w:pPr>
        <w:pStyle w:val="Compact"/>
        <w:numPr>
          <w:ilvl w:val="0"/>
          <w:numId w:val="3"/>
        </w:numPr>
      </w:pPr>
      <w:r>
        <w:t>Enforce SDTM and protocol adherence using industry standards (CDASH/SDTM IG) as the primary reference for required fields and criteria.</w:t>
      </w:r>
    </w:p>
    <w:p w:rsidR="00160FC9" w:rsidRDefault="00F35210" w14:paraId="5796F2BB" w14:textId="77777777">
      <w:pPr>
        <w:pStyle w:val="Compact"/>
        <w:numPr>
          <w:ilvl w:val="0"/>
          <w:numId w:val="3"/>
        </w:numPr>
      </w:pPr>
      <w:r>
        <w:t>Provide explainable, auditable issues with evidence packs.</w:t>
      </w:r>
    </w:p>
    <w:p w:rsidR="00160FC9" w:rsidRDefault="00F35210" w14:paraId="5796F2BC" w14:textId="77777777">
      <w:pPr>
        <w:pStyle w:val="Compact"/>
        <w:numPr>
          <w:ilvl w:val="0"/>
          <w:numId w:val="3"/>
        </w:numPr>
      </w:pPr>
      <w:r>
        <w:t>Support active (continuous) and scheduled monitoring, plus ad hoc runs.</w:t>
      </w:r>
    </w:p>
    <w:p w:rsidR="00160FC9" w:rsidRDefault="00F35210" w14:paraId="5796F2BD" w14:textId="77777777">
      <w:pPr>
        <w:pStyle w:val="Compact"/>
        <w:numPr>
          <w:ilvl w:val="0"/>
          <w:numId w:val="3"/>
        </w:numPr>
      </w:pPr>
      <w:r>
        <w:t>Enable safe self-learning and rule evolution (vendor mappings, thresholds, exceptions) under governance.</w:t>
      </w:r>
    </w:p>
    <w:p w:rsidR="00160FC9" w:rsidRDefault="00F35210" w14:paraId="5796F2BE" w14:textId="77777777">
      <w:pPr>
        <w:pStyle w:val="Compact"/>
        <w:numPr>
          <w:ilvl w:val="0"/>
          <w:numId w:val="3"/>
        </w:numPr>
      </w:pPr>
      <w:r>
        <w:t>Automate task creation and EDC integration with human-in-the-loop where configured (draft → approve → send; responses synced back; agent interprets and closes).</w:t>
      </w:r>
    </w:p>
    <w:p w:rsidR="00160FC9" w:rsidRDefault="00F35210" w14:paraId="5796F2BF" w14:textId="77777777">
      <w:pPr>
        <w:pStyle w:val="Heading3"/>
      </w:pPr>
      <w:bookmarkStart w:name="non-goals" w:id="12"/>
      <w:bookmarkEnd w:id="10"/>
      <w:bookmarkStart w:name="_Toc670243234" w:id="1860620738"/>
      <w:r w:rsidR="00F35210">
        <w:rPr/>
        <w:t xml:space="preserve">3.2 </w:t>
      </w:r>
      <w:r w:rsidR="00F35210">
        <w:rPr/>
        <w:t>Non-Goals</w:t>
      </w:r>
      <w:bookmarkEnd w:id="1860620738"/>
    </w:p>
    <w:p w:rsidR="00160FC9" w:rsidRDefault="00F35210" w14:paraId="5796F2C0" w14:textId="77777777">
      <w:pPr>
        <w:pStyle w:val="Compact"/>
        <w:numPr>
          <w:ilvl w:val="0"/>
          <w:numId w:val="4"/>
        </w:numPr>
      </w:pPr>
      <w:r>
        <w:t>Replace source systems (EDC, Lab, CTMS).</w:t>
      </w:r>
    </w:p>
    <w:p w:rsidR="00160FC9" w:rsidRDefault="00F35210" w14:paraId="5796F2C1" w14:textId="77777777">
      <w:pPr>
        <w:pStyle w:val="Compact"/>
        <w:numPr>
          <w:ilvl w:val="0"/>
          <w:numId w:val="4"/>
        </w:numPr>
      </w:pPr>
      <w:r>
        <w:t>Make clinical or medical decisions.</w:t>
      </w:r>
    </w:p>
    <w:p w:rsidR="00160FC9" w:rsidRDefault="00F35210" w14:paraId="5796F2C2" w14:textId="77777777">
      <w:pPr>
        <w:pStyle w:val="Compact"/>
        <w:numPr>
          <w:ilvl w:val="0"/>
          <w:numId w:val="4"/>
        </w:numPr>
      </w:pPr>
      <w:r>
        <w:t>Perform free-form AI validation without evidence.</w:t>
      </w:r>
    </w:p>
    <w:p w:rsidR="00160FC9" w:rsidRDefault="00F35210" w14:paraId="5796F2C3" w14:textId="77777777">
      <w:pPr>
        <w:pStyle w:val="Compact"/>
        <w:numPr>
          <w:ilvl w:val="0"/>
          <w:numId w:val="4"/>
        </w:numPr>
      </w:pPr>
      <w:r>
        <w:t>Full third-party data lake integration in initial phase (Phase 1 uses mock/pre-integrated data lake; integration UI and connectors come in a later phase).</w:t>
      </w:r>
    </w:p>
    <w:p w:rsidR="00160FC9" w:rsidRDefault="00F35210" w14:paraId="5796F2C4" w14:textId="77777777">
      <w:pPr>
        <w:pStyle w:val="Heading3"/>
      </w:pPr>
      <w:bookmarkStart w:name="Xce4145be2a79dcbe33321bc143365dc11402291" w:id="14"/>
      <w:bookmarkEnd w:id="12"/>
      <w:bookmarkStart w:name="_Toc400770914" w:id="1364605647"/>
      <w:r w:rsidR="00F35210">
        <w:rPr/>
        <w:t>3.3 Initial Phase Scope (from stakeholder alignment)</w:t>
      </w:r>
      <w:bookmarkEnd w:id="1364605647"/>
    </w:p>
    <w:p w:rsidR="00160FC9" w:rsidRDefault="00F35210" w14:paraId="5796F2C5" w14:textId="77777777">
      <w:pPr>
        <w:pStyle w:val="Compact"/>
        <w:numPr>
          <w:ilvl w:val="0"/>
          <w:numId w:val="5"/>
        </w:numPr>
      </w:pPr>
      <w:r>
        <w:t>Two core data sets only: (1) study protocol document (PDF/derived), (2) patient/domain data (DM, SV, VS, AE, LB, etc.). Additional sources (e.g. country-specific protocol derivations, Excel requirements) to be incorporated when they become part of scope.</w:t>
      </w:r>
    </w:p>
    <w:p w:rsidR="00160FC9" w:rsidRDefault="00F35210" w14:paraId="5796F2C6" w14:textId="77777777">
      <w:pPr>
        <w:pStyle w:val="Compact"/>
        <w:numPr>
          <w:ilvl w:val="0"/>
          <w:numId w:val="5"/>
        </w:numPr>
      </w:pPr>
      <w:r>
        <w:t>Mock data lake: pre-integrated mock data (e.g. S3/mock APIs) to demonstrate end-to-end flow; later swap to client data lake or configure ingestion without changing Data Manager core.</w:t>
      </w:r>
    </w:p>
    <w:p w:rsidR="00160FC9" w:rsidRDefault="00F35210" w14:paraId="5796F2C7" w14:textId="77777777">
      <w:pPr>
        <w:pStyle w:val="Compact"/>
        <w:numPr>
          <w:ilvl w:val="0"/>
          <w:numId w:val="5"/>
        </w:numPr>
      </w:pPr>
      <w:r>
        <w:t>Study-centric: one protocol per study; protocol ID = Study ID for first phase; rules and configuration are study-specific and flexible per study.</w:t>
      </w:r>
    </w:p>
    <w:p w:rsidR="00160FC9" w:rsidRDefault="00F35210" w14:paraId="5796F2C8" w14:textId="77777777">
      <w:r>
        <w:rPr>
          <w:noProof/>
        </w:rPr>
      </w:r>
      <w:r w:rsidR="00F35210">
        <w:rPr>
          <w:noProof/>
        </w:rPr>
        <w:pict w14:anchorId="5796F40A">
          <v:rect id="_x0000_i1028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2C9" w14:textId="77777777">
      <w:pPr>
        <w:pStyle w:val="Heading2"/>
      </w:pPr>
      <w:bookmarkStart w:name="architectural-principles" w:id="16"/>
      <w:bookmarkEnd w:id="14"/>
      <w:bookmarkEnd w:id="8"/>
      <w:bookmarkStart w:name="_Toc82557587" w:id="1045503959"/>
      <w:r w:rsidR="00F35210">
        <w:rPr/>
        <w:t>4. Architectural Principles</w:t>
      </w:r>
      <w:bookmarkEnd w:id="1045503959"/>
    </w:p>
    <w:tbl>
      <w:tblPr>
        <w:tblStyle w:val="ListTable3-Accent1"/>
        <w:tblW w:w="9576" w:type="dxa"/>
        <w:tblLayout w:type="fixed"/>
        <w:tblLook w:val="0020" w:firstRow="1" w:lastRow="0" w:firstColumn="0" w:lastColumn="0" w:noHBand="0" w:noVBand="0"/>
      </w:tblPr>
      <w:tblGrid>
        <w:gridCol w:w="3210"/>
        <w:gridCol w:w="6366"/>
      </w:tblGrid>
      <w:tr w:rsidR="00160FC9" w:rsidTr="20DED9CB" w14:paraId="5796F2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0" w:type="dxa"/>
            <w:tcMar/>
          </w:tcPr>
          <w:p w:rsidR="00160FC9" w:rsidRDefault="00F35210" w14:paraId="5796F2CA" w14:textId="77777777">
            <w:pPr>
              <w:pStyle w:val="Compact"/>
            </w:pPr>
            <w:r>
              <w:t>Principle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66" w:type="dxa"/>
            <w:tcMar/>
          </w:tcPr>
          <w:p w:rsidR="00160FC9" w:rsidRDefault="00F35210" w14:paraId="5796F2CB" w14:textId="77777777">
            <w:pPr>
              <w:pStyle w:val="Compact"/>
            </w:pPr>
            <w:r>
              <w:t>Description</w:t>
            </w:r>
          </w:p>
        </w:tc>
      </w:tr>
      <w:tr w:rsidR="00160FC9" w:rsidTr="20DED9CB" w14:paraId="5796F2C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0" w:type="dxa"/>
            <w:tcMar/>
          </w:tcPr>
          <w:p w:rsidR="00160FC9" w:rsidRDefault="00F35210" w14:paraId="5796F2CD" w14:textId="77777777">
            <w:pPr>
              <w:pStyle w:val="Compact"/>
            </w:pPr>
            <w:r>
              <w:t>Deterministic First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66" w:type="dxa"/>
            <w:tcMar/>
          </w:tcPr>
          <w:p w:rsidR="00160FC9" w:rsidRDefault="00F35210" w14:paraId="5796F2CE" w14:textId="77777777">
            <w:pPr>
              <w:pStyle w:val="Compact"/>
            </w:pPr>
            <w:r>
              <w:t>All validation outcomes are code-executed; no LLM assertion of correctness.</w:t>
            </w:r>
          </w:p>
        </w:tc>
      </w:tr>
      <w:tr w:rsidR="00160FC9" w:rsidTr="20DED9CB" w14:paraId="5796F2D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0" w:type="dxa"/>
            <w:tcMar/>
          </w:tcPr>
          <w:p w:rsidR="00160FC9" w:rsidRDefault="00F35210" w14:paraId="5796F2D0" w14:textId="77777777">
            <w:pPr>
              <w:pStyle w:val="Compact"/>
            </w:pPr>
            <w:r>
              <w:t>Evidence Driven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66" w:type="dxa"/>
            <w:tcMar/>
          </w:tcPr>
          <w:p w:rsidR="00160FC9" w:rsidRDefault="00F35210" w14:paraId="5796F2D1" w14:textId="77777777">
            <w:pPr>
              <w:pStyle w:val="Compact"/>
            </w:pPr>
            <w:r>
              <w:t>No issue without evidence (rule, rows, references).</w:t>
            </w:r>
          </w:p>
        </w:tc>
      </w:tr>
      <w:tr w:rsidR="00160FC9" w:rsidTr="20DED9CB" w14:paraId="5796F2D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0" w:type="dxa"/>
            <w:tcMar/>
          </w:tcPr>
          <w:p w:rsidR="00160FC9" w:rsidRDefault="00F35210" w14:paraId="5796F2D3" w14:textId="77777777">
            <w:pPr>
              <w:pStyle w:val="Compact"/>
            </w:pPr>
            <w:r>
              <w:t>Version Everything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66" w:type="dxa"/>
            <w:tcMar/>
          </w:tcPr>
          <w:p w:rsidR="00160FC9" w:rsidRDefault="00F35210" w14:paraId="5796F2D4" w14:textId="77777777">
            <w:pPr>
              <w:pStyle w:val="Compact"/>
            </w:pPr>
            <w:r>
              <w:t>Data, rules, protocol, and learning artifacts are versioned.</w:t>
            </w:r>
          </w:p>
        </w:tc>
      </w:tr>
      <w:tr w:rsidR="00160FC9" w:rsidTr="20DED9CB" w14:paraId="5796F2D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0" w:type="dxa"/>
            <w:tcMar/>
          </w:tcPr>
          <w:p w:rsidR="00160FC9" w:rsidRDefault="00F35210" w14:paraId="5796F2D6" w14:textId="77777777">
            <w:pPr>
              <w:pStyle w:val="Compact"/>
            </w:pPr>
            <w:r>
              <w:t>Guardrailed AI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66" w:type="dxa"/>
            <w:tcMar/>
          </w:tcPr>
          <w:p w:rsidR="00160FC9" w:rsidRDefault="00F35210" w14:paraId="5796F2D7" w14:textId="77777777">
            <w:pPr>
              <w:pStyle w:val="Compact"/>
            </w:pPr>
            <w:r>
              <w:t>LLMs refer industry standards (e.g. CDASH/SDTM IG) and protocol; they do not invent requiredness or criteria.</w:t>
            </w:r>
          </w:p>
        </w:tc>
      </w:tr>
      <w:tr w:rsidR="00160FC9" w:rsidTr="20DED9CB" w14:paraId="5796F2D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0" w:type="dxa"/>
            <w:tcMar/>
          </w:tcPr>
          <w:p w:rsidR="00160FC9" w:rsidRDefault="00F35210" w14:paraId="5796F2D9" w14:textId="77777777">
            <w:pPr>
              <w:pStyle w:val="Compact"/>
            </w:pPr>
            <w:r>
              <w:t>Explainability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66" w:type="dxa"/>
            <w:tcMar/>
          </w:tcPr>
          <w:p w:rsidR="00160FC9" w:rsidRDefault="00F35210" w14:paraId="5796F2DA" w14:textId="77777777">
            <w:pPr>
              <w:pStyle w:val="Compact"/>
            </w:pPr>
            <w:r>
              <w:t>Every issue is traceable to rule, dataset versions, and references (protocol, SDTM, DQ checklist).</w:t>
            </w:r>
          </w:p>
        </w:tc>
      </w:tr>
      <w:tr w:rsidR="00160FC9" w:rsidTr="20DED9CB" w14:paraId="5796F2D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10" w:type="dxa"/>
            <w:tcMar/>
          </w:tcPr>
          <w:p w:rsidR="00160FC9" w:rsidRDefault="00F35210" w14:paraId="5796F2DC" w14:textId="77777777">
            <w:pPr>
              <w:pStyle w:val="Compact"/>
            </w:pPr>
            <w:r>
              <w:t>Scalability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66" w:type="dxa"/>
            <w:tcMar/>
          </w:tcPr>
          <w:p w:rsidR="00160FC9" w:rsidRDefault="00F35210" w14:paraId="5796F2DD" w14:textId="77777777">
            <w:pPr>
              <w:pStyle w:val="Compact"/>
            </w:pPr>
            <w:r>
              <w:t>Bulk and incremental runs; parallel domain execution; dataset version reuse.</w:t>
            </w:r>
          </w:p>
        </w:tc>
      </w:tr>
    </w:tbl>
    <w:p w:rsidR="00160FC9" w:rsidRDefault="00F35210" w14:paraId="5796F2DF" w14:textId="77777777">
      <w:r>
        <w:rPr>
          <w:noProof/>
        </w:rPr>
      </w:r>
      <w:r w:rsidR="00F35210">
        <w:rPr>
          <w:noProof/>
        </w:rPr>
        <w:pict w14:anchorId="5796F40B">
          <v:rect id="_x0000_i1029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2E0" w14:textId="77777777">
      <w:pPr>
        <w:pStyle w:val="Heading2"/>
      </w:pPr>
      <w:bookmarkStart w:name="high-level-architecture" w:id="18"/>
      <w:bookmarkEnd w:id="16"/>
      <w:bookmarkStart w:name="_Toc380368957" w:id="1837754489"/>
      <w:r w:rsidR="00F35210">
        <w:rPr/>
        <w:t>5. High-Level Architecture</w:t>
      </w:r>
      <w:bookmarkEnd w:id="1837754489"/>
    </w:p>
    <w:p w:rsidR="00160FC9" w:rsidRDefault="00F35210" w14:paraId="5796F2E1" w14:textId="77777777">
      <w:pPr>
        <w:pStyle w:val="Heading3"/>
      </w:pPr>
      <w:bookmarkStart w:name="logical-architecture" w:id="20"/>
      <w:bookmarkStart w:name="_Toc740207710" w:id="2027020186"/>
      <w:r w:rsidR="00F35210">
        <w:rPr/>
        <w:t>Logical Architecture</w:t>
      </w:r>
      <w:bookmarkEnd w:id="2027020186"/>
    </w:p>
    <w:p w:rsidR="00160FC9" w:rsidRDefault="00F35210" w14:paraId="5796F2E2" w14:textId="77777777">
      <w:pPr>
        <w:pStyle w:val="SourceCode"/>
      </w:pP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>|  Frontend        |  React + WebSocket</w:t>
      </w:r>
      <w:r>
        <w:br/>
      </w: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>| Backend API      |  Node.js / Express</w:t>
      </w:r>
      <w:r>
        <w:br/>
      </w: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Agent Service (Control Plane)                            |</w:t>
      </w:r>
      <w:r>
        <w:br/>
      </w:r>
      <w:r>
        <w:rPr>
          <w:rStyle w:val="VerbatimChar"/>
        </w:rPr>
        <w:t>| FastAPI                                                  |</w:t>
      </w:r>
      <w:r>
        <w:br/>
      </w:r>
      <w:r>
        <w:rPr>
          <w:rStyle w:val="VerbatimChar"/>
        </w:rPr>
        <w:t>|   • Run Orchestrator Agent                               |</w:t>
      </w:r>
      <w:r>
        <w:br/>
      </w:r>
      <w:r>
        <w:rPr>
          <w:rStyle w:val="VerbatimChar"/>
        </w:rPr>
        <w:t>|   • Protocol Requirements Agent (Protocol PDF → Requirements Graph) |</w:t>
      </w:r>
      <w:r>
        <w:br/>
      </w:r>
      <w:r>
        <w:rPr>
          <w:rStyle w:val="VerbatimChar"/>
        </w:rPr>
        <w:t xml:space="preserve">|   • Rule Catalog Agent        </w:t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>|   • Dataset Catalog Agent                                |</w:t>
      </w:r>
      <w:r>
        <w:br/>
      </w:r>
      <w:r>
        <w:rPr>
          <w:rStyle w:val="VerbatimChar"/>
        </w:rPr>
        <w:t>|   • Mapping Agent (Vendor → Canonical SDTM)              |</w:t>
      </w:r>
      <w:r>
        <w:br/>
      </w:r>
      <w:r>
        <w:rPr>
          <w:rStyle w:val="VerbatimChar"/>
        </w:rPr>
        <w:t>|   • Evidence Explainer Agent (LLM)                       |</w:t>
      </w:r>
      <w:r>
        <w:br/>
      </w:r>
      <w:r>
        <w:rPr>
          <w:rStyle w:val="VerbatimChar"/>
        </w:rPr>
        <w:t>|   • Learning Agent                                       |</w:t>
      </w:r>
      <w:r>
        <w:br/>
      </w:r>
      <w:r>
        <w:rPr>
          <w:rStyle w:val="VerbatimChar"/>
        </w:rPr>
        <w:t>|   • Guardrail Agent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lastRenderedPageBreak/>
        <w:t xml:space="preserve">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Deterministic DQ Engine (Execution Plane)                 |</w:t>
      </w:r>
      <w:r>
        <w:br/>
      </w:r>
      <w:r>
        <w:rPr>
          <w:rStyle w:val="VerbatimChar"/>
        </w:rPr>
        <w:t>|   • Missing Validator                                    |</w:t>
      </w:r>
      <w:r>
        <w:br/>
      </w:r>
      <w:r>
        <w:rPr>
          <w:rStyle w:val="VerbatimChar"/>
        </w:rPr>
        <w:t>|   • Format/</w:t>
      </w:r>
      <w:r>
        <w:rPr>
          <w:rStyle w:val="VerbatimChar"/>
        </w:rPr>
        <w:t>Type/CT Validator                              |</w:t>
      </w:r>
      <w:r>
        <w:br/>
      </w:r>
      <w:r>
        <w:rPr>
          <w:rStyle w:val="VerbatimChar"/>
        </w:rPr>
        <w:t>|   • Range Validator                                      |</w:t>
      </w:r>
      <w:r>
        <w:br/>
      </w:r>
      <w:r>
        <w:rPr>
          <w:rStyle w:val="VerbatimChar"/>
        </w:rPr>
        <w:t>|   • Domain Logic Validator                               |</w:t>
      </w:r>
      <w:r>
        <w:br/>
      </w:r>
      <w:r>
        <w:rPr>
          <w:rStyle w:val="VerbatimChar"/>
        </w:rPr>
        <w:t>|   • Cross-Domain Validator                               |</w:t>
      </w:r>
      <w:r>
        <w:br/>
      </w:r>
      <w:r>
        <w:rPr>
          <w:rStyle w:val="VerbatimChar"/>
        </w:rPr>
        <w:t>|   • Reconciliation Engine                                |</w:t>
      </w:r>
      <w:r>
        <w:br/>
      </w:r>
      <w:r>
        <w:rPr>
          <w:rStyle w:val="VerbatimChar"/>
        </w:rPr>
        <w:t>|   • Protocol Adherence Engine                            |</w:t>
      </w:r>
      <w:r>
        <w:br/>
      </w:r>
      <w:r>
        <w:rPr>
          <w:rStyle w:val="VerbatimChar"/>
        </w:rPr>
        <w:t>|   • SDTM Contract Validator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>+-------------------+</w:t>
      </w:r>
      <w:r>
        <w:br/>
      </w:r>
      <w:r>
        <w:rPr>
          <w:rStyle w:val="VerbatimChar"/>
        </w:rPr>
        <w:t>| Da</w:t>
      </w:r>
      <w:r>
        <w:rPr>
          <w:rStyle w:val="VerbatimChar"/>
        </w:rPr>
        <w:t>ta Stores       |</w:t>
      </w:r>
      <w:r>
        <w:br/>
      </w:r>
      <w:r>
        <w:rPr>
          <w:rStyle w:val="VerbatimChar"/>
        </w:rPr>
        <w:t>| PostgreSQL         |</w:t>
      </w:r>
      <w:r>
        <w:br/>
      </w:r>
      <w:r>
        <w:rPr>
          <w:rStyle w:val="VerbatimChar"/>
        </w:rPr>
        <w:t>| Blob Storage      |</w:t>
      </w:r>
      <w:r>
        <w:br/>
      </w:r>
      <w:r>
        <w:rPr>
          <w:rStyle w:val="VerbatimChar"/>
        </w:rPr>
        <w:t>| Azure AI Search   |</w:t>
      </w:r>
      <w:r>
        <w:br/>
      </w:r>
      <w:r>
        <w:rPr>
          <w:rStyle w:val="VerbatimChar"/>
        </w:rPr>
        <w:t>| Redis             |</w:t>
      </w:r>
      <w:r>
        <w:br/>
      </w:r>
      <w:r>
        <w:rPr>
          <w:rStyle w:val="VerbatimChar"/>
        </w:rPr>
        <w:t>+-------------------+</w:t>
      </w:r>
    </w:p>
    <w:p w:rsidR="00160FC9" w:rsidRDefault="00F35210" w14:paraId="5796F2E3" w14:textId="77777777">
      <w:r>
        <w:rPr>
          <w:noProof/>
        </w:rPr>
      </w:r>
      <w:r w:rsidR="00F35210">
        <w:rPr>
          <w:noProof/>
        </w:rPr>
        <w:pict w14:anchorId="5796F40C">
          <v:rect id="_x0000_i1030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2E4" w14:textId="77777777">
      <w:pPr>
        <w:pStyle w:val="Heading2"/>
      </w:pPr>
      <w:bookmarkStart w:name="agentic-architecture" w:id="22"/>
      <w:bookmarkEnd w:id="20"/>
      <w:bookmarkEnd w:id="18"/>
      <w:bookmarkStart w:name="_Toc1118047020" w:id="774208807"/>
      <w:r w:rsidR="00F35210">
        <w:rPr/>
        <w:t>6. Agentic Architecture</w:t>
      </w:r>
      <w:bookmarkEnd w:id="774208807"/>
    </w:p>
    <w:p w:rsidR="00160FC9" w:rsidRDefault="00F35210" w14:paraId="5796F2E5" w14:textId="77777777">
      <w:pPr>
        <w:pStyle w:val="Heading3"/>
      </w:pPr>
      <w:bookmarkStart w:name="X36bc48143785472ea95c0dc7f382bdd1d8abb50" w:id="24"/>
      <w:bookmarkStart w:name="_Toc567273873" w:id="678799471"/>
      <w:r w:rsidR="00F35210">
        <w:rPr/>
        <w:t xml:space="preserve">6.1 Control Plane Agents (LLM-assisted, </w:t>
      </w:r>
      <w:r w:rsidR="00F35210">
        <w:rPr/>
        <w:t>Guardrailed</w:t>
      </w:r>
      <w:r w:rsidR="00F35210">
        <w:rPr/>
        <w:t>)</w:t>
      </w:r>
      <w:bookmarkEnd w:id="678799471"/>
    </w:p>
    <w:tbl>
      <w:tblPr>
        <w:tblStyle w:val="ListTable3-Accent1"/>
        <w:tblW w:w="9576" w:type="dxa"/>
        <w:tblLayout w:type="fixed"/>
        <w:tblLook w:val="0020" w:firstRow="1" w:lastRow="0" w:firstColumn="0" w:lastColumn="0" w:noHBand="0" w:noVBand="0"/>
      </w:tblPr>
      <w:tblGrid>
        <w:gridCol w:w="3735"/>
        <w:gridCol w:w="5841"/>
      </w:tblGrid>
      <w:tr w:rsidR="00160FC9" w:rsidTr="20DED9CB" w14:paraId="5796F2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E6" w14:textId="77777777">
            <w:pPr>
              <w:pStyle w:val="Compact"/>
            </w:pPr>
            <w:r>
              <w:t>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RDefault="00F35210" w14:paraId="5796F2E7" w14:textId="77777777">
            <w:pPr>
              <w:pStyle w:val="Compact"/>
            </w:pPr>
            <w:r>
              <w:t>Responsibility</w:t>
            </w:r>
          </w:p>
        </w:tc>
      </w:tr>
      <w:tr w:rsidR="00160FC9" w:rsidTr="20DED9CB" w14:paraId="5796F2E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E9" w14:textId="77777777">
            <w:pPr>
              <w:pStyle w:val="Compact"/>
            </w:pPr>
            <w:r>
              <w:t>Run Orchestrator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RDefault="00F35210" w14:paraId="5796F2EA" w14:textId="77777777">
            <w:pPr>
              <w:pStyle w:val="Compact"/>
            </w:pPr>
            <w:r>
              <w:t>Build run plan, execute validators, aggregate results.</w:t>
            </w:r>
          </w:p>
        </w:tc>
      </w:tr>
      <w:tr w:rsidR="00160FC9" w:rsidTr="20DED9CB" w14:paraId="5796F2E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EC" w14:textId="77777777">
            <w:pPr>
              <w:pStyle w:val="Compact"/>
            </w:pPr>
            <w:r>
              <w:t>Protocol Requirements 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RDefault="00F35210" w14:paraId="5796F2ED" w14:textId="77777777">
            <w:pPr>
              <w:pStyle w:val="Compact"/>
            </w:pPr>
            <w:r>
              <w:t>Convert protocol PDF → requirements graph; study-specific.</w:t>
            </w:r>
          </w:p>
        </w:tc>
      </w:tr>
      <w:tr w:rsidR="00160FC9" w:rsidTr="20DED9CB" w14:paraId="5796F2F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EF" w14:textId="77777777">
            <w:pPr>
              <w:pStyle w:val="Compact"/>
            </w:pPr>
            <w:r>
              <w:t>Rule Catalog 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RDefault="00F35210" w14:paraId="5796F2F0" w14:textId="77777777">
            <w:pPr>
              <w:pStyle w:val="Compact"/>
            </w:pPr>
            <w:r>
              <w:t>Maintain versioned rule definitions; reference industry standards.</w:t>
            </w:r>
          </w:p>
        </w:tc>
      </w:tr>
      <w:tr w:rsidR="00160FC9" w:rsidTr="20DED9CB" w14:paraId="5796F2F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F2" w14:textId="77777777">
            <w:pPr>
              <w:pStyle w:val="Compact"/>
            </w:pPr>
            <w:r>
              <w:t>Dataset Catalog 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RDefault="00F35210" w14:paraId="5796F2F3" w14:textId="77777777">
            <w:pPr>
              <w:pStyle w:val="Compact"/>
            </w:pPr>
            <w:r>
              <w:t>Dataset metadata &amp; versioning (e.g. DM, SV, VS, AE, LB).</w:t>
            </w:r>
          </w:p>
        </w:tc>
      </w:tr>
      <w:tr w:rsidR="00160FC9" w:rsidTr="20DED9CB" w14:paraId="5796F2F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F5" w14:textId="77777777">
            <w:pPr>
              <w:pStyle w:val="Compact"/>
            </w:pPr>
            <w:r>
              <w:t>Mapping/Harmonization 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RDefault="00F35210" w14:paraId="5796F2F6" w14:textId="77777777">
            <w:pPr>
              <w:pStyle w:val="Compact"/>
            </w:pPr>
            <w:r>
              <w:t>Raw/Vendor → canonical SDTM mapping.</w:t>
            </w:r>
          </w:p>
        </w:tc>
      </w:tr>
      <w:tr w:rsidR="00160FC9" w:rsidTr="20DED9CB" w14:paraId="5796F2F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F8" w14:textId="77777777">
            <w:pPr>
              <w:pStyle w:val="Compact"/>
            </w:pPr>
            <w:r>
              <w:t>Evidence Explainer 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RDefault="00F35210" w14:paraId="5796F2F9" w14:textId="77777777">
            <w:pPr>
              <w:pStyle w:val="Compact"/>
            </w:pPr>
            <w:r>
              <w:t>Explain issues from evidence (no new correctness).</w:t>
            </w:r>
          </w:p>
        </w:tc>
      </w:tr>
      <w:tr w:rsidR="00160FC9" w:rsidTr="20DED9CB" w14:paraId="5796F2F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FB" w14:textId="77777777">
            <w:pPr>
              <w:pStyle w:val="Compact"/>
            </w:pPr>
            <w:r>
              <w:t>Learning 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P="20DED9CB" w:rsidRDefault="00F35210" w14:paraId="5796F2FC" w14:textId="77777777">
            <w:pPr>
              <w:pStyle w:val="Compact"/>
              <w:ind w:left="0"/>
            </w:pPr>
            <w:r w:rsidR="00F35210">
              <w:rPr/>
              <w:t>Propose improvements safely (mappings, thresholds, exceptions).</w:t>
            </w:r>
          </w:p>
        </w:tc>
      </w:tr>
      <w:tr w:rsidR="00160FC9" w:rsidTr="20DED9CB" w14:paraId="5796F30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5" w:type="dxa"/>
            <w:tcMar/>
          </w:tcPr>
          <w:p w:rsidR="00160FC9" w:rsidRDefault="00F35210" w14:paraId="5796F2FE" w14:textId="77777777">
            <w:pPr>
              <w:pStyle w:val="Compact"/>
            </w:pPr>
            <w:r>
              <w:lastRenderedPageBreak/>
              <w:t>Guardrail Agent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1" w:type="dxa"/>
            <w:tcMar/>
          </w:tcPr>
          <w:p w:rsidR="00160FC9" w:rsidRDefault="00F35210" w14:paraId="5796F2FF" w14:textId="77777777">
            <w:pPr>
              <w:pStyle w:val="Compact"/>
            </w:pPr>
            <w:r>
              <w:t>Enforce policy, schema, permissions; block unsupported assertions.</w:t>
            </w:r>
          </w:p>
        </w:tc>
      </w:tr>
    </w:tbl>
    <w:p w:rsidR="00160FC9" w:rsidRDefault="00F35210" w14:paraId="5796F301" w14:textId="77777777">
      <w:pPr>
        <w:pStyle w:val="Heading3"/>
      </w:pPr>
      <w:bookmarkStart w:name="execution-plane-modules-pure-code" w:id="26"/>
      <w:bookmarkEnd w:id="24"/>
      <w:bookmarkStart w:name="_Toc1433229598" w:id="686643976"/>
      <w:r w:rsidR="00F35210">
        <w:rPr/>
        <w:t>6.2 Execution Plane Modules (Pure Code)</w:t>
      </w:r>
      <w:bookmarkEnd w:id="686643976"/>
    </w:p>
    <w:tbl>
      <w:tblPr>
        <w:tblStyle w:val="ListTable3-Accent1"/>
        <w:tblW w:w="9576" w:type="dxa"/>
        <w:tblLayout w:type="fixed"/>
        <w:tblLook w:val="0020" w:firstRow="1" w:lastRow="0" w:firstColumn="0" w:lastColumn="0" w:noHBand="0" w:noVBand="0"/>
      </w:tblPr>
      <w:tblGrid>
        <w:gridCol w:w="3675"/>
        <w:gridCol w:w="5901"/>
      </w:tblGrid>
      <w:tr w:rsidR="00160FC9" w:rsidTr="20DED9CB" w14:paraId="5796F3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02" w14:textId="77777777">
            <w:pPr>
              <w:pStyle w:val="Compact"/>
            </w:pPr>
            <w:r>
              <w:t>Module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03" w14:textId="77777777">
            <w:pPr>
              <w:pStyle w:val="Compact"/>
            </w:pPr>
            <w:r>
              <w:t>Purpose</w:t>
            </w:r>
          </w:p>
        </w:tc>
      </w:tr>
      <w:tr w:rsidR="00160FC9" w:rsidTr="20DED9CB" w14:paraId="5796F30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05" w14:textId="77777777">
            <w:pPr>
              <w:pStyle w:val="Compact"/>
            </w:pPr>
            <w:r>
              <w:t>M1 Missing Validator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06" w14:textId="77777777">
            <w:pPr>
              <w:pStyle w:val="Compact"/>
            </w:pPr>
            <w:r>
              <w:t>Required fields &amp; visits (per CDASH/SDTM IG + metadata).</w:t>
            </w:r>
          </w:p>
        </w:tc>
      </w:tr>
      <w:tr w:rsidR="00160FC9" w:rsidTr="20DED9CB" w14:paraId="5796F30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08" w14:textId="77777777">
            <w:pPr>
              <w:pStyle w:val="Compact"/>
            </w:pPr>
            <w:r>
              <w:t>M2 Format/Type/CT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09" w14:textId="77777777">
            <w:pPr>
              <w:pStyle w:val="Compact"/>
            </w:pPr>
            <w:r>
              <w:t>Datatype &amp; controlled terminology.</w:t>
            </w:r>
          </w:p>
        </w:tc>
      </w:tr>
      <w:tr w:rsidR="00160FC9" w:rsidTr="20DED9CB" w14:paraId="5796F30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0B" w14:textId="77777777">
            <w:pPr>
              <w:pStyle w:val="Compact"/>
            </w:pPr>
            <w:r>
              <w:t>M3 Range Validator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0C" w14:textId="77777777">
            <w:pPr>
              <w:pStyle w:val="Compact"/>
            </w:pPr>
            <w:r>
              <w:t>Numeric &amp; temporal bounds.</w:t>
            </w:r>
          </w:p>
        </w:tc>
      </w:tr>
      <w:tr w:rsidR="00160FC9" w:rsidTr="20DED9CB" w14:paraId="5796F31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0E" w14:textId="77777777">
            <w:pPr>
              <w:pStyle w:val="Compact"/>
            </w:pPr>
            <w:r>
              <w:t>M4 Domain Logic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0F" w14:textId="77777777">
            <w:pPr>
              <w:pStyle w:val="Compact"/>
            </w:pPr>
            <w:r>
              <w:t>Within-domain consistency.</w:t>
            </w:r>
          </w:p>
        </w:tc>
      </w:tr>
      <w:tr w:rsidR="00160FC9" w:rsidTr="20DED9CB" w14:paraId="5796F31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11" w14:textId="77777777">
            <w:pPr>
              <w:pStyle w:val="Compact"/>
            </w:pPr>
            <w:r>
              <w:t>M5 Cross-Domain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12" w14:textId="77777777">
            <w:pPr>
              <w:pStyle w:val="Compact"/>
            </w:pPr>
            <w:r>
              <w:t>AE, EX, CM, MH, SV checks.</w:t>
            </w:r>
          </w:p>
        </w:tc>
      </w:tr>
      <w:tr w:rsidR="00160FC9" w:rsidTr="20DED9CB" w14:paraId="5796F31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14" w14:textId="77777777">
            <w:pPr>
              <w:pStyle w:val="Compact"/>
            </w:pPr>
            <w:r>
              <w:t>M6 Reconciliation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15" w14:textId="77777777">
            <w:pPr>
              <w:pStyle w:val="Compact"/>
            </w:pPr>
            <w:r>
              <w:t>Multi-source comparisons.</w:t>
            </w:r>
          </w:p>
        </w:tc>
      </w:tr>
      <w:tr w:rsidR="00160FC9" w:rsidTr="20DED9CB" w14:paraId="5796F31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17" w14:textId="77777777">
            <w:pPr>
              <w:pStyle w:val="Compact"/>
            </w:pPr>
            <w:r>
              <w:t>M7 Protocol Adherence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18" w14:textId="77777777">
            <w:pPr>
              <w:pStyle w:val="Compact"/>
            </w:pPr>
            <w:r>
              <w:t>Visit windows &amp; procedures.</w:t>
            </w:r>
          </w:p>
        </w:tc>
      </w:tr>
      <w:tr w:rsidR="00160FC9" w:rsidTr="20DED9CB" w14:paraId="5796F31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75" w:type="dxa"/>
            <w:tcMar/>
          </w:tcPr>
          <w:p w:rsidR="00160FC9" w:rsidRDefault="00F35210" w14:paraId="5796F31A" w14:textId="77777777">
            <w:pPr>
              <w:pStyle w:val="Compact"/>
            </w:pPr>
            <w:r>
              <w:t>M8 SDTM Contracts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901" w:type="dxa"/>
            <w:tcMar/>
          </w:tcPr>
          <w:p w:rsidR="00160FC9" w:rsidRDefault="00F35210" w14:paraId="5796F31B" w14:textId="77777777">
            <w:pPr>
              <w:pStyle w:val="Compact"/>
            </w:pPr>
            <w:r>
              <w:t>IG compliance.</w:t>
            </w:r>
          </w:p>
        </w:tc>
      </w:tr>
    </w:tbl>
    <w:p w:rsidR="00160FC9" w:rsidRDefault="00F35210" w14:paraId="5796F31D" w14:textId="77777777">
      <w:r>
        <w:rPr>
          <w:noProof/>
        </w:rPr>
      </w:r>
      <w:r w:rsidR="00F35210">
        <w:rPr>
          <w:noProof/>
        </w:rPr>
        <w:pict w14:anchorId="5796F40D">
          <v:rect id="_x0000_i1031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1E" w14:textId="77777777">
      <w:pPr>
        <w:pStyle w:val="Heading2"/>
      </w:pPr>
      <w:bookmarkStart w:name="Xfc80a8278ac1e74cafe62d789fcddaa99798b7d" w:id="28"/>
      <w:bookmarkEnd w:id="26"/>
      <w:bookmarkEnd w:id="22"/>
      <w:bookmarkStart w:name="_Toc10609571" w:id="1966963395"/>
      <w:r w:rsidR="00F35210">
        <w:rPr/>
        <w:t>7. Why Validators (Rules) Are Code Modules (Design Decision)</w:t>
      </w:r>
      <w:bookmarkEnd w:id="1966963395"/>
    </w:p>
    <w:p w:rsidR="00160FC9" w:rsidRDefault="00F35210" w14:paraId="5796F31F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Decision:</w:t>
      </w:r>
      <w:r>
        <w:t xml:space="preserve"> Validation is deterministic code, not LLM.</w:t>
      </w:r>
    </w:p>
    <w:p w:rsidR="00160FC9" w:rsidRDefault="00F35210" w14:paraId="5796F320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Rationale:</w:t>
      </w:r>
      <w:r>
        <w:t xml:space="preserve"> </w:t>
      </w:r>
      <w:r>
        <w:t>Regulatory auditability, repeatable outcomes, performance at scale, zero hallucination risk, exact evidence generation.</w:t>
      </w:r>
    </w:p>
    <w:p w:rsidR="00160FC9" w:rsidRDefault="00F35210" w14:paraId="5796F321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LLM role:</w:t>
      </w:r>
      <w:r>
        <w:t xml:space="preserve"> Rule authoring (proposal), protocol interpretation, explanation generation, learning suggestions. LLM does not decide “this row fails”; the engine does.</w:t>
      </w:r>
    </w:p>
    <w:p w:rsidR="00160FC9" w:rsidRDefault="00F35210" w14:paraId="5796F322" w14:textId="77777777">
      <w:r>
        <w:rPr>
          <w:noProof/>
        </w:rPr>
      </w:r>
      <w:r w:rsidR="00F35210">
        <w:rPr>
          <w:noProof/>
        </w:rPr>
        <w:pict w14:anchorId="5796F40E">
          <v:rect id="_x0000_i1032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23" w14:textId="77777777">
      <w:pPr>
        <w:pStyle w:val="Heading2"/>
      </w:pPr>
      <w:bookmarkStart w:name="data-flow-end-to-end" w:id="30"/>
      <w:bookmarkEnd w:id="28"/>
      <w:bookmarkStart w:name="_Toc103362529" w:id="955578704"/>
      <w:r w:rsidR="00F35210">
        <w:rPr/>
        <w:t>8. Data Flow (End-to-End)</w:t>
      </w:r>
      <w:bookmarkEnd w:id="955578704"/>
    </w:p>
    <w:p w:rsidR="00160FC9" w:rsidRDefault="00F35210" w14:paraId="5796F324" w14:textId="77777777">
      <w:pPr>
        <w:pStyle w:val="Heading3"/>
      </w:pPr>
      <w:bookmarkStart w:name="active-monitoring-continuous" w:id="32"/>
      <w:bookmarkStart w:name="_Toc1186962360" w:id="1166510445"/>
      <w:r w:rsidR="00F35210">
        <w:rPr/>
        <w:t>8.1 Active Monitoring (continuous)</w:t>
      </w:r>
      <w:bookmarkEnd w:id="1166510445"/>
    </w:p>
    <w:p w:rsidR="00160FC9" w:rsidRDefault="00F35210" w14:paraId="5796F325" w14:textId="77777777">
      <w:pPr>
        <w:pStyle w:val="FirstParagraph"/>
      </w:pPr>
      <w:r>
        <w:t>New Data → Catalog Dataset → Map to Canonical → dq_run (incremental) → dq_issues + dq_scores → Optional tasks (draft → approve → EDC) → WebSocket updates.</w:t>
      </w:r>
    </w:p>
    <w:p w:rsidR="00160FC9" w:rsidRDefault="00F35210" w14:paraId="5796F326" w14:textId="77777777">
      <w:pPr>
        <w:pStyle w:val="Heading3"/>
      </w:pPr>
      <w:bookmarkStart w:name="scheduled-monitoring" w:id="34"/>
      <w:bookmarkEnd w:id="32"/>
      <w:bookmarkStart w:name="_Toc1038337664" w:id="1874936345"/>
      <w:r w:rsidR="00F35210">
        <w:rPr/>
        <w:t>8.2 Scheduled Monitoring</w:t>
      </w:r>
      <w:bookmarkEnd w:id="1874936345"/>
    </w:p>
    <w:p w:rsidR="00160FC9" w:rsidRDefault="00F35210" w14:paraId="5796F327" w14:textId="77777777">
      <w:pPr>
        <w:pStyle w:val="FirstParagraph"/>
      </w:pPr>
      <w:r>
        <w:t>Scheduler → dq_run (full scope) → Issues &amp; Scores → Dashboards updated.</w:t>
      </w:r>
    </w:p>
    <w:p w:rsidR="00160FC9" w:rsidRDefault="00F35210" w14:paraId="5796F328" w14:textId="13EE46D3">
      <w:pPr>
        <w:pStyle w:val="Heading3"/>
      </w:pPr>
      <w:bookmarkStart w:name="X801147bf76542fdfd98c7243e3ee3c2a98db40a" w:id="36"/>
      <w:bookmarkEnd w:id="34"/>
      <w:bookmarkStart w:name="_Toc1280731467" w:id="1832629293"/>
      <w:r w:rsidR="00F35210">
        <w:rPr/>
        <w:t>8.3 Data Lake Strategy</w:t>
      </w:r>
      <w:bookmarkEnd w:id="1832629293"/>
    </w:p>
    <w:p w:rsidR="00160FC9" w:rsidRDefault="00F35210" w14:paraId="5796F329" w14:textId="5FDEA72E">
      <w:pPr>
        <w:pStyle w:val="Compact"/>
        <w:numPr>
          <w:ilvl w:val="0"/>
          <w:numId w:val="7"/>
        </w:numPr>
        <w:rPr/>
      </w:pPr>
      <w:r w:rsidR="00F35210">
        <w:rPr/>
        <w:t>Phase 1: Mock/pre-integrated data lake (</w:t>
      </w:r>
      <w:r w:rsidR="7C69C3B8">
        <w:rPr/>
        <w:t>Azure Data lake</w:t>
      </w:r>
      <w:r w:rsidR="00F35210">
        <w:rPr/>
        <w:t>); all data pulled from this to run Data Manager. Focus on trial data management and agent behavior.</w:t>
      </w:r>
    </w:p>
    <w:p w:rsidR="00160FC9" w:rsidRDefault="00F35210" w14:paraId="5796F32A" w14:textId="77777777">
      <w:pPr>
        <w:pStyle w:val="Compact"/>
        <w:numPr>
          <w:ilvl w:val="0"/>
          <w:numId w:val="7"/>
        </w:numPr>
      </w:pPr>
      <w:r>
        <w:t>Later phase: Replace mock with client data lake or configure third-party ingestion (APIs, connectors). Data integration UI and connection configuration can be added then; Data Manager core remains unchanged.</w:t>
      </w:r>
    </w:p>
    <w:p w:rsidR="00160FC9" w:rsidRDefault="00F35210" w14:paraId="5796F32B" w14:textId="77777777">
      <w:r>
        <w:rPr>
          <w:noProof/>
        </w:rPr>
      </w:r>
      <w:r w:rsidR="00F35210">
        <w:rPr>
          <w:noProof/>
        </w:rPr>
        <w:pict w14:anchorId="5796F40F">
          <v:rect id="_x0000_i1033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2C" w14:textId="77777777">
      <w:pPr>
        <w:pStyle w:val="Heading2"/>
      </w:pPr>
      <w:bookmarkStart w:name="core-job-types-agent-service" w:id="38"/>
      <w:bookmarkEnd w:id="36"/>
      <w:bookmarkEnd w:id="30"/>
      <w:bookmarkStart w:name="_Toc1196989820" w:id="2031484861"/>
      <w:r w:rsidR="00F35210">
        <w:rPr/>
        <w:t>9. Core Job Types (Agent Service)</w:t>
      </w:r>
      <w:bookmarkEnd w:id="2031484861"/>
    </w:p>
    <w:tbl>
      <w:tblPr>
        <w:tblStyle w:val="ListTable3-Accent1"/>
        <w:tblW w:w="9372" w:type="dxa"/>
        <w:tblLook w:val="0020" w:firstRow="1" w:lastRow="0" w:firstColumn="0" w:lastColumn="0" w:noHBand="0" w:noVBand="0"/>
      </w:tblPr>
      <w:tblGrid>
        <w:gridCol w:w="3030"/>
        <w:gridCol w:w="6342"/>
      </w:tblGrid>
      <w:tr w:rsidR="00160FC9" w:rsidTr="20DED9CB" w14:paraId="5796F3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tcMar/>
          </w:tcPr>
          <w:p w:rsidR="00160FC9" w:rsidRDefault="00F35210" w14:paraId="5796F32D" w14:textId="77777777">
            <w:pPr>
              <w:pStyle w:val="Compact"/>
            </w:pPr>
            <w:r>
              <w:t>Job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42" w:type="dxa"/>
            <w:tcMar/>
          </w:tcPr>
          <w:p w:rsidR="00160FC9" w:rsidRDefault="00F35210" w14:paraId="5796F32E" w14:textId="77777777">
            <w:pPr>
              <w:pStyle w:val="Compact"/>
            </w:pPr>
            <w:r>
              <w:t>Purpose</w:t>
            </w:r>
          </w:p>
        </w:tc>
      </w:tr>
      <w:tr w:rsidR="00160FC9" w:rsidTr="20DED9CB" w14:paraId="5796F33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tcMar/>
          </w:tcPr>
          <w:p w:rsidR="00160FC9" w:rsidRDefault="00F35210" w14:paraId="5796F330" w14:textId="77777777">
            <w:pPr>
              <w:pStyle w:val="Compact"/>
            </w:pPr>
            <w:r>
              <w:t>catalog_dataset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42" w:type="dxa"/>
            <w:tcMar/>
          </w:tcPr>
          <w:p w:rsidR="00160FC9" w:rsidRDefault="00F35210" w14:paraId="5796F331" w14:textId="77777777">
            <w:pPr>
              <w:pStyle w:val="Compact"/>
            </w:pPr>
            <w:r>
              <w:t>Register dataset &amp; version.</w:t>
            </w:r>
          </w:p>
        </w:tc>
      </w:tr>
      <w:tr w:rsidR="00160FC9" w:rsidTr="20DED9CB" w14:paraId="5796F33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tcMar/>
          </w:tcPr>
          <w:p w:rsidR="00160FC9" w:rsidRDefault="00F35210" w14:paraId="5796F333" w14:textId="77777777">
            <w:pPr>
              <w:pStyle w:val="Compact"/>
            </w:pPr>
            <w:r>
              <w:t>map_dataset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42" w:type="dxa"/>
            <w:tcMar/>
          </w:tcPr>
          <w:p w:rsidR="00160FC9" w:rsidRDefault="00F35210" w14:paraId="5796F334" w14:textId="77777777">
            <w:pPr>
              <w:pStyle w:val="Compact"/>
            </w:pPr>
            <w:r>
              <w:t>Vendor → canonical SDTM.</w:t>
            </w:r>
          </w:p>
        </w:tc>
      </w:tr>
      <w:tr w:rsidR="00160FC9" w:rsidTr="20DED9CB" w14:paraId="5796F33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tcMar/>
          </w:tcPr>
          <w:p w:rsidR="00160FC9" w:rsidRDefault="00F35210" w14:paraId="5796F336" w14:textId="77777777">
            <w:pPr>
              <w:pStyle w:val="Compact"/>
            </w:pPr>
            <w:r>
              <w:t>protocol_to_requirements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42" w:type="dxa"/>
            <w:tcMar/>
          </w:tcPr>
          <w:p w:rsidR="00160FC9" w:rsidRDefault="00F35210" w14:paraId="5796F337" w14:textId="77777777">
            <w:pPr>
              <w:pStyle w:val="Compact"/>
            </w:pPr>
            <w:r>
              <w:t>Protocol PDF → rules/requirements.</w:t>
            </w:r>
          </w:p>
        </w:tc>
      </w:tr>
      <w:tr w:rsidR="00160FC9" w:rsidTr="20DED9CB" w14:paraId="5796F33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tcMar/>
          </w:tcPr>
          <w:p w:rsidR="00160FC9" w:rsidRDefault="00F35210" w14:paraId="5796F339" w14:textId="77777777">
            <w:pPr>
              <w:pStyle w:val="Compact"/>
            </w:pPr>
            <w:r>
              <w:t>dq_run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42" w:type="dxa"/>
            <w:tcMar/>
          </w:tcPr>
          <w:p w:rsidR="00160FC9" w:rsidRDefault="00F35210" w14:paraId="5796F33A" w14:textId="77777777">
            <w:pPr>
              <w:pStyle w:val="Compact"/>
            </w:pPr>
            <w:r>
              <w:t>Execute validations.</w:t>
            </w:r>
          </w:p>
        </w:tc>
      </w:tr>
      <w:tr w:rsidR="00160FC9" w:rsidTr="20DED9CB" w14:paraId="5796F33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tcMar/>
          </w:tcPr>
          <w:p w:rsidR="00160FC9" w:rsidRDefault="00F35210" w14:paraId="5796F33C" w14:textId="77777777">
            <w:pPr>
              <w:pStyle w:val="Compact"/>
            </w:pPr>
            <w:r>
              <w:t>dq_explain_issue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42" w:type="dxa"/>
            <w:tcMar/>
          </w:tcPr>
          <w:p w:rsidR="00160FC9" w:rsidRDefault="00F35210" w14:paraId="5796F33D" w14:textId="77777777">
            <w:pPr>
              <w:pStyle w:val="Compact"/>
            </w:pPr>
            <w:r>
              <w:t>Explain evidence.</w:t>
            </w:r>
          </w:p>
        </w:tc>
      </w:tr>
      <w:tr w:rsidR="00160FC9" w:rsidTr="20DED9CB" w14:paraId="5796F34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tcMar/>
          </w:tcPr>
          <w:p w:rsidR="00160FC9" w:rsidRDefault="00F35210" w14:paraId="5796F33F" w14:textId="77777777">
            <w:pPr>
              <w:pStyle w:val="Compact"/>
            </w:pPr>
            <w:r>
              <w:t>dq_learn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42" w:type="dxa"/>
            <w:tcMar/>
          </w:tcPr>
          <w:p w:rsidR="00160FC9" w:rsidRDefault="00F35210" w14:paraId="5796F340" w14:textId="77777777">
            <w:pPr>
              <w:pStyle w:val="Compact"/>
            </w:pPr>
            <w:r>
              <w:t>Safe self-learning.</w:t>
            </w:r>
          </w:p>
        </w:tc>
      </w:tr>
    </w:tbl>
    <w:p w:rsidR="00160FC9" w:rsidRDefault="00F35210" w14:paraId="5796F342" w14:textId="77777777">
      <w:pPr>
        <w:pStyle w:val="BodyText"/>
      </w:pPr>
      <w:r>
        <w:rPr>
          <w:i/>
          <w:iCs/>
        </w:rPr>
        <w:t>(Each job is async, webhook-based.)</w:t>
      </w:r>
    </w:p>
    <w:p w:rsidR="00160FC9" w:rsidRDefault="00F35210" w14:paraId="5796F343" w14:textId="77777777">
      <w:r>
        <w:rPr>
          <w:noProof/>
        </w:rPr>
      </w:r>
      <w:r w:rsidR="00F35210">
        <w:rPr>
          <w:noProof/>
        </w:rPr>
        <w:pict w14:anchorId="5796F410">
          <v:rect id="_x0000_i1034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44" w14:textId="77777777">
      <w:pPr>
        <w:pStyle w:val="Heading2"/>
      </w:pPr>
      <w:bookmarkStart w:name="X7c5dfb137df4c7a2d98138d2c3e674aa1f8732a" w:id="40"/>
      <w:bookmarkEnd w:id="38"/>
      <w:bookmarkStart w:name="_Toc977181135" w:id="2019787376"/>
      <w:r w:rsidR="00F35210">
        <w:rPr/>
        <w:t>10. Deterministic Rule Engine Design &amp; Rules Engine Philosophy</w:t>
      </w:r>
      <w:bookmarkEnd w:id="2019787376"/>
    </w:p>
    <w:p w:rsidR="00160FC9" w:rsidRDefault="00F35210" w14:paraId="5796F345" w14:textId="77777777">
      <w:pPr>
        <w:pStyle w:val="Heading3"/>
      </w:pPr>
      <w:bookmarkStart w:name="rule-characteristics" w:id="42"/>
      <w:bookmarkStart w:name="_Toc1663019190" w:id="699271286"/>
      <w:r w:rsidR="00F35210">
        <w:rPr/>
        <w:t>10.1 Rule Characteristics</w:t>
      </w:r>
      <w:bookmarkEnd w:id="699271286"/>
    </w:p>
    <w:p w:rsidR="00160FC9" w:rsidRDefault="00F35210" w14:paraId="5796F346" w14:textId="77777777">
      <w:pPr>
        <w:pStyle w:val="Compact"/>
        <w:numPr>
          <w:ilvl w:val="0"/>
          <w:numId w:val="8"/>
        </w:numPr>
      </w:pPr>
      <w:r>
        <w:t>JSON-based DSL; maps to SQL/Pandas; versioned; testable; join-safe.</w:t>
      </w:r>
    </w:p>
    <w:p w:rsidR="00160FC9" w:rsidRDefault="00F35210" w14:paraId="5796F347" w14:textId="77777777">
      <w:pPr>
        <w:pStyle w:val="Compact"/>
        <w:numPr>
          <w:ilvl w:val="0"/>
          <w:numId w:val="8"/>
        </w:numPr>
      </w:pPr>
      <w:r>
        <w:t>Rule categories (aligned with call): data quality rules, reconciliation rules, monitoring rules—configurable per study (e.g. which checks are on/off).</w:t>
      </w:r>
    </w:p>
    <w:p w:rsidR="00160FC9" w:rsidRDefault="00F35210" w14:paraId="5796F348" w14:textId="77777777">
      <w:pPr>
        <w:pStyle w:val="Heading3"/>
      </w:pPr>
      <w:bookmarkStart w:name="Xce5a071a2f7836172cd3a453524f3b5e062ad8c" w:id="44"/>
      <w:bookmarkEnd w:id="42"/>
      <w:bookmarkStart w:name="_Toc1244146423" w:id="2090871656"/>
      <w:r w:rsidR="00F35210">
        <w:rPr/>
        <w:t>10.2 Industry-Standard-Driven Rules (Critical from stakeholder call)</w:t>
      </w:r>
      <w:bookmarkEnd w:id="2090871656"/>
    </w:p>
    <w:p w:rsidR="00160FC9" w:rsidRDefault="00F35210" w14:paraId="5796F349" w14:textId="77777777">
      <w:pPr>
        <w:pStyle w:val="Compact"/>
        <w:numPr>
          <w:ilvl w:val="0"/>
          <w:numId w:val="9"/>
        </w:numPr>
      </w:pPr>
      <w:r>
        <w:t>Agents do not require explicit configuration of every required field per study. Instead, the agent refers public industry standards:</w:t>
      </w:r>
    </w:p>
    <w:p w:rsidR="00160FC9" w:rsidRDefault="00F35210" w14:paraId="5796F34A" w14:textId="77777777">
      <w:pPr>
        <w:pStyle w:val="Compact"/>
        <w:numPr>
          <w:ilvl w:val="1"/>
          <w:numId w:val="10"/>
        </w:numPr>
      </w:pPr>
      <w:r>
        <w:t>CDASH (Clinical Data Acquisition Standards Harmonization) for collection/requiredness.</w:t>
      </w:r>
    </w:p>
    <w:p w:rsidR="00160FC9" w:rsidRDefault="00F35210" w14:paraId="5796F34B" w14:textId="77777777">
      <w:pPr>
        <w:pStyle w:val="Compact"/>
        <w:numPr>
          <w:ilvl w:val="1"/>
          <w:numId w:val="10"/>
        </w:numPr>
      </w:pPr>
      <w:r>
        <w:t>SDTM IG (e.g. SDTM IG 3.1.2) for domain-level required variables and structure.</w:t>
      </w:r>
    </w:p>
    <w:p w:rsidR="00160FC9" w:rsidRDefault="00F35210" w14:paraId="5796F34C" w14:textId="77777777">
      <w:pPr>
        <w:pStyle w:val="Compact"/>
        <w:numPr>
          <w:ilvl w:val="0"/>
          <w:numId w:val="9"/>
        </w:numPr>
      </w:pPr>
      <w:r>
        <w:t xml:space="preserve">Example: For “missing data” on DM, the agent uses the standard (e.g. CDASH/SDTM IG) to know that birth date, age, gender, etc. are required for </w:t>
      </w:r>
      <w:r>
        <w:lastRenderedPageBreak/>
        <w:t>Demographics; it then checks data against that. No need to manually list each required field in UI for base solution.</w:t>
      </w:r>
    </w:p>
    <w:p w:rsidR="00160FC9" w:rsidRDefault="00F35210" w14:paraId="5796F34D" w14:textId="77777777">
      <w:pPr>
        <w:pStyle w:val="Compact"/>
        <w:numPr>
          <w:ilvl w:val="0"/>
          <w:numId w:val="9"/>
        </w:numPr>
      </w:pPr>
      <w:r>
        <w:t>Metadata: Where study/dataset metadata specifies required fields or roles, the agent uses that in addition to the standard.</w:t>
      </w:r>
    </w:p>
    <w:p w:rsidR="00160FC9" w:rsidRDefault="00F35210" w14:paraId="5796F34E" w14:textId="77777777">
      <w:pPr>
        <w:pStyle w:val="Compact"/>
        <w:numPr>
          <w:ilvl w:val="0"/>
          <w:numId w:val="9"/>
        </w:numPr>
      </w:pPr>
      <w:r>
        <w:t>Customization: Client-specific overrides (e.g. different required sets per study) are supported as a later-phase capability; base solution is industry-standard.</w:t>
      </w:r>
    </w:p>
    <w:p w:rsidR="00160FC9" w:rsidRDefault="00F35210" w14:paraId="5796F34F" w14:textId="77777777">
      <w:pPr>
        <w:pStyle w:val="Heading3"/>
      </w:pPr>
      <w:bookmarkStart w:name="example-rule-categories" w:id="46"/>
      <w:bookmarkEnd w:id="44"/>
      <w:bookmarkStart w:name="_Toc479722959" w:id="1576880628"/>
      <w:r w:rsidR="00F35210">
        <w:rPr/>
        <w:t>10.3 Example Rule Categories</w:t>
      </w:r>
      <w:bookmarkEnd w:id="1576880628"/>
    </w:p>
    <w:p w:rsidR="00160FC9" w:rsidRDefault="00F35210" w14:paraId="5796F350" w14:textId="77777777">
      <w:pPr>
        <w:pStyle w:val="Compact"/>
        <w:numPr>
          <w:ilvl w:val="0"/>
          <w:numId w:val="11"/>
        </w:numPr>
      </w:pPr>
      <w:r>
        <w:t>Missing field (required per standard/metadata).</w:t>
      </w:r>
    </w:p>
    <w:p w:rsidR="00160FC9" w:rsidRDefault="00F35210" w14:paraId="5796F351" w14:textId="77777777">
      <w:pPr>
        <w:pStyle w:val="Compact"/>
        <w:numPr>
          <w:ilvl w:val="0"/>
          <w:numId w:val="11"/>
        </w:numPr>
      </w:pPr>
      <w:r>
        <w:t>Date logic.</w:t>
      </w:r>
    </w:p>
    <w:p w:rsidR="00160FC9" w:rsidRDefault="00F35210" w14:paraId="5796F352" w14:textId="77777777">
      <w:pPr>
        <w:pStyle w:val="Compact"/>
        <w:numPr>
          <w:ilvl w:val="0"/>
          <w:numId w:val="11"/>
        </w:numPr>
      </w:pPr>
      <w:r>
        <w:t>Cross-domain timing.</w:t>
      </w:r>
    </w:p>
    <w:p w:rsidR="00160FC9" w:rsidRDefault="00F35210" w14:paraId="5796F353" w14:textId="77777777">
      <w:pPr>
        <w:pStyle w:val="Compact"/>
        <w:numPr>
          <w:ilvl w:val="0"/>
          <w:numId w:val="11"/>
        </w:numPr>
      </w:pPr>
      <w:r>
        <w:t>Visit window adherence.</w:t>
      </w:r>
    </w:p>
    <w:p w:rsidR="00160FC9" w:rsidRDefault="00F35210" w14:paraId="5796F354" w14:textId="77777777">
      <w:pPr>
        <w:pStyle w:val="Compact"/>
        <w:numPr>
          <w:ilvl w:val="0"/>
          <w:numId w:val="11"/>
        </w:numPr>
      </w:pPr>
      <w:r>
        <w:t>Reconciliation mismatch.</w:t>
      </w:r>
    </w:p>
    <w:p w:rsidR="00160FC9" w:rsidRDefault="00F35210" w14:paraId="5796F355" w14:textId="77777777">
      <w:pPr>
        <w:pStyle w:val="Compact"/>
        <w:numPr>
          <w:ilvl w:val="0"/>
          <w:numId w:val="11"/>
        </w:numPr>
      </w:pPr>
      <w:r>
        <w:t>Out-of-range values (with predefined or learned thresholds).</w:t>
      </w:r>
    </w:p>
    <w:p w:rsidR="00160FC9" w:rsidRDefault="00F35210" w14:paraId="5796F356" w14:textId="77777777">
      <w:r>
        <w:rPr>
          <w:noProof/>
        </w:rPr>
      </w:r>
      <w:r w:rsidR="00F35210">
        <w:rPr>
          <w:noProof/>
        </w:rPr>
        <w:pict w14:anchorId="5796F411">
          <v:rect id="_x0000_i1035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57" w14:textId="77777777">
      <w:pPr>
        <w:pStyle w:val="Heading2"/>
      </w:pPr>
      <w:bookmarkStart w:name="Xeb5c3586cffe49b6adcef0d92d2825763806ae3" w:id="48"/>
      <w:bookmarkEnd w:id="46"/>
      <w:bookmarkEnd w:id="40"/>
      <w:bookmarkStart w:name="_Toc717624141" w:id="205357440"/>
      <w:r w:rsidR="00F35210">
        <w:rPr/>
        <w:t>11. Core Data Types &amp; Sources (from stakeholder call)</w:t>
      </w:r>
      <w:bookmarkEnd w:id="205357440"/>
    </w:p>
    <w:p w:rsidR="00160FC9" w:rsidRDefault="00F35210" w14:paraId="5796F358" w14:textId="77777777">
      <w:pPr>
        <w:pStyle w:val="Heading3"/>
      </w:pPr>
      <w:bookmarkStart w:name="protocol-study" w:id="50"/>
      <w:bookmarkStart w:name="_Toc425004626" w:id="1203674259"/>
      <w:r w:rsidR="00F35210">
        <w:rPr/>
        <w:t>11.1 Protocol &amp; Study</w:t>
      </w:r>
      <w:bookmarkEnd w:id="1203674259"/>
    </w:p>
    <w:p w:rsidR="00160FC9" w:rsidRDefault="00F35210" w14:paraId="5796F359" w14:textId="77777777">
      <w:pPr>
        <w:pStyle w:val="Compact"/>
        <w:numPr>
          <w:ilvl w:val="0"/>
          <w:numId w:val="12"/>
        </w:numPr>
      </w:pPr>
      <w:r>
        <w:t>Protocol document: Primary study specification (PDF or derived); one per study; mandatory for study-specific rules (e.g. age 18–70, male/female only). Protocol number = Study ID in first phase.</w:t>
      </w:r>
    </w:p>
    <w:p w:rsidR="00160FC9" w:rsidRDefault="00F35210" w14:paraId="5796F35A" w14:textId="77777777">
      <w:pPr>
        <w:pStyle w:val="Compact"/>
        <w:numPr>
          <w:ilvl w:val="0"/>
          <w:numId w:val="12"/>
        </w:numPr>
      </w:pPr>
      <w:r>
        <w:t>Study management: Study metadata (title, therapeutic area, status, start date); status (e.g. planned, active, closed) is operational; some fields may be auto-populated from protocol, others (e.g. status, start date) manual.</w:t>
      </w:r>
    </w:p>
    <w:p w:rsidR="00160FC9" w:rsidRDefault="00F35210" w14:paraId="5796F35B" w14:textId="77777777">
      <w:pPr>
        <w:pStyle w:val="Heading3"/>
      </w:pPr>
      <w:bookmarkStart w:name="patient-domain-data-trial-data" w:id="52"/>
      <w:bookmarkEnd w:id="50"/>
      <w:bookmarkStart w:name="_Toc133432395" w:id="2055058571"/>
      <w:r w:rsidR="00F35210">
        <w:rPr/>
        <w:t>11.2 Patient / Domain Data (Trial Data)</w:t>
      </w:r>
      <w:bookmarkEnd w:id="2055058571"/>
    </w:p>
    <w:p w:rsidR="00160FC9" w:rsidRDefault="00F35210" w14:paraId="5796F35C" w14:textId="77777777">
      <w:pPr>
        <w:pStyle w:val="Compact"/>
        <w:numPr>
          <w:ilvl w:val="0"/>
          <w:numId w:val="13"/>
        </w:numPr>
      </w:pPr>
      <w:r>
        <w:t>Groupings (as in application): EDC data, Audit data, Lab data, Imaging data, etc. Data can come from hospitals (EDC, audit) or external (e.g. labs).</w:t>
      </w:r>
    </w:p>
    <w:p w:rsidR="00160FC9" w:rsidRDefault="00F35210" w14:paraId="5796F35D" w14:textId="77777777">
      <w:pPr>
        <w:pStyle w:val="Compact"/>
        <w:numPr>
          <w:ilvl w:val="0"/>
          <w:numId w:val="13"/>
        </w:numPr>
      </w:pPr>
      <w:r>
        <w:t>Key domains (examples from call):</w:t>
      </w:r>
    </w:p>
    <w:p w:rsidR="00160FC9" w:rsidRDefault="00F35210" w14:paraId="5796F35E" w14:textId="77777777">
      <w:pPr>
        <w:pStyle w:val="Compact"/>
        <w:numPr>
          <w:ilvl w:val="1"/>
          <w:numId w:val="14"/>
        </w:numPr>
      </w:pPr>
      <w:r>
        <w:t>DM (Demographics): One row per subject; age, sex, race, country, birth date, etc.</w:t>
      </w:r>
    </w:p>
    <w:p w:rsidR="00160FC9" w:rsidRDefault="00F35210" w14:paraId="5796F35F" w14:textId="77777777">
      <w:pPr>
        <w:pStyle w:val="Compact"/>
        <w:numPr>
          <w:ilvl w:val="1"/>
          <w:numId w:val="14"/>
        </w:numPr>
      </w:pPr>
      <w:r>
        <w:t>SV (Subject Visits): Visit structure.</w:t>
      </w:r>
    </w:p>
    <w:p w:rsidR="00160FC9" w:rsidRDefault="00F35210" w14:paraId="5796F360" w14:textId="77777777">
      <w:pPr>
        <w:pStyle w:val="Compact"/>
        <w:numPr>
          <w:ilvl w:val="1"/>
          <w:numId w:val="14"/>
        </w:numPr>
      </w:pPr>
      <w:r>
        <w:t>VS (Vitals): Vitals signs, heart rate, etc.</w:t>
      </w:r>
    </w:p>
    <w:p w:rsidR="00160FC9" w:rsidRDefault="00F35210" w14:paraId="5796F361" w14:textId="77777777">
      <w:pPr>
        <w:pStyle w:val="Compact"/>
        <w:numPr>
          <w:ilvl w:val="1"/>
          <w:numId w:val="14"/>
        </w:numPr>
      </w:pPr>
      <w:r>
        <w:t>AE, LB, EX, CM, MH, etc.: Per standard domain definitions.</w:t>
      </w:r>
    </w:p>
    <w:p w:rsidR="00160FC9" w:rsidRDefault="00F35210" w14:paraId="5796F362" w14:textId="77777777">
      <w:pPr>
        <w:pStyle w:val="Compact"/>
        <w:numPr>
          <w:ilvl w:val="0"/>
          <w:numId w:val="13"/>
        </w:numPr>
      </w:pPr>
      <w:r>
        <w:t>Structure: Study ID (protocol), Subject ID, Site (hospital) ID; then domain-specific variables. Format and variables can vary by study/vendor; metadata accompanies data to define attributes and roles.</w:t>
      </w:r>
    </w:p>
    <w:p w:rsidR="00160FC9" w:rsidRDefault="00F35210" w14:paraId="5796F363" w14:textId="77777777">
      <w:pPr>
        <w:pStyle w:val="Heading3"/>
      </w:pPr>
      <w:bookmarkStart w:name="metadata" w:id="54"/>
      <w:bookmarkEnd w:id="52"/>
      <w:bookmarkStart w:name="_Toc141140205" w:id="1023300198"/>
      <w:r w:rsidR="00F35210">
        <w:rPr/>
        <w:t>11.3 Metadata</w:t>
      </w:r>
      <w:bookmarkEnd w:id="1023300198"/>
    </w:p>
    <w:p w:rsidR="00160FC9" w:rsidRDefault="00F35210" w14:paraId="5796F364" w14:textId="77777777">
      <w:pPr>
        <w:pStyle w:val="Compact"/>
        <w:numPr>
          <w:ilvl w:val="0"/>
          <w:numId w:val="15"/>
        </w:numPr>
      </w:pPr>
      <w:r>
        <w:t>Every dataset can have metadata (variables, roles, requiredness). Agent uses metadata + industry standard (CDASH/SDTM IG) to determine what to validate.</w:t>
      </w:r>
    </w:p>
    <w:p w:rsidR="00160FC9" w:rsidRDefault="00F35210" w14:paraId="5796F365" w14:textId="77777777">
      <w:r>
        <w:rPr>
          <w:noProof/>
        </w:rPr>
      </w:r>
      <w:r w:rsidR="00F35210">
        <w:rPr>
          <w:noProof/>
        </w:rPr>
        <w:pict w14:anchorId="5796F412">
          <v:rect id="_x0000_i1036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66" w14:textId="77777777">
      <w:pPr>
        <w:pStyle w:val="Heading2"/>
      </w:pPr>
      <w:bookmarkStart w:name="data-model-core-tables" w:id="56"/>
      <w:bookmarkEnd w:id="54"/>
      <w:bookmarkEnd w:id="48"/>
      <w:bookmarkStart w:name="_Toc887373311" w:id="422629691"/>
      <w:r w:rsidR="00F35210">
        <w:rPr/>
        <w:t>12. Data Model (Core Tables)</w:t>
      </w:r>
      <w:bookmarkEnd w:id="422629691"/>
    </w:p>
    <w:p w:rsidR="00160FC9" w:rsidRDefault="00F35210" w14:paraId="5796F367" w14:textId="77777777">
      <w:pPr>
        <w:pStyle w:val="Heading3"/>
      </w:pPr>
      <w:bookmarkStart w:name="quality-core" w:id="58"/>
      <w:bookmarkStart w:name="_Toc1506942451" w:id="1996071413"/>
      <w:r w:rsidR="00F35210">
        <w:rPr/>
        <w:t>12.1 Quality Core</w:t>
      </w:r>
      <w:bookmarkEnd w:id="1996071413"/>
    </w:p>
    <w:p w:rsidR="00160FC9" w:rsidRDefault="00F35210" w14:paraId="5796F368" w14:textId="77777777">
      <w:pPr>
        <w:pStyle w:val="Compact"/>
        <w:numPr>
          <w:ilvl w:val="0"/>
          <w:numId w:val="16"/>
        </w:numPr>
      </w:pPr>
      <w:r>
        <w:t>dq_runs, dq_issues, dq_issue_evidence, dq_scores, dq_profiles.</w:t>
      </w:r>
    </w:p>
    <w:p w:rsidR="00160FC9" w:rsidRDefault="00F35210" w14:paraId="5796F369" w14:textId="77777777">
      <w:pPr>
        <w:pStyle w:val="Heading3"/>
      </w:pPr>
      <w:bookmarkStart w:name="rule-governance" w:id="60"/>
      <w:bookmarkEnd w:id="58"/>
      <w:bookmarkStart w:name="_Toc1333479827" w:id="734592024"/>
      <w:r w:rsidR="00F35210">
        <w:rPr/>
        <w:t>12.2 Rule Governance</w:t>
      </w:r>
      <w:bookmarkEnd w:id="734592024"/>
    </w:p>
    <w:p w:rsidR="00160FC9" w:rsidRDefault="00F35210" w14:paraId="5796F36A" w14:textId="77777777">
      <w:pPr>
        <w:pStyle w:val="Compact"/>
        <w:numPr>
          <w:ilvl w:val="0"/>
          <w:numId w:val="17"/>
        </w:numPr>
      </w:pPr>
      <w:r>
        <w:t>dq_rules, dq_rule_catalog_versions, dq_rule_promotions.</w:t>
      </w:r>
    </w:p>
    <w:p w:rsidR="00160FC9" w:rsidRDefault="00F35210" w14:paraId="5796F36B" w14:textId="77777777">
      <w:pPr>
        <w:pStyle w:val="Heading3"/>
      </w:pPr>
      <w:bookmarkStart w:name="learning" w:id="62"/>
      <w:bookmarkEnd w:id="60"/>
      <w:bookmarkStart w:name="_Toc441190532" w:id="676579197"/>
      <w:r w:rsidR="00F35210">
        <w:rPr/>
        <w:t>12.3 Learning</w:t>
      </w:r>
      <w:bookmarkEnd w:id="676579197"/>
    </w:p>
    <w:p w:rsidR="00160FC9" w:rsidRDefault="00F35210" w14:paraId="5796F36C" w14:textId="77777777">
      <w:pPr>
        <w:pStyle w:val="Compact"/>
        <w:numPr>
          <w:ilvl w:val="0"/>
          <w:numId w:val="18"/>
        </w:numPr>
      </w:pPr>
      <w:r>
        <w:t>dq_feedback_events, dq_exceptions, dq_mapping_rules, dq_threshold_versions.</w:t>
      </w:r>
    </w:p>
    <w:p w:rsidR="00160FC9" w:rsidRDefault="00F35210" w14:paraId="5796F36D" w14:textId="77777777">
      <w:pPr>
        <w:pStyle w:val="Heading3"/>
      </w:pPr>
      <w:bookmarkStart w:name="tasks-workflow" w:id="64"/>
      <w:bookmarkEnd w:id="62"/>
      <w:bookmarkStart w:name="_Toc2023202005" w:id="1672760871"/>
      <w:r w:rsidR="00F35210">
        <w:rPr/>
        <w:t>12.4 Tasks &amp; Workflow</w:t>
      </w:r>
      <w:bookmarkEnd w:id="1672760871"/>
    </w:p>
    <w:p w:rsidR="00160FC9" w:rsidRDefault="00F35210" w14:paraId="5796F36E" w14:textId="77777777">
      <w:pPr>
        <w:pStyle w:val="Compact"/>
        <w:numPr>
          <w:ilvl w:val="0"/>
          <w:numId w:val="19"/>
        </w:numPr>
      </w:pPr>
      <w:r>
        <w:t>Tasks linked to issues (e.g. critical/high → auto-create task); task status (draft, approved, sent, responded, closed); EDC message/query sync; audit of to-and-fro.</w:t>
      </w:r>
    </w:p>
    <w:p w:rsidR="00160FC9" w:rsidRDefault="00F35210" w14:paraId="5796F36F" w14:textId="77777777">
      <w:r>
        <w:rPr>
          <w:noProof/>
        </w:rPr>
      </w:r>
      <w:r w:rsidR="00F35210">
        <w:rPr>
          <w:noProof/>
        </w:rPr>
        <w:pict w14:anchorId="5796F413">
          <v:rect id="_x0000_i1037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70" w14:textId="77777777">
      <w:pPr>
        <w:pStyle w:val="Heading2"/>
      </w:pPr>
      <w:bookmarkStart w:name="Xf7a9c20f0b7af76b2a055f9ec87b5febc3ef284" w:id="66"/>
      <w:bookmarkEnd w:id="64"/>
      <w:bookmarkEnd w:id="56"/>
      <w:bookmarkStart w:name="_Toc1327069384" w:id="985677473"/>
      <w:r w:rsidR="00F35210">
        <w:rPr/>
        <w:t>13. Evidence Pack (Anti-Hallucination Backbone)</w:t>
      </w:r>
      <w:bookmarkEnd w:id="985677473"/>
    </w:p>
    <w:p w:rsidR="00160FC9" w:rsidRDefault="00F35210" w14:paraId="5796F371" w14:textId="77777777">
      <w:pPr>
        <w:pStyle w:val="FirstParagraph"/>
      </w:pPr>
      <w:r>
        <w:t>Each issue must include:</w:t>
      </w:r>
    </w:p>
    <w:p w:rsidR="00160FC9" w:rsidRDefault="00F35210" w14:paraId="5796F372" w14:textId="77777777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"rule_id": "...",</w:t>
      </w:r>
      <w:r>
        <w:br/>
      </w:r>
      <w:r>
        <w:rPr>
          <w:rStyle w:val="VerbatimChar"/>
        </w:rPr>
        <w:t xml:space="preserve">  "dataset_versions_used": {...},</w:t>
      </w:r>
      <w:r>
        <w:br/>
      </w:r>
      <w:r>
        <w:rPr>
          <w:rStyle w:val="VerbatimChar"/>
        </w:rPr>
        <w:t xml:space="preserve">  "offending_rows": [...],</w:t>
      </w:r>
      <w:r>
        <w:br/>
      </w:r>
      <w:r>
        <w:rPr>
          <w:rStyle w:val="VerbatimChar"/>
        </w:rPr>
        <w:t xml:space="preserve">  "comparison_rows": [...],</w:t>
      </w:r>
      <w:r>
        <w:br/>
      </w:r>
      <w:r>
        <w:rPr>
          <w:rStyle w:val="VerbatimChar"/>
        </w:rPr>
        <w:t xml:space="preserve">  "fields": [...],</w:t>
      </w:r>
      <w:r>
        <w:br/>
      </w:r>
      <w:r>
        <w:rPr>
          <w:rStyle w:val="VerbatimChar"/>
        </w:rPr>
        <w:t xml:space="preserve">  "rule_text": "...",</w:t>
      </w:r>
      <w:r>
        <w:br/>
      </w:r>
      <w:r>
        <w:rPr>
          <w:rStyle w:val="VerbatimChar"/>
        </w:rPr>
        <w:t xml:space="preserve">  "references": {</w:t>
      </w:r>
      <w:r>
        <w:br/>
      </w:r>
      <w:r>
        <w:rPr>
          <w:rStyle w:val="VerbatimChar"/>
        </w:rPr>
        <w:t xml:space="preserve">    "protocol": "...",</w:t>
      </w:r>
      <w:r>
        <w:br/>
      </w:r>
      <w:r>
        <w:rPr>
          <w:rStyle w:val="VerbatimChar"/>
        </w:rPr>
        <w:t xml:space="preserve">    "sdtm": "...",</w:t>
      </w:r>
      <w:r>
        <w:br/>
      </w:r>
      <w:r>
        <w:rPr>
          <w:rStyle w:val="VerbatimChar"/>
        </w:rPr>
        <w:t xml:space="preserve">    "dq_checklist": "..."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:rsidR="00160FC9" w:rsidRDefault="00F35210" w14:paraId="5796F373" w14:textId="77777777">
      <w:pPr>
        <w:pStyle w:val="FirstParagraph"/>
      </w:pPr>
      <w:r>
        <w:t>No evidence → no issue. References tie to protocol, SDTM IG, and DQ checklist as per stakeholder expectation.</w:t>
      </w:r>
    </w:p>
    <w:p w:rsidR="00160FC9" w:rsidRDefault="00F35210" w14:paraId="5796F374" w14:textId="77777777">
      <w:r>
        <w:rPr>
          <w:noProof/>
        </w:rPr>
      </w:r>
      <w:r w:rsidR="00F35210">
        <w:rPr>
          <w:noProof/>
        </w:rPr>
        <w:pict w14:anchorId="5796F414">
          <v:rect id="_x0000_i1038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75" w14:textId="77777777">
      <w:pPr>
        <w:pStyle w:val="Heading2"/>
      </w:pPr>
      <w:bookmarkStart w:name="self-learning-design-safe-governed" w:id="68"/>
      <w:bookmarkEnd w:id="66"/>
      <w:bookmarkStart w:name="_Toc22435038" w:id="1523250904"/>
      <w:r w:rsidR="00F35210">
        <w:rPr/>
        <w:t>14. Self-Learning Design (Safe &amp; Governed)</w:t>
      </w:r>
      <w:bookmarkEnd w:id="1523250904"/>
    </w:p>
    <w:p w:rsidR="00160FC9" w:rsidRDefault="00F35210" w14:paraId="5796F376" w14:textId="77777777">
      <w:pPr>
        <w:pStyle w:val="Heading3"/>
      </w:pPr>
      <w:bookmarkStart w:name="what-can-learn-automatically" w:id="70"/>
      <w:bookmarkStart w:name="_Toc1181046746" w:id="325536720"/>
      <w:r w:rsidR="00F35210">
        <w:rPr/>
        <w:t>14.1 What Can Learn Automatically</w:t>
      </w:r>
      <w:bookmarkEnd w:id="325536720"/>
    </w:p>
    <w:p w:rsidR="00160FC9" w:rsidRDefault="00F35210" w14:paraId="5796F377" w14:textId="77777777">
      <w:pPr>
        <w:pStyle w:val="Compact"/>
        <w:numPr>
          <w:ilvl w:val="0"/>
          <w:numId w:val="20"/>
        </w:numPr>
      </w:pPr>
      <w:r>
        <w:t>Vendor column mappings.</w:t>
      </w:r>
    </w:p>
    <w:p w:rsidR="00160FC9" w:rsidRDefault="00F35210" w14:paraId="5796F378" w14:textId="77777777">
      <w:pPr>
        <w:pStyle w:val="Compact"/>
        <w:numPr>
          <w:ilvl w:val="0"/>
          <w:numId w:val="20"/>
        </w:numPr>
      </w:pPr>
      <w:r>
        <w:t>Threshold tuning proposals.</w:t>
      </w:r>
    </w:p>
    <w:p w:rsidR="00160FC9" w:rsidRDefault="00F35210" w14:paraId="5796F379" w14:textId="77777777">
      <w:pPr>
        <w:pStyle w:val="Compact"/>
        <w:numPr>
          <w:ilvl w:val="0"/>
          <w:numId w:val="20"/>
        </w:numPr>
      </w:pPr>
      <w:r>
        <w:t>Rule exceptions (with expiry).</w:t>
      </w:r>
    </w:p>
    <w:p w:rsidR="00160FC9" w:rsidRDefault="00F35210" w14:paraId="5796F37A" w14:textId="77777777">
      <w:pPr>
        <w:pStyle w:val="Heading3"/>
      </w:pPr>
      <w:bookmarkStart w:name="what-cannot-learn-automatically" w:id="72"/>
      <w:bookmarkEnd w:id="70"/>
      <w:bookmarkStart w:name="_Toc2021318101" w:id="594460548"/>
      <w:r w:rsidR="00F35210">
        <w:rPr/>
        <w:t>14.2 What Cannot Learn Automatically</w:t>
      </w:r>
      <w:bookmarkEnd w:id="594460548"/>
    </w:p>
    <w:p w:rsidR="00160FC9" w:rsidRDefault="00F35210" w14:paraId="5796F37B" w14:textId="77777777">
      <w:pPr>
        <w:pStyle w:val="Compact"/>
        <w:numPr>
          <w:ilvl w:val="0"/>
          <w:numId w:val="21"/>
        </w:numPr>
      </w:pPr>
      <w:r>
        <w:t>Protocol meaning (interpretation is LLM-assisted but guardrailed).</w:t>
      </w:r>
    </w:p>
    <w:p w:rsidR="00160FC9" w:rsidRDefault="00F35210" w14:paraId="5796F37C" w14:textId="77777777">
      <w:pPr>
        <w:pStyle w:val="Compact"/>
        <w:numPr>
          <w:ilvl w:val="0"/>
          <w:numId w:val="21"/>
        </w:numPr>
      </w:pPr>
      <w:r>
        <w:t>SDTM requiredness (driven by standard + metadata).</w:t>
      </w:r>
    </w:p>
    <w:p w:rsidR="00160FC9" w:rsidRDefault="00F35210" w14:paraId="5796F37D" w14:textId="77777777">
      <w:pPr>
        <w:pStyle w:val="Compact"/>
        <w:numPr>
          <w:ilvl w:val="0"/>
          <w:numId w:val="21"/>
        </w:numPr>
      </w:pPr>
      <w:r>
        <w:t>Clinical interpretation.</w:t>
      </w:r>
    </w:p>
    <w:p w:rsidR="00160FC9" w:rsidRDefault="00F35210" w14:paraId="5796F37E" w14:textId="77777777">
      <w:pPr>
        <w:pStyle w:val="Heading3"/>
      </w:pPr>
      <w:bookmarkStart w:name="learning-workflow" w:id="74"/>
      <w:bookmarkEnd w:id="72"/>
      <w:bookmarkStart w:name="_Toc700078342" w:id="631788482"/>
      <w:r w:rsidR="00F35210">
        <w:rPr/>
        <w:t>14.3 Learning Workflow</w:t>
      </w:r>
      <w:bookmarkEnd w:id="631788482"/>
    </w:p>
    <w:p w:rsidR="00160FC9" w:rsidRDefault="00F35210" w14:paraId="5796F37F" w14:textId="77777777">
      <w:pPr>
        <w:pStyle w:val="FirstParagraph"/>
      </w:pPr>
      <w:r>
        <w:t>Feedback → Proposal → Shadow Run → Review → Approval → Promote New Version.</w:t>
      </w:r>
    </w:p>
    <w:p w:rsidR="00160FC9" w:rsidRDefault="00F35210" w14:paraId="5796F380" w14:textId="77777777">
      <w:pPr>
        <w:pStyle w:val="Heading3"/>
      </w:pPr>
      <w:bookmarkStart w:name="agent-training-complexity-from-call" w:id="76"/>
      <w:bookmarkEnd w:id="74"/>
      <w:bookmarkStart w:name="_Toc493043383" w:id="1295512013"/>
      <w:r w:rsidR="00F35210">
        <w:rPr/>
        <w:t>14.4 Agent Training Complexity (from call)</w:t>
      </w:r>
      <w:bookmarkEnd w:id="1295512013"/>
    </w:p>
    <w:p w:rsidR="00160FC9" w:rsidRDefault="00F35210" w14:paraId="5796F381" w14:textId="77777777">
      <w:pPr>
        <w:pStyle w:val="Compact"/>
        <w:numPr>
          <w:ilvl w:val="0"/>
          <w:numId w:val="22"/>
        </w:numPr>
      </w:pPr>
      <w:r>
        <w:t>Training/teaching the agent (prompts, standards, behavior) is non-trivial; stakeholder expectation: order of 3–4 months for training. Where the agent is unsure, human-in-the-loop and escalation paths (e.g. “agent could not apply rule” report) are required.</w:t>
      </w:r>
    </w:p>
    <w:p w:rsidR="00160FC9" w:rsidRDefault="00F35210" w14:paraId="5796F382" w14:textId="77777777">
      <w:r>
        <w:rPr>
          <w:noProof/>
        </w:rPr>
      </w:r>
      <w:r w:rsidR="00F35210">
        <w:rPr>
          <w:noProof/>
        </w:rPr>
        <w:pict w14:anchorId="5796F415">
          <v:rect id="_x0000_i1039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83" w14:textId="77777777">
      <w:pPr>
        <w:pStyle w:val="Heading2"/>
      </w:pPr>
      <w:bookmarkStart w:name="shadow-mode-rule-evolution" w:id="78"/>
      <w:bookmarkEnd w:id="76"/>
      <w:bookmarkEnd w:id="68"/>
      <w:bookmarkStart w:name="_Toc363216877" w:id="1978887967"/>
      <w:r w:rsidR="00F35210">
        <w:rPr/>
        <w:t>15. Shadow Mode (Rule Evolution)</w:t>
      </w:r>
      <w:bookmarkEnd w:id="1978887967"/>
    </w:p>
    <w:p w:rsidR="00160FC9" w:rsidRDefault="00F35210" w14:paraId="5796F384" w14:textId="77777777">
      <w:pPr>
        <w:pStyle w:val="Compact"/>
        <w:numPr>
          <w:ilvl w:val="0"/>
          <w:numId w:val="23"/>
        </w:numPr>
      </w:pPr>
      <w:r>
        <w:t>New rules run in parallel; results compared with production; differences reviewed; only approved rules promoted.</w:t>
      </w:r>
    </w:p>
    <w:p w:rsidR="00160FC9" w:rsidRDefault="00F35210" w14:paraId="5796F385" w14:textId="77777777">
      <w:r>
        <w:rPr>
          <w:noProof/>
        </w:rPr>
      </w:r>
      <w:r w:rsidR="00F35210">
        <w:rPr>
          <w:noProof/>
        </w:rPr>
        <w:pict w14:anchorId="5796F416">
          <v:rect id="_x0000_i1040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86" w14:textId="77777777">
      <w:pPr>
        <w:pStyle w:val="Heading2"/>
      </w:pPr>
      <w:bookmarkStart w:name="Xa656daa58e196a5d40cf8ea8cb0a9384858a4fe" w:id="80"/>
      <w:bookmarkEnd w:id="78"/>
      <w:bookmarkStart w:name="_Toc629070926" w:id="1042780701"/>
      <w:r w:rsidR="00F35210">
        <w:rPr/>
        <w:t>16. Task &amp; Workflow Integration (from stakeholder call)</w:t>
      </w:r>
      <w:bookmarkEnd w:id="1042780701"/>
    </w:p>
    <w:p w:rsidR="00160FC9" w:rsidRDefault="00F35210" w14:paraId="5796F387" w14:textId="77777777">
      <w:pPr>
        <w:pStyle w:val="Heading3"/>
      </w:pPr>
      <w:bookmarkStart w:name="issue-task" w:id="82"/>
      <w:bookmarkStart w:name="_Toc1417921672" w:id="1965095620"/>
      <w:r w:rsidR="00F35210">
        <w:rPr/>
        <w:t>16.1 Issue → Task</w:t>
      </w:r>
      <w:bookmarkEnd w:id="19650956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0"/>
        <w:gridCol w:w="3272"/>
      </w:tblGrid>
      <w:tr w:rsidR="00160FC9" w:rsidTr="00160FC9" w14:paraId="5796F3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60FC9" w:rsidRDefault="00F35210" w14:paraId="5796F388" w14:textId="77777777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:rsidR="00160FC9" w:rsidRDefault="00F35210" w14:paraId="5796F389" w14:textId="77777777">
            <w:pPr>
              <w:pStyle w:val="Compact"/>
            </w:pPr>
            <w:r>
              <w:t>Action</w:t>
            </w:r>
          </w:p>
        </w:tc>
      </w:tr>
      <w:tr w:rsidR="00160FC9" w14:paraId="5796F38D" w14:textId="77777777">
        <w:tc>
          <w:tcPr>
            <w:tcW w:w="0" w:type="auto"/>
          </w:tcPr>
          <w:p w:rsidR="00160FC9" w:rsidRDefault="00F35210" w14:paraId="5796F38B" w14:textId="77777777">
            <w:pPr>
              <w:pStyle w:val="Compact"/>
            </w:pPr>
            <w:r>
              <w:t>Critical/High</w:t>
            </w:r>
          </w:p>
        </w:tc>
        <w:tc>
          <w:tcPr>
            <w:tcW w:w="0" w:type="auto"/>
          </w:tcPr>
          <w:p w:rsidR="00160FC9" w:rsidRDefault="00F35210" w14:paraId="5796F38C" w14:textId="77777777">
            <w:pPr>
              <w:pStyle w:val="Compact"/>
            </w:pPr>
            <w:r>
              <w:t>Task auto-created (e.g. draft).</w:t>
            </w:r>
          </w:p>
        </w:tc>
      </w:tr>
      <w:tr w:rsidR="00160FC9" w14:paraId="5796F390" w14:textId="77777777">
        <w:tc>
          <w:tcPr>
            <w:tcW w:w="0" w:type="auto"/>
          </w:tcPr>
          <w:p w:rsidR="00160FC9" w:rsidRDefault="00F35210" w14:paraId="5796F38E" w14:textId="77777777">
            <w:pPr>
              <w:pStyle w:val="Compact"/>
            </w:pPr>
            <w:r>
              <w:t>Medium/Low</w:t>
            </w:r>
          </w:p>
        </w:tc>
        <w:tc>
          <w:tcPr>
            <w:tcW w:w="0" w:type="auto"/>
          </w:tcPr>
          <w:p w:rsidR="00160FC9" w:rsidRDefault="00F35210" w14:paraId="5796F38F" w14:textId="77777777">
            <w:pPr>
              <w:pStyle w:val="Compact"/>
            </w:pPr>
            <w:r>
              <w:t>Issue only (configurable).</w:t>
            </w:r>
          </w:p>
        </w:tc>
      </w:tr>
    </w:tbl>
    <w:p w:rsidR="00160FC9" w:rsidRDefault="00F35210" w14:paraId="5796F391" w14:textId="77777777">
      <w:pPr>
        <w:pStyle w:val="Heading3"/>
      </w:pPr>
      <w:bookmarkStart w:name="human-in-the-loop-default-for-poc" w:id="84"/>
      <w:bookmarkEnd w:id="82"/>
      <w:bookmarkStart w:name="_Toc540687106" w:id="693690117"/>
      <w:r w:rsidR="00F35210">
        <w:rPr/>
        <w:t>16.2 Human-in-the-Loop (default for POC)</w:t>
      </w:r>
      <w:bookmarkEnd w:id="693690117"/>
    </w:p>
    <w:p w:rsidR="00160FC9" w:rsidRDefault="00F35210" w14:paraId="5796F392" w14:textId="77777777">
      <w:pPr>
        <w:pStyle w:val="Compact"/>
        <w:numPr>
          <w:ilvl w:val="0"/>
          <w:numId w:val="24"/>
        </w:numPr>
      </w:pPr>
      <w:r>
        <w:t>Agent creates task in draft (e.g. </w:t>
      </w:r>
      <w:r>
        <w:t>“missing birth date for subject X, site Y”); human reviews and approves; then system sends to EDC (via API) or raises query in EDC. Assignment to site/user as per configuration.</w:t>
      </w:r>
    </w:p>
    <w:p w:rsidR="00160FC9" w:rsidRDefault="00F35210" w14:paraId="5796F393" w14:textId="77777777">
      <w:pPr>
        <w:pStyle w:val="Heading3"/>
      </w:pPr>
      <w:bookmarkStart w:name="edc-integration" w:id="86"/>
      <w:bookmarkEnd w:id="84"/>
      <w:bookmarkStart w:name="_Toc895613289" w:id="1848898628"/>
      <w:r w:rsidR="00F35210">
        <w:rPr/>
        <w:t>16.3 EDC Integration</w:t>
      </w:r>
      <w:bookmarkEnd w:id="1848898628"/>
    </w:p>
    <w:p w:rsidR="00160FC9" w:rsidRDefault="00F35210" w14:paraId="5796F394" w14:textId="77777777">
      <w:pPr>
        <w:pStyle w:val="Compact"/>
        <w:numPr>
          <w:ilvl w:val="0"/>
          <w:numId w:val="25"/>
        </w:numPr>
      </w:pPr>
      <w:r>
        <w:rPr>
          <w:b/>
          <w:bCs/>
        </w:rPr>
        <w:t>Outbound:</w:t>
      </w:r>
      <w:r>
        <w:t xml:space="preserve"> </w:t>
      </w:r>
      <w:r>
        <w:t>Agent triggers API call to EDC tool to raise query/message to the appropriate site/user.</w:t>
      </w:r>
    </w:p>
    <w:p w:rsidR="00160FC9" w:rsidRDefault="00F35210" w14:paraId="5796F395" w14:textId="77777777">
      <w:pPr>
        <w:pStyle w:val="Compact"/>
        <w:numPr>
          <w:ilvl w:val="0"/>
          <w:numId w:val="25"/>
        </w:numPr>
      </w:pPr>
      <w:r>
        <w:rPr>
          <w:b/>
          <w:bCs/>
        </w:rPr>
        <w:t>Inbound:</w:t>
      </w:r>
      <w:r>
        <w:t xml:space="preserve"> Responses from EDC (or in-app) are brought back; agent interprets response (e.g. “cannot provide” → close as deviation; “manual error, will resend” → thank and wait for update; “updated” → verify and close). Task discussion/thread visible in app; agent can post comments to EDC and pull replies back.</w:t>
      </w:r>
    </w:p>
    <w:p w:rsidR="00160FC9" w:rsidRDefault="00F35210" w14:paraId="5796F396" w14:textId="77777777">
      <w:pPr>
        <w:pStyle w:val="Heading3"/>
      </w:pPr>
      <w:bookmarkStart w:name="optional-direct-agent-action" w:id="88"/>
      <w:bookmarkEnd w:id="86"/>
      <w:bookmarkStart w:name="_Toc388991804" w:id="386101468"/>
      <w:r w:rsidR="00F35210">
        <w:rPr/>
        <w:t>16.4 Optional Direct Agent Action</w:t>
      </w:r>
      <w:bookmarkEnd w:id="386101468"/>
    </w:p>
    <w:p w:rsidR="00160FC9" w:rsidRDefault="00F35210" w14:paraId="5796F397" w14:textId="77777777">
      <w:pPr>
        <w:pStyle w:val="Compact"/>
        <w:numPr>
          <w:ilvl w:val="0"/>
          <w:numId w:val="26"/>
        </w:numPr>
      </w:pPr>
      <w:r>
        <w:t>Configurable: For certain rule types (e.g. clear missing required data), agent may be allowed to send directly without human approval; when response received, agent closes or escalates per policy.</w:t>
      </w:r>
    </w:p>
    <w:p w:rsidR="00160FC9" w:rsidRDefault="00F35210" w14:paraId="5796F398" w14:textId="77777777">
      <w:pPr>
        <w:pStyle w:val="Heading3"/>
      </w:pPr>
      <w:bookmarkStart w:name="in-app-monitoring" w:id="90"/>
      <w:bookmarkEnd w:id="88"/>
      <w:bookmarkStart w:name="_Toc157269777" w:id="1708235319"/>
      <w:r w:rsidR="00F35210">
        <w:rPr/>
        <w:t>16.5 In-App Monitoring</w:t>
      </w:r>
      <w:bookmarkEnd w:id="1708235319"/>
    </w:p>
    <w:p w:rsidR="00160FC9" w:rsidRDefault="00F35210" w14:paraId="5796F399" w14:textId="77777777">
      <w:pPr>
        <w:pStyle w:val="Compact"/>
        <w:numPr>
          <w:ilvl w:val="0"/>
          <w:numId w:val="27"/>
        </w:numPr>
      </w:pPr>
      <w:r>
        <w:t>All task status (opened, responded, closed) and agent actions are visible in-app for monitoring. Future option: site users can respond in-app instead of EDC.</w:t>
      </w:r>
    </w:p>
    <w:p w:rsidR="00160FC9" w:rsidRDefault="00F35210" w14:paraId="5796F39A" w14:textId="77777777">
      <w:r>
        <w:rPr>
          <w:noProof/>
        </w:rPr>
      </w:r>
      <w:r w:rsidR="00F35210">
        <w:rPr>
          <w:noProof/>
        </w:rPr>
        <w:pict w14:anchorId="5796F417">
          <v:rect id="_x0000_i1041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9B" w14:textId="77777777">
      <w:pPr>
        <w:pStyle w:val="Heading2"/>
      </w:pPr>
      <w:bookmarkStart w:name="security-compliance" w:id="92"/>
      <w:bookmarkEnd w:id="90"/>
      <w:bookmarkEnd w:id="80"/>
      <w:bookmarkStart w:name="_Toc1689914895" w:id="1996785584"/>
      <w:r w:rsidR="00F35210">
        <w:rPr/>
        <w:t>17. Security &amp; Compliance</w:t>
      </w:r>
      <w:bookmarkEnd w:id="1996785584"/>
    </w:p>
    <w:tbl>
      <w:tblPr>
        <w:tblStyle w:val="ListTable3-Accent1"/>
        <w:tblW w:w="0" w:type="auto"/>
        <w:tblLook w:val="0020" w:firstRow="1" w:lastRow="0" w:firstColumn="0" w:lastColumn="0" w:noHBand="0" w:noVBand="0"/>
      </w:tblPr>
      <w:tblGrid>
        <w:gridCol w:w="1938"/>
        <w:gridCol w:w="4589"/>
      </w:tblGrid>
      <w:tr w:rsidR="00160FC9" w:rsidTr="20DED9CB" w14:paraId="5796F3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9C" w14:textId="77777777">
            <w:pPr>
              <w:pStyle w:val="Compact"/>
            </w:pPr>
            <w:r>
              <w:t>Area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9D" w14:textId="77777777">
            <w:pPr>
              <w:pStyle w:val="Compact"/>
            </w:pPr>
            <w:r>
              <w:t>Control</w:t>
            </w:r>
          </w:p>
        </w:tc>
      </w:tr>
      <w:tr w:rsidR="00160FC9" w:rsidTr="20DED9CB" w14:paraId="5796F3A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9F" w14:textId="77777777">
            <w:pPr>
              <w:pStyle w:val="Compact"/>
            </w:pPr>
            <w:r>
              <w:t>Authentication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0" w14:textId="77777777">
            <w:pPr>
              <w:pStyle w:val="Compact"/>
            </w:pPr>
            <w:r>
              <w:t>Session-based.</w:t>
            </w:r>
          </w:p>
        </w:tc>
      </w:tr>
      <w:tr w:rsidR="00160FC9" w:rsidTr="20DED9CB" w14:paraId="5796F3A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2" w14:textId="77777777">
            <w:pPr>
              <w:pStyle w:val="Compact"/>
            </w:pPr>
            <w:r>
              <w:t>Authorization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3" w14:textId="77777777">
            <w:pPr>
              <w:pStyle w:val="Compact"/>
            </w:pPr>
            <w:r>
              <w:t>Role-based.</w:t>
            </w:r>
          </w:p>
        </w:tc>
      </w:tr>
      <w:tr w:rsidR="00160FC9" w:rsidTr="20DED9CB" w14:paraId="5796F3A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5" w14:textId="77777777">
            <w:pPr>
              <w:pStyle w:val="Compact"/>
            </w:pPr>
            <w:r>
              <w:t>PHI Protection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6" w14:textId="77777777">
            <w:pPr>
              <w:pStyle w:val="Compact"/>
            </w:pPr>
            <w:r>
              <w:t>Minimal exposure.</w:t>
            </w:r>
          </w:p>
        </w:tc>
      </w:tr>
      <w:tr w:rsidR="00160FC9" w:rsidTr="20DED9CB" w14:paraId="5796F3A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8" w14:textId="77777777">
            <w:pPr>
              <w:pStyle w:val="Compact"/>
            </w:pPr>
            <w:r>
              <w:t>Audit Logs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9" w14:textId="77777777">
            <w:pPr>
              <w:pStyle w:val="Compact"/>
            </w:pPr>
            <w:r>
              <w:t>Full traceability (including task/EDC sync).</w:t>
            </w:r>
          </w:p>
        </w:tc>
      </w:tr>
      <w:tr w:rsidR="00160FC9" w:rsidTr="20DED9CB" w14:paraId="5796F3A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B" w14:textId="77777777">
            <w:pPr>
              <w:pStyle w:val="Compact"/>
            </w:pPr>
            <w:r>
              <w:t>Data Encryption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C" w14:textId="77777777">
            <w:pPr>
              <w:pStyle w:val="Compact"/>
            </w:pPr>
            <w:r>
              <w:t>At rest + in transit.</w:t>
            </w:r>
          </w:p>
        </w:tc>
      </w:tr>
      <w:tr w:rsidR="00160FC9" w:rsidTr="20DED9CB" w14:paraId="5796F3B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E" w14:textId="77777777">
            <w:pPr>
              <w:pStyle w:val="Compact"/>
            </w:pPr>
            <w:r>
              <w:t>Prompt Injection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AF" w14:textId="77777777">
            <w:pPr>
              <w:pStyle w:val="Compact"/>
            </w:pPr>
            <w:r>
              <w:t>Guardrail Agent.</w:t>
            </w:r>
          </w:p>
        </w:tc>
      </w:tr>
    </w:tbl>
    <w:p w:rsidR="00160FC9" w:rsidRDefault="00F35210" w14:paraId="5796F3B1" w14:textId="77777777">
      <w:r>
        <w:rPr>
          <w:noProof/>
        </w:rPr>
      </w:r>
      <w:r w:rsidR="00F35210">
        <w:rPr>
          <w:noProof/>
        </w:rPr>
        <w:pict w14:anchorId="5796F418">
          <v:rect id="_x0000_i1042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B2" w14:textId="77777777">
      <w:pPr>
        <w:pStyle w:val="Heading2"/>
      </w:pPr>
      <w:bookmarkStart w:name="performance-scalability" w:id="94"/>
      <w:bookmarkEnd w:id="92"/>
      <w:bookmarkStart w:name="_Toc820198719" w:id="1646939695"/>
      <w:r w:rsidR="00F35210">
        <w:rPr/>
        <w:t>18. Performance &amp; Scalability</w:t>
      </w:r>
      <w:bookmarkEnd w:id="1646939695"/>
    </w:p>
    <w:p w:rsidR="00160FC9" w:rsidRDefault="00F35210" w14:paraId="5796F3B3" w14:textId="77777777">
      <w:pPr>
        <w:pStyle w:val="Compact"/>
        <w:numPr>
          <w:ilvl w:val="0"/>
          <w:numId w:val="28"/>
        </w:numPr>
      </w:pPr>
      <w:r>
        <w:t>Parallel domain execution; incremental runs; dataset version reuse; cached rollups (Redis); horizontal scaling. Continuous flow: data refresh triggers quality checks repeatedly; both continuous and ad hoc triggers supported.</w:t>
      </w:r>
    </w:p>
    <w:p w:rsidR="00160FC9" w:rsidRDefault="00F35210" w14:paraId="5796F3B4" w14:textId="77777777">
      <w:r>
        <w:rPr>
          <w:noProof/>
        </w:rPr>
      </w:r>
      <w:r w:rsidR="00F35210">
        <w:rPr>
          <w:noProof/>
        </w:rPr>
        <w:pict w14:anchorId="5796F419">
          <v:rect id="_x0000_i1043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B5" w14:textId="77777777">
      <w:pPr>
        <w:pStyle w:val="Heading2"/>
      </w:pPr>
      <w:bookmarkStart w:name="observability" w:id="96"/>
      <w:bookmarkEnd w:id="94"/>
      <w:bookmarkStart w:name="_Toc1141624282" w:id="714011215"/>
      <w:r w:rsidR="00F35210">
        <w:rPr/>
        <w:t>19. Observability</w:t>
      </w:r>
      <w:bookmarkEnd w:id="714011215"/>
    </w:p>
    <w:p w:rsidR="00160FC9" w:rsidRDefault="00F35210" w14:paraId="5796F3B6" w14:textId="77777777">
      <w:pPr>
        <w:pStyle w:val="Compact"/>
        <w:numPr>
          <w:ilvl w:val="0"/>
          <w:numId w:val="29"/>
        </w:numPr>
      </w:pPr>
      <w:r>
        <w:t>Run metrics (duration, counts); issue trends; rule effectiveness; learning impact; drift detection. Agent workflow status (e.g. catalog, map, DQ, task) visible where applicable.</w:t>
      </w:r>
    </w:p>
    <w:p w:rsidR="00160FC9" w:rsidRDefault="00F35210" w14:paraId="5796F3B7" w14:textId="77777777">
      <w:r>
        <w:rPr>
          <w:noProof/>
        </w:rPr>
      </w:r>
      <w:r w:rsidR="00F35210">
        <w:rPr>
          <w:noProof/>
        </w:rPr>
        <w:pict w14:anchorId="5796F41A">
          <v:rect id="_x0000_i1044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B8" w14:textId="77777777">
      <w:pPr>
        <w:pStyle w:val="Heading2"/>
      </w:pPr>
      <w:bookmarkStart w:name="deployment-architecture" w:id="98"/>
      <w:bookmarkEnd w:id="96"/>
      <w:bookmarkStart w:name="_Toc594804859" w:id="1413831866"/>
      <w:r w:rsidR="00F35210">
        <w:rPr/>
        <w:t>20. Deployment Architecture</w:t>
      </w:r>
      <w:bookmarkEnd w:id="1413831866"/>
    </w:p>
    <w:tbl>
      <w:tblPr>
        <w:tblStyle w:val="ListTable3-Accent1"/>
        <w:tblW w:w="0" w:type="auto"/>
        <w:tblLook w:val="0020" w:firstRow="1" w:lastRow="0" w:firstColumn="0" w:lastColumn="0" w:noHBand="0" w:noVBand="0"/>
      </w:tblPr>
      <w:tblGrid>
        <w:gridCol w:w="1620"/>
        <w:gridCol w:w="2073"/>
      </w:tblGrid>
      <w:tr w:rsidR="00160FC9" w:rsidTr="20DED9CB" w14:paraId="5796F3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B9" w14:textId="77777777">
            <w:pPr>
              <w:pStyle w:val="Compact"/>
            </w:pPr>
            <w:r>
              <w:t>Component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BA" w14:textId="77777777">
            <w:pPr>
              <w:pStyle w:val="Compact"/>
            </w:pPr>
            <w:r>
              <w:t>Platform</w:t>
            </w:r>
          </w:p>
        </w:tc>
      </w:tr>
      <w:tr w:rsidR="00160FC9" w:rsidTr="20DED9CB" w14:paraId="5796F3B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BC" w14:textId="77777777">
            <w:pPr>
              <w:pStyle w:val="Compact"/>
            </w:pPr>
            <w:r>
              <w:t>Frontend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BD" w14:textId="77777777">
            <w:pPr>
              <w:pStyle w:val="Compact"/>
            </w:pPr>
            <w:r>
              <w:t>Azure App Service</w:t>
            </w:r>
          </w:p>
        </w:tc>
      </w:tr>
      <w:tr w:rsidR="00160FC9" w:rsidTr="20DED9CB" w14:paraId="5796F3C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BF" w14:textId="77777777">
            <w:pPr>
              <w:pStyle w:val="Compact"/>
            </w:pPr>
            <w: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0" w14:textId="77777777">
            <w:pPr>
              <w:pStyle w:val="Compact"/>
            </w:pPr>
            <w:r>
              <w:t>Azure App Service</w:t>
            </w:r>
          </w:p>
        </w:tc>
      </w:tr>
      <w:tr w:rsidR="00160FC9" w:rsidTr="20DED9CB" w14:paraId="5796F3C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2" w14:textId="77777777">
            <w:pPr>
              <w:pStyle w:val="Compact"/>
            </w:pPr>
            <w:r>
              <w:t>Agent Service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3" w14:textId="77777777">
            <w:pPr>
              <w:pStyle w:val="Compact"/>
            </w:pPr>
            <w:r>
              <w:t>AKS / App Service</w:t>
            </w:r>
          </w:p>
        </w:tc>
      </w:tr>
      <w:tr w:rsidR="00160FC9" w:rsidTr="20DED9CB" w14:paraId="5796F3C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5" w14:textId="77777777">
            <w:pPr>
              <w:pStyle w:val="Compact"/>
            </w:pPr>
            <w:r>
              <w:t>Database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6" w14:textId="77777777">
            <w:pPr>
              <w:pStyle w:val="Compact"/>
            </w:pPr>
            <w:r>
              <w:t>Azure PostgreSQL</w:t>
            </w:r>
          </w:p>
        </w:tc>
      </w:tr>
      <w:tr w:rsidR="00160FC9" w:rsidTr="20DED9CB" w14:paraId="5796F3C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8" w14:textId="77777777">
            <w:pPr>
              <w:pStyle w:val="Compact"/>
            </w:pPr>
            <w:r>
              <w:t>Storage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9" w14:textId="77777777">
            <w:pPr>
              <w:pStyle w:val="Compact"/>
            </w:pPr>
            <w:r>
              <w:t>Azure Blob</w:t>
            </w:r>
          </w:p>
        </w:tc>
      </w:tr>
      <w:tr w:rsidR="00160FC9" w:rsidTr="20DED9CB" w14:paraId="5796F3C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B" w14:textId="77777777">
            <w:pPr>
              <w:pStyle w:val="Compact"/>
            </w:pPr>
            <w:r>
              <w:t>Search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C" w14:textId="77777777">
            <w:pPr>
              <w:pStyle w:val="Compact"/>
            </w:pPr>
            <w:r>
              <w:t>Azure AI Search</w:t>
            </w:r>
          </w:p>
        </w:tc>
      </w:tr>
      <w:tr w:rsidR="00160FC9" w:rsidTr="20DED9CB" w14:paraId="5796F3D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E" w14:textId="77777777">
            <w:pPr>
              <w:pStyle w:val="Compact"/>
            </w:pPr>
            <w:r>
              <w:t>Cache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CF" w14:textId="77777777">
            <w:pPr>
              <w:pStyle w:val="Compact"/>
            </w:pPr>
            <w:r>
              <w:t>Redis</w:t>
            </w:r>
          </w:p>
        </w:tc>
      </w:tr>
      <w:tr w:rsidR="00160FC9" w:rsidTr="20DED9CB" w14:paraId="5796F3D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D1" w14:textId="77777777">
            <w:pPr>
              <w:pStyle w:val="Compact"/>
            </w:pPr>
            <w:r>
              <w:t>Secrets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160FC9" w:rsidRDefault="00F35210" w14:paraId="5796F3D2" w14:textId="77777777">
            <w:pPr>
              <w:pStyle w:val="Compact"/>
            </w:pPr>
            <w:r>
              <w:t>Azure Key Vault</w:t>
            </w:r>
          </w:p>
        </w:tc>
      </w:tr>
    </w:tbl>
    <w:p w:rsidR="00160FC9" w:rsidRDefault="00F35210" w14:paraId="5796F3D4" w14:textId="77777777">
      <w:r>
        <w:rPr>
          <w:noProof/>
        </w:rPr>
      </w:r>
      <w:r w:rsidR="00F35210">
        <w:rPr>
          <w:noProof/>
        </w:rPr>
        <w:pict w14:anchorId="5796F41B">
          <v:rect id="_x0000_i1045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D5" w14:textId="77777777">
      <w:pPr>
        <w:pStyle w:val="Heading2"/>
      </w:pPr>
      <w:bookmarkStart w:name="risks-mitigations" w:id="100"/>
      <w:bookmarkEnd w:id="98"/>
      <w:bookmarkStart w:name="_Toc777833717" w:id="1954631090"/>
      <w:r w:rsidR="00F35210">
        <w:rPr/>
        <w:t>21. Risks &amp; Mitigations</w:t>
      </w:r>
      <w:bookmarkEnd w:id="1954631090"/>
    </w:p>
    <w:tbl>
      <w:tblPr>
        <w:tblStyle w:val="ListTable3-Accent1"/>
        <w:tblW w:w="9576" w:type="dxa"/>
        <w:tblLayout w:type="fixed"/>
        <w:tblLook w:val="0020" w:firstRow="1" w:lastRow="0" w:firstColumn="0" w:lastColumn="0" w:noHBand="0" w:noVBand="0"/>
      </w:tblPr>
      <w:tblGrid>
        <w:gridCol w:w="3510"/>
        <w:gridCol w:w="6066"/>
      </w:tblGrid>
      <w:tr w:rsidR="00160FC9" w:rsidTr="20DED9CB" w14:paraId="5796F3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0" w:type="dxa"/>
            <w:tcMar/>
          </w:tcPr>
          <w:p w:rsidR="00160FC9" w:rsidRDefault="00F35210" w14:paraId="5796F3D6" w14:textId="77777777">
            <w:pPr>
              <w:pStyle w:val="Compact"/>
            </w:pPr>
            <w:r>
              <w:t>Risk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  <w:tcMar/>
          </w:tcPr>
          <w:p w:rsidR="00160FC9" w:rsidRDefault="00F35210" w14:paraId="5796F3D7" w14:textId="77777777">
            <w:pPr>
              <w:pStyle w:val="Compact"/>
            </w:pPr>
            <w:r>
              <w:t>Mitigation</w:t>
            </w:r>
          </w:p>
        </w:tc>
      </w:tr>
      <w:tr w:rsidR="00160FC9" w:rsidTr="20DED9CB" w14:paraId="5796F3D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0" w:type="dxa"/>
            <w:tcMar/>
          </w:tcPr>
          <w:p w:rsidR="00160FC9" w:rsidRDefault="00F35210" w14:paraId="5796F3D9" w14:textId="77777777">
            <w:pPr>
              <w:pStyle w:val="Compact"/>
            </w:pPr>
            <w:r>
              <w:t>Rule explosion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  <w:tcMar/>
          </w:tcPr>
          <w:p w:rsidR="00160FC9" w:rsidRDefault="00F35210" w14:paraId="5796F3DA" w14:textId="77777777">
            <w:pPr>
              <w:pStyle w:val="Compact"/>
            </w:pPr>
            <w:r>
              <w:t>Versioning + approval; industry-standard base.</w:t>
            </w:r>
          </w:p>
        </w:tc>
      </w:tr>
      <w:tr w:rsidR="00160FC9" w:rsidTr="20DED9CB" w14:paraId="5796F3D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0" w:type="dxa"/>
            <w:tcMar/>
          </w:tcPr>
          <w:p w:rsidR="00160FC9" w:rsidRDefault="00F35210" w14:paraId="5796F3DC" w14:textId="77777777">
            <w:pPr>
              <w:pStyle w:val="Compact"/>
            </w:pPr>
            <w:r>
              <w:t>False positives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  <w:tcMar/>
          </w:tcPr>
          <w:p w:rsidR="00160FC9" w:rsidRDefault="00F35210" w14:paraId="5796F3DD" w14:textId="77777777">
            <w:pPr>
              <w:pStyle w:val="Compact"/>
            </w:pPr>
            <w:r>
              <w:t>Learning + exceptions; human-in-the-loop.</w:t>
            </w:r>
          </w:p>
        </w:tc>
      </w:tr>
      <w:tr w:rsidR="00160FC9" w:rsidTr="20DED9CB" w14:paraId="5796F3E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0" w:type="dxa"/>
            <w:tcMar/>
          </w:tcPr>
          <w:p w:rsidR="00160FC9" w:rsidRDefault="00F35210" w14:paraId="5796F3DF" w14:textId="77777777">
            <w:pPr>
              <w:pStyle w:val="Compact"/>
            </w:pPr>
            <w:r>
              <w:t>LLM drift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  <w:tcMar/>
          </w:tcPr>
          <w:p w:rsidR="00160FC9" w:rsidRDefault="00F35210" w14:paraId="5796F3E0" w14:textId="77777777">
            <w:pPr>
              <w:pStyle w:val="Compact"/>
            </w:pPr>
            <w:r>
              <w:t>Deterministic enforcement; evidence-only issues.</w:t>
            </w:r>
          </w:p>
        </w:tc>
      </w:tr>
      <w:tr w:rsidR="00160FC9" w:rsidTr="20DED9CB" w14:paraId="5796F3E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0" w:type="dxa"/>
            <w:tcMar/>
          </w:tcPr>
          <w:p w:rsidR="00160FC9" w:rsidRDefault="00F35210" w14:paraId="5796F3E2" w14:textId="77777777">
            <w:pPr>
              <w:pStyle w:val="Compact"/>
            </w:pPr>
            <w:r>
              <w:t>Performance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  <w:tcMar/>
          </w:tcPr>
          <w:p w:rsidR="00160FC9" w:rsidRDefault="00F35210" w14:paraId="5796F3E3" w14:textId="77777777">
            <w:pPr>
              <w:pStyle w:val="Compact"/>
            </w:pPr>
            <w:r>
              <w:t>Incremental runs; parallel execution.</w:t>
            </w:r>
          </w:p>
        </w:tc>
      </w:tr>
      <w:tr w:rsidR="00160FC9" w:rsidTr="20DED9CB" w14:paraId="5796F3E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0" w:type="dxa"/>
            <w:tcMar/>
          </w:tcPr>
          <w:p w:rsidR="00160FC9" w:rsidRDefault="00F35210" w14:paraId="5796F3E5" w14:textId="77777777">
            <w:pPr>
              <w:pStyle w:val="Compact"/>
            </w:pPr>
            <w:r>
              <w:t>Vendor variability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  <w:tcMar/>
          </w:tcPr>
          <w:p w:rsidR="00160FC9" w:rsidRDefault="00F35210" w14:paraId="5796F3E6" w14:textId="77777777">
            <w:pPr>
              <w:pStyle w:val="Compact"/>
            </w:pPr>
            <w:r>
              <w:t>Mapping agent; metadata + standard.</w:t>
            </w:r>
          </w:p>
        </w:tc>
      </w:tr>
      <w:tr w:rsidR="00160FC9" w:rsidTr="20DED9CB" w14:paraId="5796F3E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0" w:type="dxa"/>
            <w:tcMar/>
          </w:tcPr>
          <w:p w:rsidR="00160FC9" w:rsidRDefault="00F35210" w14:paraId="5796F3E8" w14:textId="77777777">
            <w:pPr>
              <w:pStyle w:val="Compact"/>
            </w:pPr>
            <w:r>
              <w:t>Agent training complexity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  <w:tcMar/>
          </w:tcPr>
          <w:p w:rsidR="00160FC9" w:rsidRDefault="00F35210" w14:paraId="5796F3E9" w14:textId="77777777">
            <w:pPr>
              <w:pStyle w:val="Compact"/>
            </w:pPr>
            <w:r>
              <w:t>Explicit scope (3–4 months); human-in-the-loop where agent unsure; escalation reports.</w:t>
            </w:r>
          </w:p>
        </w:tc>
      </w:tr>
      <w:tr w:rsidR="00160FC9" w:rsidTr="20DED9CB" w14:paraId="5796F3E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0" w:type="dxa"/>
            <w:tcMar/>
          </w:tcPr>
          <w:p w:rsidR="00160FC9" w:rsidRDefault="00F35210" w14:paraId="5796F3EB" w14:textId="77777777">
            <w:pPr>
              <w:pStyle w:val="Compact"/>
            </w:pPr>
            <w:r>
              <w:t>Scope underestimation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  <w:tcMar/>
          </w:tcPr>
          <w:p w:rsidR="00160FC9" w:rsidRDefault="00F35210" w14:paraId="5796F3EC" w14:textId="77777777">
            <w:pPr>
              <w:pStyle w:val="Compact"/>
            </w:pPr>
            <w:r>
              <w:t>Align stakeholders: 2–3 year journey; Phase 1 = mock lake + core DQ + few rules.</w:t>
            </w:r>
          </w:p>
        </w:tc>
      </w:tr>
    </w:tbl>
    <w:p w:rsidR="00160FC9" w:rsidRDefault="00F35210" w14:paraId="5796F3EE" w14:textId="77777777">
      <w:r>
        <w:rPr>
          <w:noProof/>
        </w:rPr>
      </w:r>
      <w:r w:rsidR="00F35210">
        <w:rPr>
          <w:noProof/>
        </w:rPr>
        <w:pict w14:anchorId="5796F41C">
          <v:rect id="_x0000_i1046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EF" w14:textId="35EC5A59">
      <w:pPr>
        <w:pStyle w:val="Heading2"/>
      </w:pPr>
      <w:bookmarkStart w:name="roadmap-aligned-with-call" w:id="102"/>
      <w:bookmarkEnd w:id="100"/>
      <w:bookmarkStart w:name="_Toc19722870" w:id="1390129804"/>
      <w:r w:rsidR="00F35210">
        <w:rPr/>
        <w:t>22. Roadmap</w:t>
      </w:r>
      <w:bookmarkEnd w:id="1390129804"/>
    </w:p>
    <w:p w:rsidR="00160FC9" w:rsidRDefault="00F35210" w14:paraId="5796F3F0" w14:textId="77777777">
      <w:pPr>
        <w:pStyle w:val="Heading3"/>
      </w:pPr>
      <w:bookmarkStart w:name="phase-1-initial" w:id="104"/>
      <w:bookmarkStart w:name="_Toc732388412" w:id="512862581"/>
      <w:r w:rsidR="00F35210">
        <w:rPr/>
        <w:t>Phase 1 (Initial)</w:t>
      </w:r>
      <w:bookmarkEnd w:id="512862581"/>
    </w:p>
    <w:p w:rsidR="00160FC9" w:rsidRDefault="00F35210" w14:paraId="5796F3F1" w14:textId="77777777">
      <w:pPr>
        <w:pStyle w:val="Compact"/>
        <w:numPr>
          <w:ilvl w:val="0"/>
          <w:numId w:val="30"/>
        </w:numPr>
      </w:pPr>
      <w:r>
        <w:t>Mock/pre-integrated data lake; two studies (or similar) for dynamic behavior and comparison.</w:t>
      </w:r>
    </w:p>
    <w:p w:rsidR="00160FC9" w:rsidRDefault="00F35210" w14:paraId="5796F3F2" w14:textId="77777777">
      <w:pPr>
        <w:pStyle w:val="Compact"/>
        <w:numPr>
          <w:ilvl w:val="0"/>
          <w:numId w:val="30"/>
        </w:numPr>
      </w:pPr>
      <w:r>
        <w:lastRenderedPageBreak/>
        <w:t>Core DQ engine: missing data, out-of-range (and similar); rules driven by industry standard (CDASH/SDTM IG).</w:t>
      </w:r>
    </w:p>
    <w:p w:rsidR="00160FC9" w:rsidRDefault="00F35210" w14:paraId="5796F3F3" w14:textId="77777777">
      <w:pPr>
        <w:pStyle w:val="Compact"/>
        <w:numPr>
          <w:ilvl w:val="0"/>
          <w:numId w:val="30"/>
        </w:numPr>
      </w:pPr>
      <w:r>
        <w:t>Issue dashboards; study-centric configuration (which rules on/off per study).</w:t>
      </w:r>
    </w:p>
    <w:p w:rsidR="00160FC9" w:rsidRDefault="00F35210" w14:paraId="5796F3F4" w14:textId="77777777">
      <w:pPr>
        <w:pStyle w:val="Compact"/>
        <w:numPr>
          <w:ilvl w:val="0"/>
          <w:numId w:val="30"/>
        </w:numPr>
      </w:pPr>
      <w:r>
        <w:t>Task draft → human approve → EDC API (or in-app) and response sync; agent interprets and closes.</w:t>
      </w:r>
    </w:p>
    <w:p w:rsidR="00160FC9" w:rsidRDefault="00F35210" w14:paraId="5796F3F5" w14:textId="77777777">
      <w:pPr>
        <w:pStyle w:val="Compact"/>
        <w:numPr>
          <w:ilvl w:val="0"/>
          <w:numId w:val="30"/>
        </w:numPr>
      </w:pPr>
      <w:r>
        <w:t>No full data integration UI; focus on Data Manager and agent behavior.</w:t>
      </w:r>
    </w:p>
    <w:p w:rsidR="00160FC9" w:rsidRDefault="00F35210" w14:paraId="5796F3F6" w14:textId="77777777">
      <w:pPr>
        <w:pStyle w:val="Heading3"/>
      </w:pPr>
      <w:bookmarkStart w:name="phase-2" w:id="106"/>
      <w:bookmarkEnd w:id="104"/>
      <w:bookmarkStart w:name="_Toc1180671580" w:id="360540448"/>
      <w:r w:rsidR="00F35210">
        <w:rPr/>
        <w:t>Phase 2</w:t>
      </w:r>
      <w:bookmarkEnd w:id="360540448"/>
    </w:p>
    <w:p w:rsidR="00160FC9" w:rsidRDefault="00F35210" w14:paraId="5796F3F7" w14:textId="77777777">
      <w:pPr>
        <w:pStyle w:val="Compact"/>
        <w:numPr>
          <w:ilvl w:val="0"/>
          <w:numId w:val="31"/>
        </w:numPr>
      </w:pPr>
      <w:r>
        <w:t>Data integration: connect client data sources; configuration UI for sources/APIs as needed.</w:t>
      </w:r>
    </w:p>
    <w:p w:rsidR="00160FC9" w:rsidRDefault="00F35210" w14:paraId="5796F3F8" w14:textId="77777777">
      <w:pPr>
        <w:pStyle w:val="Compact"/>
        <w:numPr>
          <w:ilvl w:val="0"/>
          <w:numId w:val="31"/>
        </w:numPr>
      </w:pPr>
      <w:r>
        <w:t>Protocol adherence; cross-domain; reconciliation.</w:t>
      </w:r>
    </w:p>
    <w:p w:rsidR="00160FC9" w:rsidRDefault="00F35210" w14:paraId="5796F3F9" w14:textId="77777777">
      <w:pPr>
        <w:pStyle w:val="Compact"/>
        <w:numPr>
          <w:ilvl w:val="0"/>
          <w:numId w:val="31"/>
        </w:numPr>
      </w:pPr>
      <w:r>
        <w:t>Broader rule set and optional customization per study.</w:t>
      </w:r>
    </w:p>
    <w:p w:rsidR="00160FC9" w:rsidRDefault="00F35210" w14:paraId="5796F3FA" w14:textId="77777777">
      <w:pPr>
        <w:pStyle w:val="Heading3"/>
      </w:pPr>
      <w:bookmarkStart w:name="phase-3" w:id="108"/>
      <w:bookmarkEnd w:id="106"/>
      <w:bookmarkStart w:name="_Toc1058915296" w:id="738714619"/>
      <w:r w:rsidR="00F35210">
        <w:rPr/>
        <w:t>Phase 3</w:t>
      </w:r>
      <w:bookmarkEnd w:id="738714619"/>
    </w:p>
    <w:p w:rsidR="00160FC9" w:rsidRDefault="00F35210" w14:paraId="5796F3FB" w14:textId="77777777">
      <w:pPr>
        <w:pStyle w:val="Compact"/>
        <w:numPr>
          <w:ilvl w:val="0"/>
          <w:numId w:val="32"/>
        </w:numPr>
      </w:pPr>
      <w:r>
        <w:t>Learning loop; shadow mode; advanced analytics.</w:t>
      </w:r>
    </w:p>
    <w:p w:rsidR="00160FC9" w:rsidRDefault="00F35210" w14:paraId="5796F3FC" w14:textId="77777777">
      <w:pPr>
        <w:pStyle w:val="Compact"/>
        <w:numPr>
          <w:ilvl w:val="0"/>
          <w:numId w:val="32"/>
        </w:numPr>
      </w:pPr>
      <w:r>
        <w:t>Optional: site user access in-app; full human-in-the-loop mode per study.</w:t>
      </w:r>
    </w:p>
    <w:p w:rsidR="00160FC9" w:rsidRDefault="00F35210" w14:paraId="5796F3FD" w14:textId="77777777">
      <w:r>
        <w:rPr>
          <w:noProof/>
        </w:rPr>
      </w:r>
      <w:r w:rsidR="00F35210">
        <w:rPr>
          <w:noProof/>
        </w:rPr>
        <w:pict w14:anchorId="5796F41D">
          <v:rect id="_x0000_i1047" style="width:451.3pt;height:.05pt;mso-width-percent:0;mso-height-percent:0;mso-width-percent:0;mso-height-percent:0" alt="" o:hr="t" o:hrstd="t" o:hralign="center"/>
        </w:pict>
      </w:r>
    </w:p>
    <w:p w:rsidR="00160FC9" w:rsidRDefault="00F35210" w14:paraId="5796F3FE" w14:textId="77777777">
      <w:pPr>
        <w:pStyle w:val="Heading2"/>
      </w:pPr>
      <w:bookmarkStart w:name="conclusion" w:id="110"/>
      <w:bookmarkEnd w:id="108"/>
      <w:bookmarkEnd w:id="102"/>
      <w:bookmarkStart w:name="_Toc634912990" w:id="1388412342"/>
      <w:r w:rsidR="00F35210">
        <w:rPr/>
        <w:t>23. Conclusion</w:t>
      </w:r>
      <w:bookmarkEnd w:id="1388412342"/>
    </w:p>
    <w:p w:rsidR="00160FC9" w:rsidRDefault="00F35210" w14:paraId="5796F3FF" w14:textId="77777777">
      <w:pPr>
        <w:pStyle w:val="FirstParagraph"/>
      </w:pPr>
      <w:r>
        <w:t>This design delivers:</w:t>
      </w:r>
    </w:p>
    <w:p w:rsidR="00160FC9" w:rsidRDefault="00F35210" w14:paraId="5796F400" w14:textId="77777777">
      <w:pPr>
        <w:pStyle w:val="Compact"/>
        <w:numPr>
          <w:ilvl w:val="0"/>
          <w:numId w:val="33"/>
        </w:numPr>
      </w:pPr>
      <w:r>
        <w:t>Regulatory-safe Agentic AI with LLMs assisting and deterministic engines deciding.</w:t>
      </w:r>
    </w:p>
    <w:p w:rsidR="00160FC9" w:rsidRDefault="00F35210" w14:paraId="5796F401" w14:textId="77777777">
      <w:pPr>
        <w:pStyle w:val="Compact"/>
        <w:numPr>
          <w:ilvl w:val="0"/>
          <w:numId w:val="33"/>
        </w:numPr>
      </w:pPr>
      <w:r>
        <w:t>Zero-hallucination validation (evidence-only issues; references to protocol, SDTM, DQ checklist).</w:t>
      </w:r>
    </w:p>
    <w:p w:rsidR="00160FC9" w:rsidRDefault="00F35210" w14:paraId="5796F402" w14:textId="77777777">
      <w:pPr>
        <w:pStyle w:val="Compact"/>
        <w:numPr>
          <w:ilvl w:val="0"/>
          <w:numId w:val="33"/>
        </w:numPr>
      </w:pPr>
      <w:r>
        <w:t>Explainable and auditable outcomes.</w:t>
      </w:r>
    </w:p>
    <w:p w:rsidR="00160FC9" w:rsidRDefault="00F35210" w14:paraId="5796F403" w14:textId="77777777">
      <w:pPr>
        <w:pStyle w:val="Compact"/>
        <w:numPr>
          <w:ilvl w:val="0"/>
          <w:numId w:val="33"/>
        </w:numPr>
      </w:pPr>
      <w:r>
        <w:t>Study-centric, industry-standard-driven rules (CDASH/SDTM IG) without requiring explicit configuration of every field for base solution.</w:t>
      </w:r>
    </w:p>
    <w:p w:rsidR="00160FC9" w:rsidRDefault="00F35210" w14:paraId="5796F404" w14:textId="77777777">
      <w:pPr>
        <w:pStyle w:val="Compact"/>
        <w:numPr>
          <w:ilvl w:val="0"/>
          <w:numId w:val="33"/>
        </w:numPr>
      </w:pPr>
      <w:r>
        <w:t>Scalable enterprise architecture (Azure; mock then real data lake).</w:t>
      </w:r>
    </w:p>
    <w:p w:rsidR="00160FC9" w:rsidRDefault="00F35210" w14:paraId="5796F405" w14:textId="77777777">
      <w:pPr>
        <w:pStyle w:val="Compact"/>
        <w:numPr>
          <w:ilvl w:val="0"/>
          <w:numId w:val="33"/>
        </w:numPr>
      </w:pPr>
      <w:r>
        <w:t>Task/EDC integration with human-in-the-loop and agent-driven interpretation of responses.</w:t>
      </w:r>
    </w:p>
    <w:p w:rsidR="00160FC9" w:rsidRDefault="00F35210" w14:paraId="5796F406" w14:textId="77777777">
      <w:pPr>
        <w:pStyle w:val="Compact"/>
        <w:numPr>
          <w:ilvl w:val="0"/>
          <w:numId w:val="33"/>
        </w:numPr>
      </w:pPr>
      <w:r>
        <w:t>Future-proof self-learning and phased roadmap (2–3 year journey; Phase 1 clearly scoped).</w:t>
      </w:r>
    </w:p>
    <w:bookmarkEnd w:id="110"/>
    <w:bookmarkEnd w:id="0"/>
    <w:sectPr w:rsidR="00160FC9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C687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B248AC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 w16cid:durableId="1024209395">
    <w:abstractNumId w:val="0"/>
  </w:num>
  <w:num w:numId="2" w16cid:durableId="1599948804">
    <w:abstractNumId w:val="1"/>
  </w:num>
  <w:num w:numId="3" w16cid:durableId="29570909">
    <w:abstractNumId w:val="1"/>
  </w:num>
  <w:num w:numId="4" w16cid:durableId="995495991">
    <w:abstractNumId w:val="1"/>
  </w:num>
  <w:num w:numId="5" w16cid:durableId="367266952">
    <w:abstractNumId w:val="1"/>
  </w:num>
  <w:num w:numId="6" w16cid:durableId="323051765">
    <w:abstractNumId w:val="1"/>
  </w:num>
  <w:num w:numId="7" w16cid:durableId="559097731">
    <w:abstractNumId w:val="1"/>
  </w:num>
  <w:num w:numId="8" w16cid:durableId="1102725075">
    <w:abstractNumId w:val="1"/>
  </w:num>
  <w:num w:numId="9" w16cid:durableId="1750805189">
    <w:abstractNumId w:val="1"/>
  </w:num>
  <w:num w:numId="10" w16cid:durableId="72288543">
    <w:abstractNumId w:val="1"/>
  </w:num>
  <w:num w:numId="11" w16cid:durableId="398526615">
    <w:abstractNumId w:val="1"/>
  </w:num>
  <w:num w:numId="12" w16cid:durableId="760032471">
    <w:abstractNumId w:val="1"/>
  </w:num>
  <w:num w:numId="13" w16cid:durableId="1183083351">
    <w:abstractNumId w:val="1"/>
  </w:num>
  <w:num w:numId="14" w16cid:durableId="1030376505">
    <w:abstractNumId w:val="1"/>
  </w:num>
  <w:num w:numId="15" w16cid:durableId="61564926">
    <w:abstractNumId w:val="1"/>
  </w:num>
  <w:num w:numId="16" w16cid:durableId="1860507438">
    <w:abstractNumId w:val="1"/>
  </w:num>
  <w:num w:numId="17" w16cid:durableId="638003031">
    <w:abstractNumId w:val="1"/>
  </w:num>
  <w:num w:numId="18" w16cid:durableId="649023099">
    <w:abstractNumId w:val="1"/>
  </w:num>
  <w:num w:numId="19" w16cid:durableId="494032930">
    <w:abstractNumId w:val="1"/>
  </w:num>
  <w:num w:numId="20" w16cid:durableId="1771125753">
    <w:abstractNumId w:val="1"/>
  </w:num>
  <w:num w:numId="21" w16cid:durableId="716323311">
    <w:abstractNumId w:val="1"/>
  </w:num>
  <w:num w:numId="22" w16cid:durableId="652223547">
    <w:abstractNumId w:val="1"/>
  </w:num>
  <w:num w:numId="23" w16cid:durableId="1799031212">
    <w:abstractNumId w:val="1"/>
  </w:num>
  <w:num w:numId="24" w16cid:durableId="1644963889">
    <w:abstractNumId w:val="1"/>
  </w:num>
  <w:num w:numId="25" w16cid:durableId="1273246467">
    <w:abstractNumId w:val="1"/>
  </w:num>
  <w:num w:numId="26" w16cid:durableId="224804122">
    <w:abstractNumId w:val="1"/>
  </w:num>
  <w:num w:numId="27" w16cid:durableId="2042588590">
    <w:abstractNumId w:val="1"/>
  </w:num>
  <w:num w:numId="28" w16cid:durableId="1815104989">
    <w:abstractNumId w:val="1"/>
  </w:num>
  <w:num w:numId="29" w16cid:durableId="1945073021">
    <w:abstractNumId w:val="1"/>
  </w:num>
  <w:num w:numId="30" w16cid:durableId="748625437">
    <w:abstractNumId w:val="1"/>
  </w:num>
  <w:num w:numId="31" w16cid:durableId="1441804155">
    <w:abstractNumId w:val="1"/>
  </w:num>
  <w:num w:numId="32" w16cid:durableId="2147117939">
    <w:abstractNumId w:val="1"/>
  </w:num>
  <w:num w:numId="33" w16cid:durableId="541327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FC9"/>
    <w:rsid w:val="00160FC9"/>
    <w:rsid w:val="00C6716D"/>
    <w:rsid w:val="00F35210"/>
    <w:rsid w:val="0B4D5F8A"/>
    <w:rsid w:val="20DED9CB"/>
    <w:rsid w:val="31FE3318"/>
    <w:rsid w:val="44FBD2D3"/>
    <w:rsid w:val="5CB798E0"/>
    <w:rsid w:val="5F418F43"/>
    <w:rsid w:val="601045CC"/>
    <w:rsid w:val="68E1F85A"/>
    <w:rsid w:val="7C69C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5796F28C"/>
  <w15:docId w15:val="{F1AAE75A-C1E1-FE43-902C-7F73885E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3521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3521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35210"/>
    <w:pPr>
      <w:spacing w:after="100"/>
      <w:ind w:left="480"/>
    </w:pPr>
  </w:style>
  <w:style xmlns:w14="http://schemas.microsoft.com/office/word/2010/wordml" xmlns:mc="http://schemas.openxmlformats.org/markup-compatibility/2006" xmlns:w="http://schemas.openxmlformats.org/wordprocessingml/2006/main" w:type="table" w:styleId="ListTable3-Accent1" mc:Ignorable="w14">
    <w:name xmlns:w="http://schemas.openxmlformats.org/wordprocessingml/2006/main" w:val="List Table 3 Accent 1"/>
    <w:basedOn xmlns:w="http://schemas.openxmlformats.org/wordprocessingml/2006/main" w:val="TableNormal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xmlns:w="http://schemas.openxmlformats.org/wordprocessingml/2006/main" w:type="neCell">
      <w:tblPr/>
      <w:tcPr>
        <w:tcBorders>
          <w:left w:val="nil"/>
          <w:bottom w:val="nil"/>
        </w:tcBorders>
      </w:tcPr>
    </w:tblStylePr>
    <w:tblStylePr xmlns:w="http://schemas.openxmlformats.org/wordprocessingml/2006/main" w:type="nwCell">
      <w:tblPr/>
      <w:tcPr>
        <w:tcBorders>
          <w:bottom w:val="nil"/>
          <w:right w:val="nil"/>
        </w:tcBorders>
      </w:tcPr>
    </w:tblStylePr>
    <w:tblStylePr xmlns:w="http://schemas.openxmlformats.org/wordprocessingml/2006/main" w:type="seCell">
      <w:tblPr/>
      <w:tcPr>
        <w:tcBorders>
          <w:top w:val="double" w:color="5B9BD5" w:themeColor="accent1" w:sz="4" w:space="0"/>
          <w:left w:val="nil"/>
        </w:tcBorders>
      </w:tcPr>
    </w:tblStylePr>
    <w:tblStylePr xmlns:w="http://schemas.openxmlformats.org/wordprocessingml/2006/main" w:type="swCell">
      <w:tblPr/>
      <w:tcPr>
        <w:tcBorders>
          <w:top w:val="double" w:color="5B9BD5" w:themeColor="accent1" w:sz="4" w:space="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Mitul Verma</lastModifiedBy>
  <revision>3</revision>
  <dcterms:created xsi:type="dcterms:W3CDTF">2026-02-02T12:31:00.0000000Z</dcterms:created>
  <dcterms:modified xsi:type="dcterms:W3CDTF">2026-02-02T13:38:02.6635310Z</dcterms:modified>
</coreProperties>
</file>