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382A5" w14:textId="77777777" w:rsidR="004F2AD7" w:rsidRDefault="004F2AD7">
      <w:pPr>
        <w:rPr>
          <w:color w:val="000000"/>
        </w:rPr>
      </w:pPr>
    </w:p>
    <w:p w14:paraId="54E92566" w14:textId="1623DC95" w:rsidR="004F2AD7" w:rsidRPr="004F2AD7" w:rsidRDefault="004F2AD7" w:rsidP="004F2AD7">
      <w:pPr>
        <w:spacing w:line="480" w:lineRule="auto"/>
        <w:rPr>
          <w:rFonts w:ascii="Times New Roman" w:hAnsi="Times New Roman" w:cs="Times New Roman"/>
          <w:b/>
          <w:bCs/>
          <w:color w:val="000000"/>
        </w:rPr>
      </w:pPr>
      <w:r w:rsidRPr="004F2AD7">
        <w:rPr>
          <w:rFonts w:ascii="Times New Roman" w:hAnsi="Times New Roman" w:cs="Times New Roman"/>
          <w:b/>
          <w:bCs/>
          <w:color w:val="000000"/>
        </w:rPr>
        <w:t>Instrucciones:</w:t>
      </w:r>
    </w:p>
    <w:p w14:paraId="33C4CEB6" w14:textId="1DDBAC90" w:rsidR="008917A9" w:rsidRPr="004F2AD7" w:rsidRDefault="004F2AD7" w:rsidP="004F2AD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F2AD7">
        <w:rPr>
          <w:rFonts w:ascii="Times New Roman" w:hAnsi="Times New Roman" w:cs="Times New Roman"/>
          <w:color w:val="000000"/>
          <w:sz w:val="24"/>
          <w:szCs w:val="24"/>
        </w:rPr>
        <w:t>El programa no se ejecuta de una manera complicada. Una vez se compila el código del archivo “</w:t>
      </w:r>
      <w:proofErr w:type="spellStart"/>
      <w:r w:rsidRPr="004F2AD7">
        <w:rPr>
          <w:rFonts w:ascii="Times New Roman" w:hAnsi="Times New Roman" w:cs="Times New Roman"/>
          <w:color w:val="000000"/>
          <w:sz w:val="24"/>
          <w:szCs w:val="24"/>
        </w:rPr>
        <w:t>principal.sml</w:t>
      </w:r>
      <w:proofErr w:type="spellEnd"/>
      <w:r w:rsidRPr="004F2AD7">
        <w:rPr>
          <w:rFonts w:ascii="Times New Roman" w:hAnsi="Times New Roman" w:cs="Times New Roman"/>
          <w:color w:val="000000"/>
          <w:sz w:val="24"/>
          <w:szCs w:val="24"/>
        </w:rPr>
        <w:t xml:space="preserve">”. Solo hay que ver las pruebas que se quieren realizar para cada función y ejecutar el nombre de cada función normalmente. Si acaso utiliza el compilador </w:t>
      </w:r>
      <w:proofErr w:type="spellStart"/>
      <w:r w:rsidRPr="004F2AD7">
        <w:rPr>
          <w:rFonts w:ascii="Times New Roman" w:hAnsi="Times New Roman" w:cs="Times New Roman"/>
          <w:color w:val="000000"/>
          <w:sz w:val="24"/>
          <w:szCs w:val="24"/>
        </w:rPr>
        <w:t>Moscow</w:t>
      </w:r>
      <w:proofErr w:type="spellEnd"/>
      <w:r w:rsidRPr="004F2AD7">
        <w:rPr>
          <w:rFonts w:ascii="Times New Roman" w:hAnsi="Times New Roman" w:cs="Times New Roman"/>
          <w:color w:val="000000"/>
          <w:sz w:val="24"/>
          <w:szCs w:val="24"/>
        </w:rPr>
        <w:t xml:space="preserve"> ML. Debe abrir el .exe, copiar el código del archivo </w:t>
      </w:r>
      <w:r w:rsidR="00CF268F" w:rsidRPr="004F2AD7">
        <w:rPr>
          <w:rFonts w:ascii="Times New Roman" w:hAnsi="Times New Roman" w:cs="Times New Roman"/>
          <w:color w:val="000000"/>
          <w:sz w:val="24"/>
          <w:szCs w:val="24"/>
        </w:rPr>
        <w:t>“</w:t>
      </w:r>
      <w:proofErr w:type="spellStart"/>
      <w:r w:rsidR="00CF268F" w:rsidRPr="004F2AD7">
        <w:rPr>
          <w:rFonts w:ascii="Times New Roman" w:hAnsi="Times New Roman" w:cs="Times New Roman"/>
          <w:color w:val="000000"/>
          <w:sz w:val="24"/>
          <w:szCs w:val="24"/>
        </w:rPr>
        <w:t>principal.sml</w:t>
      </w:r>
      <w:proofErr w:type="spellEnd"/>
      <w:r w:rsidR="00CF268F" w:rsidRPr="004F2AD7"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Pr="004F2AD7">
        <w:rPr>
          <w:rFonts w:ascii="Times New Roman" w:hAnsi="Times New Roman" w:cs="Times New Roman"/>
          <w:color w:val="000000"/>
          <w:sz w:val="24"/>
          <w:szCs w:val="24"/>
        </w:rPr>
        <w:t xml:space="preserve"> de la subcarpeta Código Fuente en la carpeta de Apéndices en la consola del compilador. A partir de ahí, sólo debe llamar la función con su nombre (</w:t>
      </w:r>
      <w:proofErr w:type="spellStart"/>
      <w:r w:rsidRPr="004F2AD7">
        <w:rPr>
          <w:rFonts w:ascii="Times New Roman" w:hAnsi="Times New Roman" w:cs="Times New Roman"/>
          <w:color w:val="000000"/>
          <w:sz w:val="24"/>
          <w:szCs w:val="24"/>
        </w:rPr>
        <w:t>fnd</w:t>
      </w:r>
      <w:proofErr w:type="spellEnd"/>
      <w:r w:rsidRPr="004F2AD7">
        <w:rPr>
          <w:rFonts w:ascii="Times New Roman" w:hAnsi="Times New Roman" w:cs="Times New Roman"/>
          <w:color w:val="000000"/>
          <w:sz w:val="24"/>
          <w:szCs w:val="24"/>
        </w:rPr>
        <w:t xml:space="preserve">, bonita, y </w:t>
      </w:r>
      <w:proofErr w:type="spellStart"/>
      <w:r w:rsidRPr="004F2AD7">
        <w:rPr>
          <w:rFonts w:ascii="Times New Roman" w:hAnsi="Times New Roman" w:cs="Times New Roman"/>
          <w:color w:val="000000"/>
          <w:sz w:val="24"/>
          <w:szCs w:val="24"/>
        </w:rPr>
        <w:t>simpl</w:t>
      </w:r>
      <w:proofErr w:type="spellEnd"/>
      <w:r w:rsidRPr="004F2AD7">
        <w:rPr>
          <w:rFonts w:ascii="Times New Roman" w:hAnsi="Times New Roman" w:cs="Times New Roman"/>
          <w:color w:val="000000"/>
          <w:sz w:val="24"/>
          <w:szCs w:val="24"/>
        </w:rPr>
        <w:t xml:space="preserve">), y la prueba que desea realizar. Por ejemplo, se tiene la prueba p1 para </w:t>
      </w:r>
      <w:proofErr w:type="spellStart"/>
      <w:r w:rsidRPr="004F2AD7">
        <w:rPr>
          <w:rFonts w:ascii="Times New Roman" w:hAnsi="Times New Roman" w:cs="Times New Roman"/>
          <w:color w:val="000000"/>
          <w:sz w:val="24"/>
          <w:szCs w:val="24"/>
        </w:rPr>
        <w:t>simpl</w:t>
      </w:r>
      <w:proofErr w:type="spellEnd"/>
      <w:r w:rsidRPr="004F2AD7">
        <w:rPr>
          <w:rFonts w:ascii="Times New Roman" w:hAnsi="Times New Roman" w:cs="Times New Roman"/>
          <w:color w:val="000000"/>
          <w:sz w:val="24"/>
          <w:szCs w:val="24"/>
        </w:rPr>
        <w:t xml:space="preserve"> que </w:t>
      </w:r>
      <w:r w:rsidR="00C41B8C" w:rsidRPr="004F2AD7">
        <w:rPr>
          <w:rFonts w:ascii="Times New Roman" w:hAnsi="Times New Roman" w:cs="Times New Roman"/>
          <w:color w:val="000000"/>
          <w:sz w:val="24"/>
          <w:szCs w:val="24"/>
        </w:rPr>
        <w:t>consiste en</w:t>
      </w:r>
      <w:r w:rsidRPr="004F2AD7">
        <w:rPr>
          <w:rFonts w:ascii="Times New Roman" w:hAnsi="Times New Roman" w:cs="Times New Roman"/>
          <w:color w:val="000000"/>
          <w:sz w:val="24"/>
          <w:szCs w:val="24"/>
        </w:rPr>
        <w:t xml:space="preserve"> una proposición. Sólo se debe llamar </w:t>
      </w:r>
      <w:proofErr w:type="spellStart"/>
      <w:r w:rsidRPr="004F2AD7">
        <w:rPr>
          <w:rFonts w:ascii="Times New Roman" w:hAnsi="Times New Roman" w:cs="Times New Roman"/>
          <w:color w:val="000000"/>
          <w:sz w:val="24"/>
          <w:szCs w:val="24"/>
        </w:rPr>
        <w:t>simpl</w:t>
      </w:r>
      <w:proofErr w:type="spellEnd"/>
      <w:r w:rsidRPr="004F2AD7">
        <w:rPr>
          <w:rFonts w:ascii="Times New Roman" w:hAnsi="Times New Roman" w:cs="Times New Roman"/>
          <w:color w:val="000000"/>
          <w:sz w:val="24"/>
          <w:szCs w:val="24"/>
        </w:rPr>
        <w:t xml:space="preserve"> con la prueba como parámetro de la manera “</w:t>
      </w:r>
      <w:proofErr w:type="spellStart"/>
      <w:r w:rsidRPr="004F2AD7">
        <w:rPr>
          <w:rFonts w:ascii="Times New Roman" w:hAnsi="Times New Roman" w:cs="Times New Roman"/>
          <w:color w:val="000000"/>
          <w:sz w:val="24"/>
          <w:szCs w:val="24"/>
        </w:rPr>
        <w:t>simpl</w:t>
      </w:r>
      <w:proofErr w:type="spellEnd"/>
      <w:r w:rsidRPr="004F2AD7">
        <w:rPr>
          <w:rFonts w:ascii="Times New Roman" w:hAnsi="Times New Roman" w:cs="Times New Roman"/>
          <w:color w:val="000000"/>
          <w:sz w:val="24"/>
          <w:szCs w:val="24"/>
        </w:rPr>
        <w:t xml:space="preserve"> p1;”. Las funciones ya realizan las tareas con sus auxiliares por sí mismas. En caso de que p1 fuera una prueba para las funciones </w:t>
      </w:r>
      <w:proofErr w:type="spellStart"/>
      <w:r w:rsidRPr="004F2AD7">
        <w:rPr>
          <w:rFonts w:ascii="Times New Roman" w:hAnsi="Times New Roman" w:cs="Times New Roman"/>
          <w:color w:val="000000"/>
          <w:sz w:val="24"/>
          <w:szCs w:val="24"/>
        </w:rPr>
        <w:t>fnd</w:t>
      </w:r>
      <w:proofErr w:type="spellEnd"/>
      <w:r w:rsidRPr="004F2AD7">
        <w:rPr>
          <w:rFonts w:ascii="Times New Roman" w:hAnsi="Times New Roman" w:cs="Times New Roman"/>
          <w:color w:val="000000"/>
          <w:sz w:val="24"/>
          <w:szCs w:val="24"/>
        </w:rPr>
        <w:t xml:space="preserve"> y bonita se deben ejecutar de las siguientes maneras: “bonita p1;” y “</w:t>
      </w:r>
      <w:proofErr w:type="spellStart"/>
      <w:r w:rsidRPr="004F2AD7">
        <w:rPr>
          <w:rFonts w:ascii="Times New Roman" w:hAnsi="Times New Roman" w:cs="Times New Roman"/>
          <w:color w:val="000000"/>
          <w:sz w:val="24"/>
          <w:szCs w:val="24"/>
        </w:rPr>
        <w:t>fnd</w:t>
      </w:r>
      <w:proofErr w:type="spellEnd"/>
      <w:r w:rsidRPr="004F2AD7">
        <w:rPr>
          <w:rFonts w:ascii="Times New Roman" w:hAnsi="Times New Roman" w:cs="Times New Roman"/>
          <w:color w:val="000000"/>
          <w:sz w:val="24"/>
          <w:szCs w:val="24"/>
        </w:rPr>
        <w:t xml:space="preserve"> p1;”. Así con cada prueba que se desea realizar.</w:t>
      </w:r>
    </w:p>
    <w:sectPr w:rsidR="008917A9" w:rsidRPr="004F2A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DDE"/>
    <w:rsid w:val="001E3F39"/>
    <w:rsid w:val="003A0DDE"/>
    <w:rsid w:val="004D41FC"/>
    <w:rsid w:val="004F2AD7"/>
    <w:rsid w:val="00C41B8C"/>
    <w:rsid w:val="00CF268F"/>
    <w:rsid w:val="00D7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49FDB"/>
  <w15:chartTrackingRefBased/>
  <w15:docId w15:val="{9CEE06FC-B540-4C47-A629-C6767537C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149</Words>
  <Characters>820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4</cp:revision>
  <dcterms:created xsi:type="dcterms:W3CDTF">2021-06-17T03:13:00Z</dcterms:created>
  <dcterms:modified xsi:type="dcterms:W3CDTF">2021-06-17T06:08:00Z</dcterms:modified>
</cp:coreProperties>
</file>