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123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2024 淡江大學資訊週專題實驗競賽、專題展示參加辦法</w:t>
      </w:r>
    </w:p>
    <w:p w:rsidR="00000000" w:rsidDel="00000000" w:rsidP="00000000" w:rsidRDefault="00000000" w:rsidRPr="00000000" w14:paraId="00000003">
      <w:pPr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一、活動對象：</w:t>
      </w:r>
    </w:p>
    <w:p w:rsidR="00000000" w:rsidDel="00000000" w:rsidP="00000000" w:rsidRDefault="00000000" w:rsidRPr="00000000" w14:paraId="00000005">
      <w:pPr>
        <w:ind w:left="540" w:firstLine="4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報名資格為112學年度修習本系專題實驗(二)全體學生，採分組報名，其中獲得專題指導教師推薦組別，可參與資訊週專題競賽；未獲推薦者參與書面成果展示。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DFKai-SB" w:cs="DFKai-SB" w:eastAsia="DFKai-SB" w:hAnsi="DFKai-SB"/>
          <w:b w:val="1"/>
          <w:color w:val="0000ff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二、參加辦法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1.所有報名的隊伍(含參賽、參展)應於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u w:val="single"/>
          <w:rtl w:val="0"/>
        </w:rPr>
        <w:t xml:space="preserve">113年4月26日(星期五)前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，</w:t>
      </w:r>
    </w:p>
    <w:tbl>
      <w:tblPr>
        <w:tblStyle w:val="Table1"/>
        <w:tblW w:w="10142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9"/>
        <w:gridCol w:w="7143"/>
        <w:tblGridChange w:id="0">
          <w:tblGrid>
            <w:gridCol w:w="2999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繳交資料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說明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DFKai-SB" w:cs="DFKai-SB" w:eastAsia="DFKai-SB" w:hAnsi="DFKai-SB"/>
                <w:color w:val="0000ff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ff"/>
                <w:u w:val="single"/>
                <w:rtl w:val="0"/>
              </w:rPr>
              <w:t xml:space="preserve">專題報名表(附件A)</w:t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專題報名表(附件A)繳交紙本及電子檔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DFKai-SB" w:cs="DFKai-SB" w:eastAsia="DFKai-SB" w:hAnsi="DFKai-SB"/>
                <w:color w:val="0000ff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ff"/>
                <w:u w:val="single"/>
                <w:rtl w:val="0"/>
              </w:rPr>
              <w:t xml:space="preserve">專題說明書(附件B)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專題說明書(附件B)繳交紙本及電子檔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8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將電子檔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交至(</w:t>
      </w:r>
      <w:hyperlink r:id="rId7">
        <w:r w:rsidDel="00000000" w:rsidR="00000000" w:rsidRPr="00000000">
          <w:rPr>
            <w:rFonts w:ascii="DFKai-SB" w:cs="DFKai-SB" w:eastAsia="DFKai-SB" w:hAnsi="DFKai-SB"/>
            <w:color w:val="1155cc"/>
            <w:u w:val="single"/>
            <w:rtl w:val="0"/>
          </w:rPr>
          <w:t xml:space="preserve">https://forms.gle/EGEdc9wuwef5ZpB4A</w:t>
        </w:r>
      </w:hyperlink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)，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8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並且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將紙本給指導老師簽名並繳交至系辦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。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540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2.參加專題競賽之隊伍，請於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u w:val="single"/>
          <w:rtl w:val="0"/>
        </w:rPr>
        <w:t xml:space="preserve">113年5月3日(星期五)前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，</w:t>
      </w:r>
    </w:p>
    <w:tbl>
      <w:tblPr>
        <w:tblStyle w:val="Table2"/>
        <w:tblW w:w="9945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6"/>
        <w:gridCol w:w="4110"/>
        <w:gridCol w:w="3119"/>
        <w:tblGridChange w:id="0">
          <w:tblGrid>
            <w:gridCol w:w="2716"/>
            <w:gridCol w:w="4110"/>
            <w:gridCol w:w="311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繳交資料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說明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備註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1、</w:t>
            </w:r>
            <w:r w:rsidDel="00000000" w:rsidR="00000000" w:rsidRPr="00000000">
              <w:rPr>
                <w:rFonts w:ascii="DFKai-SB" w:cs="DFKai-SB" w:eastAsia="DFKai-SB" w:hAnsi="DFKai-SB"/>
                <w:color w:val="3333ff"/>
                <w:u w:val="single"/>
                <w:rtl w:val="0"/>
              </w:rPr>
              <w:t xml:space="preserve">Demo+ PPT報告影片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壓縮影片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繳交電子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壓縮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檔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展示組不用繳交</w:t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長度最少7分鐘以上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報告影片.海報，會展示在資工週現場，後續會展示在系網，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或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作為系所宣傳使用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，不會作為營利使用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2.海報電子檔格式：圖檔類型限PDF或JPG檔，長寬比例9:6(最大尺寸為A1，60*90cm)、解析度需300dpi以上。</w:t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3.資訊週當日開始以前，需將報告PPT拷貝至比賽教室電腦中，並測試完畢。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2、</w:t>
            </w:r>
            <w:r w:rsidDel="00000000" w:rsidR="00000000" w:rsidRPr="00000000">
              <w:rPr>
                <w:rFonts w:ascii="DFKai-SB" w:cs="DFKai-SB" w:eastAsia="DFKai-SB" w:hAnsi="DFKai-SB"/>
                <w:color w:val="3333ff"/>
                <w:u w:val="single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PPT(投影片)繳交電子檔</w:t>
            </w:r>
          </w:p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不要PDF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3、</w:t>
            </w:r>
            <w:r w:rsidDel="00000000" w:rsidR="00000000" w:rsidRPr="00000000">
              <w:rPr>
                <w:rFonts w:ascii="DFKai-SB" w:cs="DFKai-SB" w:eastAsia="DFKai-SB" w:hAnsi="DFKai-SB"/>
                <w:color w:val="3333ff"/>
                <w:u w:val="single"/>
                <w:rtl w:val="0"/>
              </w:rPr>
              <w:t xml:space="preserve">專題成果報告書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成果報告書繳交電子檔</w:t>
            </w:r>
          </w:p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不要PDF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4、</w:t>
            </w:r>
            <w:r w:rsidDel="00000000" w:rsidR="00000000" w:rsidRPr="00000000">
              <w:rPr>
                <w:rFonts w:ascii="DFKai-SB" w:cs="DFKai-SB" w:eastAsia="DFKai-SB" w:hAnsi="DFKai-SB"/>
                <w:color w:val="3333ff"/>
                <w:u w:val="single"/>
                <w:rtl w:val="0"/>
              </w:rPr>
              <w:t xml:space="preserve">展示海報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展示海報繳交電子檔</w:t>
            </w:r>
          </w:p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解析度不要太低</w:t>
            </w:r>
          </w:p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海報檔必須為PDF或JPG。</w:t>
            </w:r>
          </w:p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系辦免費印一份</w:t>
            </w:r>
          </w:p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如有更改請自行商店列印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5、</w:t>
            </w:r>
            <w:r w:rsidDel="00000000" w:rsidR="00000000" w:rsidRPr="00000000">
              <w:rPr>
                <w:rFonts w:ascii="DFKai-SB" w:cs="DFKai-SB" w:eastAsia="DFKai-SB" w:hAnsi="DFKai-SB"/>
                <w:color w:val="3333ff"/>
                <w:u w:val="single"/>
                <w:rtl w:val="0"/>
              </w:rPr>
              <w:t xml:space="preserve">專題執行檔壓縮檔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壓縮檔案繳交電子壓縮檔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用1G大小切割壓縮檔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80"/>
        <w:rPr>
          <w:rFonts w:ascii="DFKai-SB" w:cs="DFKai-SB" w:eastAsia="DFKai-SB" w:hAnsi="DFKai-SB"/>
          <w:u w:val="single"/>
        </w:rPr>
      </w:pPr>
      <w:r w:rsidDel="00000000" w:rsidR="00000000" w:rsidRPr="00000000">
        <w:rPr>
          <w:rFonts w:ascii="DFKai-SB" w:cs="DFKai-SB" w:eastAsia="DFKai-SB" w:hAnsi="DFKai-SB"/>
          <w:u w:val="single"/>
          <w:rtl w:val="0"/>
        </w:rPr>
        <w:t xml:space="preserve">為了評分公平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u w:val="single"/>
          <w:rtl w:val="0"/>
        </w:rPr>
        <w:t xml:space="preserve">請將繳交資料中所有有指導老師姓名的地方刪除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u w:val="single"/>
          <w:rtl w:val="0"/>
        </w:rPr>
        <w:t xml:space="preserve">以上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電子檔交至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</w:t>
      </w:r>
      <w:hyperlink r:id="rId8">
        <w:r w:rsidDel="00000000" w:rsidR="00000000" w:rsidRPr="00000000">
          <w:rPr>
            <w:rFonts w:ascii="DFKai-SB" w:cs="DFKai-SB" w:eastAsia="DFKai-SB" w:hAnsi="DFKai-SB"/>
            <w:color w:val="1155cc"/>
            <w:u w:val="single"/>
            <w:rtl w:val="0"/>
          </w:rPr>
          <w:t xml:space="preserve">https://forms.gle/pwKsMqcJ5HNh8AAh8</w:t>
        </w:r>
      </w:hyperlink>
      <w:r w:rsidDel="00000000" w:rsidR="00000000" w:rsidRPr="00000000">
        <w:rPr>
          <w:rFonts w:ascii="DFKai-SB" w:cs="DFKai-SB" w:eastAsia="DFKai-SB" w:hAnsi="DFKai-SB"/>
          <w:rtl w:val="0"/>
        </w:rPr>
        <w:t xml:space="preserve">)。</w:t>
      </w:r>
    </w:p>
    <w:p w:rsidR="00000000" w:rsidDel="00000000" w:rsidP="00000000" w:rsidRDefault="00000000" w:rsidRPr="00000000" w14:paraId="00000034">
      <w:pPr>
        <w:widowControl w:val="1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以上缺任何一項，學期成績扣五分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三、競賽分組</w:t>
      </w:r>
    </w:p>
    <w:p w:rsidR="00000000" w:rsidDel="00000000" w:rsidP="00000000" w:rsidRDefault="00000000" w:rsidRPr="00000000" w14:paraId="00000037">
      <w:pPr>
        <w:ind w:left="54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專題內容可包含實作與研究，依照研究領域分為三大類組，依實際報名狀況而定。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四、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競賽評比項目：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840" w:hanging="36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u w:val="single"/>
          <w:rtl w:val="0"/>
        </w:rPr>
        <w:t xml:space="preserve">實用價值與原創性(30%)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：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專題成果在實際生活應用的可能性為評分依據。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840" w:hanging="36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u w:val="single"/>
          <w:rtl w:val="0"/>
        </w:rPr>
        <w:t xml:space="preserve">說明文件與展示海報完整性(30%)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：</w:t>
      </w:r>
    </w:p>
    <w:p w:rsidR="00000000" w:rsidDel="00000000" w:rsidP="00000000" w:rsidRDefault="00000000" w:rsidRPr="00000000" w14:paraId="0000003D">
      <w:pPr>
        <w:ind w:firstLine="9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成果的說明文件，和參展的展示說明文件為評分依據。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840" w:hanging="36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u w:val="single"/>
          <w:rtl w:val="0"/>
        </w:rPr>
        <w:t xml:space="preserve">專題成果完整性(40%)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：</w:t>
      </w:r>
    </w:p>
    <w:p w:rsidR="00000000" w:rsidDel="00000000" w:rsidP="00000000" w:rsidRDefault="00000000" w:rsidRPr="00000000" w14:paraId="0000003F">
      <w:pPr>
        <w:ind w:left="991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以專題成果達到預設目標的程度作為評分依據，基本要求達成專題的基本目標為要求。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1" w:firstLine="0"/>
        <w:rPr>
          <w:rFonts w:ascii="DFKai-SB" w:cs="DFKai-SB" w:eastAsia="DFKai-SB" w:hAnsi="DFKai-SB"/>
          <w:color w:val="ff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每組之評審委員由兩位校外委員所組成，繳交的資料會提前2週給予委員評分，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rtl w:val="0"/>
        </w:rPr>
        <w:t xml:space="preserve">活動當天直接QA每組10分鐘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。評分委員於當天做最後評分後，決定各類獎項之獲獎組別。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1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五、獎項規劃：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95" w:hanging="197.00000000000003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1.獎項：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46" w:hanging="394.00000000000006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(1) 各類組設置首獎、二獎、三獎。前三獎得獎組別給與獎金一組一份與獎狀一人一張。實際獎項將依個類組報名狀況而作調整。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180" w:firstLine="54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2.獎金與獎品：</w:t>
      </w:r>
    </w:p>
    <w:p w:rsidR="00000000" w:rsidDel="00000000" w:rsidP="00000000" w:rsidRDefault="00000000" w:rsidRPr="00000000" w14:paraId="00000046">
      <w:pPr>
        <w:ind w:left="126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(1)各類組</w:t>
      </w:r>
    </w:p>
    <w:p w:rsidR="00000000" w:rsidDel="00000000" w:rsidP="00000000" w:rsidRDefault="00000000" w:rsidRPr="00000000" w14:paraId="00000047">
      <w:pPr>
        <w:ind w:left="1140" w:hanging="24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首獎1組，獎金10,000元，每人獎狀一張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(暫訂)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260" w:hanging="360"/>
        <w:rPr>
          <w:rFonts w:ascii="DFKai-SB" w:cs="DFKai-SB" w:eastAsia="DFKai-SB" w:hAnsi="DFKai-SB"/>
        </w:rPr>
      </w:pPr>
      <w:bookmarkStart w:colFirst="0" w:colLast="0" w:name="_heading=h.3znysh7" w:id="1"/>
      <w:bookmarkEnd w:id="1"/>
      <w:r w:rsidDel="00000000" w:rsidR="00000000" w:rsidRPr="00000000">
        <w:rPr>
          <w:rFonts w:ascii="DFKai-SB" w:cs="DFKai-SB" w:eastAsia="DFKai-SB" w:hAnsi="DFKai-SB"/>
          <w:rtl w:val="0"/>
        </w:rPr>
        <w:t xml:space="preserve">  二獎1組，獎金2,000元，每人獎狀一張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(暫訂)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260" w:hanging="36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三獎1組，獎金1,000元，每人獎狀一張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(暫訂)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260" w:hanging="36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佳作3組，每人獎狀一張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838" w:hanging="142.00000000000003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3.得獎名單將公佈於系網頁。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六、競賽時程：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(暫訂)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報名時間：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rtl w:val="0"/>
        </w:rPr>
        <w:t xml:space="preserve">113年4月26日(星期五)截止(全部學生一定要報名)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參賽組文件繳交時間：113年5月3日(星期五)截止。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422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(說明：Demo+ PPT報告影片、PPT、海報電子檔、專題成果報告、專題執行檔壓縮檔)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參展組文件繳交時間：113年5月3日(星期五)截止。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15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(說明：PPT、海報電子檔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、專題成果報告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4" w:hanging="22.00000000000003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現場展示時間：113年5月24日(五)。          </w:t>
        <w:tab/>
        <w:t xml:space="preserve">學生活動中心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口頭簡報時間：113年5月24日(暫定10:30開始)。</w:t>
        <w:tab/>
        <w:t xml:space="preserve">學生活動中心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8" w:right="-123" w:firstLine="0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現場頒獎時間: 113年5月24日(暫定17:00結束)。   學生活動中心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hanging="882"/>
        <w:rPr>
          <w:rFonts w:ascii="DFKai-SB" w:cs="DFKai-SB" w:eastAsia="DFKai-SB" w:hAnsi="DFKai-SB"/>
          <w:b w:val="1"/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七、注意事項：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674" w:hanging="134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1.參賽作品若經人檢舉或告發為他人代勞，且有具體事實者，取消其參賽資格。</w:t>
      </w:r>
    </w:p>
    <w:p w:rsidR="00000000" w:rsidDel="00000000" w:rsidP="00000000" w:rsidRDefault="00000000" w:rsidRPr="00000000" w14:paraId="00000057">
      <w:pPr>
        <w:ind w:left="674" w:hanging="134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2.參賽作品若經人檢舉或告發，涉及著作權、專利權等之侵害，除追回原發給之獎金、獎狀外，並依校規予以處分，且應自負法律責任。</w:t>
      </w:r>
    </w:p>
    <w:p w:rsidR="00000000" w:rsidDel="00000000" w:rsidP="00000000" w:rsidRDefault="00000000" w:rsidRPr="00000000" w14:paraId="00000058">
      <w:pPr>
        <w:ind w:left="674" w:hanging="134"/>
        <w:jc w:val="both"/>
        <w:rPr>
          <w:rFonts w:ascii="DFKai-SB" w:cs="DFKai-SB" w:eastAsia="DFKai-SB" w:hAnsi="DFKai-SB"/>
        </w:rPr>
        <w:sectPr>
          <w:footerReference r:id="rId9" w:type="default"/>
          <w:footerReference r:id="rId10" w:type="first"/>
          <w:footerReference r:id="rId11" w:type="even"/>
          <w:pgSz w:h="16838" w:w="11906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3.穿著不要太邋遢，如海灘褲，不要穿露腳趾的鞋子，如拖鞋或涼鞋。</w:t>
      </w:r>
    </w:p>
    <w:p w:rsidR="00000000" w:rsidDel="00000000" w:rsidP="00000000" w:rsidRDefault="00000000" w:rsidRPr="00000000" w14:paraId="0000005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DFKai-SB" w:cs="DFKai-SB" w:eastAsia="DFKai-SB" w:hAnsi="DFKai-SB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附件A                            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2024淡江大學資工週報名表</w:t>
      </w:r>
    </w:p>
    <w:p w:rsidR="00000000" w:rsidDel="00000000" w:rsidP="00000000" w:rsidRDefault="00000000" w:rsidRPr="00000000" w14:paraId="0000005B">
      <w:pPr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□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競賽： 組別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shd w:fill="d9d9d9" w:val="clear"/>
          <w:rtl w:val="0"/>
        </w:rPr>
        <w:t xml:space="preserve">志願1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____ 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shd w:fill="d9d9d9" w:val="clear"/>
          <w:rtl w:val="0"/>
        </w:rPr>
        <w:t xml:space="preserve">志願2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____ 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shd w:fill="d9d9d9" w:val="clear"/>
          <w:rtl w:val="0"/>
        </w:rPr>
        <w:t xml:space="preserve">志願3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____</w:t>
      </w:r>
      <w:r w:rsidDel="00000000" w:rsidR="00000000" w:rsidRPr="00000000">
        <w:rPr>
          <w:rFonts w:ascii="DFKai-SB" w:cs="DFKai-SB" w:eastAsia="DFKai-SB" w:hAnsi="DFKai-SB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hanging="435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系統與軟硬體組 B. 資料分析與應用組C.  手機與網頁應用軟體組)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最少填寫2個志願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競賽組專題實驗(二)學期分數：指導老師 50% 評審委員50%</w:t>
      </w:r>
    </w:p>
    <w:p w:rsidR="00000000" w:rsidDel="00000000" w:rsidP="00000000" w:rsidRDefault="00000000" w:rsidRPr="00000000" w14:paraId="0000005E">
      <w:pPr>
        <w:jc w:val="both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□展示: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純展示 + 口頭報告</w:t>
      </w:r>
    </w:p>
    <w:p w:rsidR="00000000" w:rsidDel="00000000" w:rsidP="00000000" w:rsidRDefault="00000000" w:rsidRPr="00000000" w14:paraId="00000060">
      <w:pPr>
        <w:jc w:val="both"/>
        <w:rPr>
          <w:rFonts w:ascii="DFKai-SB" w:cs="DFKai-SB" w:eastAsia="DFKai-SB" w:hAnsi="DFKai-SB"/>
          <w:sz w:val="22"/>
          <w:szCs w:val="22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參展組專題實驗(二)學期分數：指導老師 50% 評審委員25% 其他25%為0分。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  <w:u w:val="single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專題名稱：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u w:val="singl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63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  <w:u w:val="single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關鍵字: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u w:val="single"/>
          <w:rtl w:val="0"/>
        </w:rPr>
        <w:t xml:space="preserve">1.人工智慧2.機器學習3.資訊安全等...(自行填寫)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u w:val="singl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64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專題組員名單(請填寫正確無誤，以利後續作業)：</w:t>
      </w:r>
    </w:p>
    <w:p w:rsidR="00000000" w:rsidDel="00000000" w:rsidP="00000000" w:rsidRDefault="00000000" w:rsidRPr="00000000" w14:paraId="00000066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0"/>
        <w:gridCol w:w="1670"/>
        <w:gridCol w:w="1250"/>
        <w:gridCol w:w="1610"/>
        <w:gridCol w:w="2370"/>
        <w:gridCol w:w="1530"/>
        <w:tblGridChange w:id="0">
          <w:tblGrid>
            <w:gridCol w:w="1460"/>
            <w:gridCol w:w="1670"/>
            <w:gridCol w:w="1250"/>
            <w:gridCol w:w="1610"/>
            <w:gridCol w:w="2370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系級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學號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姓名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負責項目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手機號碼及email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系服size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資工三A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405879878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王科技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程式撰寫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投影片製作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0912345678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A123@gmail.com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s.m.xl…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組長簽名:_______________  </w:t>
      </w:r>
    </w:p>
    <w:p w:rsidR="00000000" w:rsidDel="00000000" w:rsidP="00000000" w:rsidRDefault="00000000" w:rsidRPr="00000000" w14:paraId="000000A4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指導教授簽名： _______________________</w:t>
      </w:r>
    </w:p>
    <w:p w:rsidR="00000000" w:rsidDel="00000000" w:rsidP="00000000" w:rsidRDefault="00000000" w:rsidRPr="00000000" w14:paraId="000000A7">
      <w:pPr>
        <w:spacing w:after="120" w:line="400" w:lineRule="auto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中華民國    113     年           月           日</w:t>
      </w:r>
    </w:p>
    <w:p w:rsidR="00000000" w:rsidDel="00000000" w:rsidP="00000000" w:rsidRDefault="00000000" w:rsidRPr="00000000" w14:paraId="000000A8">
      <w:pPr>
        <w:spacing w:after="120" w:line="400" w:lineRule="auto"/>
        <w:jc w:val="center"/>
        <w:rPr>
          <w:rFonts w:ascii="DFKai-SB" w:cs="DFKai-SB" w:eastAsia="DFKai-SB" w:hAnsi="DFKai-SB"/>
          <w:b w:val="1"/>
          <w:sz w:val="28"/>
          <w:szCs w:val="28"/>
        </w:rPr>
        <w:sectPr>
          <w:headerReference r:id="rId12" w:type="default"/>
          <w:footerReference r:id="rId13" w:type="default"/>
          <w:type w:val="nextPage"/>
          <w:pgSz w:h="16838" w:w="11906" w:orient="portrait"/>
          <w:pgMar w:bottom="720" w:top="720" w:left="720" w:right="720" w:header="567" w:footer="851"/>
        </w:sect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(請將報名表之電子檔於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8"/>
          <w:szCs w:val="28"/>
          <w:rtl w:val="0"/>
        </w:rPr>
        <w:t xml:space="preserve">4月26日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前交至</w:t>
      </w:r>
      <w:hyperlink r:id="rId14">
        <w:r w:rsidDel="00000000" w:rsidR="00000000" w:rsidRPr="00000000">
          <w:rPr>
            <w:rFonts w:ascii="DFKai-SB" w:cs="DFKai-SB" w:eastAsia="DFKai-SB" w:hAnsi="DFKai-SB"/>
            <w:color w:val="1155cc"/>
            <w:u w:val="single"/>
            <w:rtl w:val="0"/>
          </w:rPr>
          <w:t xml:space="preserve">https://forms.gle/EGEdc9wuwef5ZpB4A</w:t>
        </w:r>
      </w:hyperlink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DFKai-SB" w:cs="DFKai-SB" w:eastAsia="DFKai-SB" w:hAnsi="DFKai-SB"/>
          <w:color w:val="000000"/>
          <w:sz w:val="16"/>
          <w:szCs w:val="16"/>
        </w:rPr>
      </w:pPr>
      <w:bookmarkStart w:colFirst="0" w:colLast="0" w:name="_heading=h.1fob9te" w:id="3"/>
      <w:bookmarkEnd w:id="3"/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附件B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DFKai-SB" w:cs="DFKai-SB" w:eastAsia="DFKai-SB" w:hAnsi="DFKai-SB"/>
          <w:b w:val="1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20</w:t>
      </w: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24</w:t>
      </w:r>
      <w:r w:rsidDel="00000000" w:rsidR="00000000" w:rsidRPr="00000000">
        <w:rPr>
          <w:rFonts w:ascii="DFKai-SB" w:cs="DFKai-SB" w:eastAsia="DFKai-SB" w:hAnsi="DFKai-SB"/>
          <w:b w:val="1"/>
          <w:sz w:val="34"/>
          <w:szCs w:val="34"/>
          <w:rtl w:val="0"/>
        </w:rPr>
        <w:t xml:space="preserve">淡江大學資工週專題說明書</w:t>
      </w:r>
    </w:p>
    <w:p w:rsidR="00000000" w:rsidDel="00000000" w:rsidP="00000000" w:rsidRDefault="00000000" w:rsidRPr="00000000" w14:paraId="000000AB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一、專題名稱：  </w:t>
      </w:r>
    </w:p>
    <w:p w:rsidR="00000000" w:rsidDel="00000000" w:rsidP="00000000" w:rsidRDefault="00000000" w:rsidRPr="00000000" w14:paraId="000000AC">
      <w:pPr>
        <w:tabs>
          <w:tab w:val="left" w:leader="none" w:pos="5400"/>
        </w:tabs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二、指導教授：                               </w:t>
      </w:r>
    </w:p>
    <w:p w:rsidR="00000000" w:rsidDel="00000000" w:rsidP="00000000" w:rsidRDefault="00000000" w:rsidRPr="00000000" w14:paraId="000000AD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三、專題組員(姓名/系級)：</w:t>
      </w:r>
    </w:p>
    <w:p w:rsidR="00000000" w:rsidDel="00000000" w:rsidP="00000000" w:rsidRDefault="00000000" w:rsidRPr="00000000" w14:paraId="000000AE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四、關鍵字:</w:t>
      </w:r>
    </w:p>
    <w:p w:rsidR="00000000" w:rsidDel="00000000" w:rsidP="00000000" w:rsidRDefault="00000000" w:rsidRPr="00000000" w14:paraId="000000AF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五、專題內容簡略描述(使用技術、功能描述、成果畫面說明及作品圖像呈現等)</w:t>
      </w:r>
    </w:p>
    <w:p w:rsidR="00000000" w:rsidDel="00000000" w:rsidP="00000000" w:rsidRDefault="00000000" w:rsidRPr="00000000" w14:paraId="000000B0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40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0" w:hanging="26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(請將專題說明書之電子檔於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rtl w:val="0"/>
        </w:rPr>
        <w:t xml:space="preserve">4月26日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中午前交至</w:t>
      </w:r>
      <w:hyperlink r:id="rId15">
        <w:r w:rsidDel="00000000" w:rsidR="00000000" w:rsidRPr="00000000">
          <w:rPr>
            <w:rFonts w:ascii="DFKai-SB" w:cs="DFKai-SB" w:eastAsia="DFKai-SB" w:hAnsi="DFKai-SB"/>
            <w:color w:val="1155cc"/>
            <w:u w:val="single"/>
            <w:rtl w:val="0"/>
          </w:rPr>
          <w:t xml:space="preserve">https://forms.gle/EGEdc9wuwef5ZpB4A</w:t>
        </w:r>
      </w:hyperlink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6838" w:w="11906" w:orient="portrait"/>
      <w:pgMar w:bottom="851" w:top="851" w:left="851" w:right="851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-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-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-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."/>
      <w:lvlJc w:val="left"/>
      <w:pPr>
        <w:ind w:left="435" w:hanging="435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、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B44E6"/>
    <w:rPr>
      <w:rFonts w:eastAsia="新細明體"/>
      <w:szCs w:val="20"/>
    </w:rPr>
  </w:style>
  <w:style w:type="paragraph" w:styleId="1">
    <w:name w:val="heading 1"/>
    <w:basedOn w:val="a"/>
    <w:next w:val="a"/>
    <w:link w:val="10"/>
    <w:uiPriority w:val="9"/>
    <w:qFormat w:val="1"/>
    <w:rsid w:val="000B44E6"/>
    <w:pPr>
      <w:keepNext w:val="1"/>
      <w:spacing w:line="240" w:lineRule="atLeast"/>
      <w:jc w:val="both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標題 1 字元"/>
    <w:basedOn w:val="a0"/>
    <w:link w:val="1"/>
    <w:rsid w:val="000B44E6"/>
    <w:rPr>
      <w:rFonts w:ascii="Times New Roman" w:cs="Times New Roman" w:eastAsia="標楷體" w:hAnsi="Times New Roman"/>
      <w:sz w:val="28"/>
      <w:szCs w:val="20"/>
    </w:rPr>
  </w:style>
  <w:style w:type="paragraph" w:styleId="a4">
    <w:name w:val="Body Text Indent"/>
    <w:basedOn w:val="a"/>
    <w:link w:val="a5"/>
    <w:uiPriority w:val="99"/>
    <w:rsid w:val="000B44E6"/>
    <w:pPr>
      <w:autoSpaceDE w:val="0"/>
      <w:autoSpaceDN w:val="0"/>
      <w:adjustRightInd w:val="0"/>
      <w:spacing w:line="360" w:lineRule="atLeast"/>
      <w:ind w:left="882" w:hanging="882"/>
    </w:pPr>
    <w:rPr>
      <w:rFonts w:ascii="標楷體" w:eastAsia="標楷體"/>
      <w:color w:val="000000"/>
      <w:sz w:val="22"/>
      <w:szCs w:val="24"/>
    </w:rPr>
  </w:style>
  <w:style w:type="character" w:styleId="a5" w:customStyle="1">
    <w:name w:val="本文縮排 字元"/>
    <w:basedOn w:val="a0"/>
    <w:link w:val="a4"/>
    <w:uiPriority w:val="99"/>
    <w:rsid w:val="000B44E6"/>
    <w:rPr>
      <w:rFonts w:ascii="標楷體" w:cs="Times New Roman" w:eastAsia="標楷體" w:hAnsi="Times New Roman"/>
      <w:color w:val="000000"/>
      <w:kern w:val="0"/>
      <w:sz w:val="22"/>
      <w:szCs w:val="24"/>
    </w:rPr>
  </w:style>
  <w:style w:type="character" w:styleId="a6">
    <w:name w:val="Hyperlink"/>
    <w:rsid w:val="000B44E6"/>
    <w:rPr>
      <w:color w:val="0000ff"/>
      <w:u w:val="single"/>
    </w:rPr>
  </w:style>
  <w:style w:type="paragraph" w:styleId="a7">
    <w:name w:val="header"/>
    <w:basedOn w:val="a"/>
    <w:link w:val="a8"/>
    <w:rsid w:val="000B44E6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 w:customStyle="1">
    <w:name w:val="頁首 字元"/>
    <w:basedOn w:val="a0"/>
    <w:link w:val="a7"/>
    <w:rsid w:val="000B44E6"/>
    <w:rPr>
      <w:rFonts w:ascii="Times New Roman" w:cs="Times New Roman" w:eastAsia="新細明體" w:hAnsi="Times New Roman"/>
      <w:sz w:val="20"/>
      <w:szCs w:val="20"/>
    </w:rPr>
  </w:style>
  <w:style w:type="paragraph" w:styleId="a9">
    <w:name w:val="footer"/>
    <w:basedOn w:val="a"/>
    <w:link w:val="aa"/>
    <w:uiPriority w:val="99"/>
    <w:rsid w:val="000B44E6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 w:customStyle="1">
    <w:name w:val="頁尾 字元"/>
    <w:basedOn w:val="a0"/>
    <w:link w:val="a9"/>
    <w:uiPriority w:val="99"/>
    <w:rsid w:val="000B44E6"/>
    <w:rPr>
      <w:rFonts w:ascii="Times New Roman" w:cs="Times New Roman" w:eastAsia="新細明體" w:hAnsi="Times New Roman"/>
      <w:sz w:val="20"/>
      <w:szCs w:val="20"/>
    </w:rPr>
  </w:style>
  <w:style w:type="paragraph" w:styleId="ab">
    <w:name w:val="Block Text"/>
    <w:basedOn w:val="a"/>
    <w:rsid w:val="000B44E6"/>
    <w:pPr>
      <w:ind w:left="1260" w:right="-123" w:hanging="1260"/>
    </w:pPr>
    <w:rPr>
      <w:rFonts w:ascii="標楷體" w:eastAsia="標楷體"/>
    </w:rPr>
  </w:style>
  <w:style w:type="paragraph" w:styleId="ac">
    <w:name w:val="List Paragraph"/>
    <w:basedOn w:val="a"/>
    <w:uiPriority w:val="34"/>
    <w:qFormat w:val="1"/>
    <w:rsid w:val="000B44E6"/>
    <w:pPr>
      <w:ind w:left="480" w:leftChars="200"/>
    </w:pPr>
    <w:rPr>
      <w:rFonts w:ascii="Calibri" w:hAnsi="Calibri"/>
      <w:szCs w:val="22"/>
    </w:rPr>
  </w:style>
  <w:style w:type="character" w:styleId="ad">
    <w:name w:val="page number"/>
    <w:basedOn w:val="a0"/>
    <w:rsid w:val="000B44E6"/>
  </w:style>
  <w:style w:type="paragraph" w:styleId="Web">
    <w:name w:val="Normal (Web)"/>
    <w:basedOn w:val="a"/>
    <w:uiPriority w:val="99"/>
    <w:rsid w:val="000B44E6"/>
    <w:pPr>
      <w:widowControl w:val="1"/>
      <w:spacing w:after="100" w:afterAutospacing="1" w:before="100" w:beforeAutospacing="1"/>
    </w:pPr>
    <w:rPr>
      <w:rFonts w:ascii="新細明體" w:cs="新細明體" w:hAnsi="新細明體"/>
      <w:szCs w:val="24"/>
    </w:rPr>
  </w:style>
  <w:style w:type="character" w:styleId="ae">
    <w:name w:val="FollowedHyperlink"/>
    <w:basedOn w:val="a0"/>
    <w:uiPriority w:val="99"/>
    <w:semiHidden w:val="1"/>
    <w:unhideWhenUsed w:val="1"/>
    <w:rsid w:val="000D0448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8E47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4">
    <w:name w:val="Balloon Text"/>
    <w:basedOn w:val="a"/>
    <w:link w:val="af5"/>
    <w:uiPriority w:val="99"/>
    <w:semiHidden w:val="1"/>
    <w:unhideWhenUsed w:val="1"/>
    <w:rsid w:val="00EF4297"/>
    <w:rPr>
      <w:rFonts w:asciiTheme="majorHAnsi" w:cstheme="majorBidi" w:eastAsiaTheme="majorEastAsia" w:hAnsiTheme="majorHAnsi"/>
      <w:sz w:val="18"/>
      <w:szCs w:val="18"/>
    </w:rPr>
  </w:style>
  <w:style w:type="character" w:styleId="af5" w:customStyle="1">
    <w:name w:val="註解方塊文字 字元"/>
    <w:basedOn w:val="a0"/>
    <w:link w:val="af4"/>
    <w:uiPriority w:val="99"/>
    <w:semiHidden w:val="1"/>
    <w:rsid w:val="00EF4297"/>
    <w:rPr>
      <w:rFonts w:asciiTheme="majorHAnsi" w:cstheme="majorBidi" w:eastAsiaTheme="majorEastAsia" w:hAnsiTheme="majorHAnsi"/>
      <w:sz w:val="18"/>
      <w:szCs w:val="18"/>
    </w:rPr>
  </w:style>
  <w:style w:type="table" w:styleId="a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footer" Target="footer5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forms.gle/EGEdc9wuwef5ZpB4A" TargetMode="External"/><Relationship Id="rId14" Type="http://schemas.openxmlformats.org/officeDocument/2006/relationships/hyperlink" Target="https://forms.gle/EGEdc9wuwef5ZpB4A" TargetMode="Externa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EGEdc9wuwef5ZpB4A" TargetMode="External"/><Relationship Id="rId8" Type="http://schemas.openxmlformats.org/officeDocument/2006/relationships/hyperlink" Target="https://forms.gle/pwKsMqcJ5HNh8AAh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OVDVd+3pkSHbUgVREUbz4OLiw==">CgMxLjAyCGguZ2pkZ3hzMgloLjN6bnlzaDcyCWguMzBqMHpsbDIJaC4xZm9iOXRlOAByITFyQW44MFNVblZfSEtPVXhJamZIMU8yMmp1R1ZQNEpLdw==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2021-03-16T04:13:00Z</dcterms:created>
  <dc:creator>tkustaff</dc:creator>
</cp:coreProperties>
</file>