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</w:rPr>
        <w:t xml:space="preserve">FamilyPulse — Figures &amp; Tables</w:t>
      </w:r>
    </w:p>
    <w:p>
      <w:pPr>
        <w:spacing w:after="120"/>
      </w:pPr>
      <w:r>
        <w:rPr>
          <w:i/>
          <w:iCs/>
          <w:color w:val="595959"/>
        </w:rPr>
        <w:t xml:space="preserve">For copying into the shared team report</w:t>
      </w:r>
    </w:p>
    <w:p>
      <w:pPr>
        <w:spacing w:after="100"/>
      </w:pPr>
      <w:r>
        <w:t xml:space="preserve">Each figure and table below is a normal Word image/table, not linked to anything else — click just above one, then shift-click just below it, copy, and paste it straight into the shared document at the matching section (see the label under each one).</w:t>
      </w:r>
    </w:p>
    <w:p>
      <w:pPr>
        <w:spacing w:after="300"/>
      </w:pPr>
      <w:r>
        <w:t xml:space="preserve">If a paste ever comes through blank or broken, the same four images are attached separately as plain PNG files — use Insert &gt; Picture in the shared document instead, it always works.</w:t>
      </w:r>
    </w:p>
    <w:p>
      <w:pPr>
        <w:pStyle w:val="Heading2"/>
        <w:spacing w:after="120" w:before="200"/>
      </w:pPr>
      <w:r>
        <w:rPr>
          <w:b/>
          <w:bCs/>
        </w:rPr>
        <w:t xml:space="preserve">Figure 1 — System Architecture  (goes in: Project Implementation)</w:t>
      </w:r>
    </w:p>
    <w:p>
      <w:pPr>
        <w:spacing w:after="80"/>
        <w:jc w:val="center"/>
      </w:pPr>
      <w:r>
        <w:drawing>
          <wp:inline distT="0" distB="0" distL="0" distR="0">
            <wp:extent cx="5762625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1. FamilyPulse system architecture — Flutter client, Firebase backend, CI/CD, and the keyless Open-Meteo weather integration.</w:t>
      </w:r>
    </w:p>
    <w:p>
      <w:r>
        <w:br w:type="page"/>
      </w:r>
    </w:p>
    <w:p>
      <w:pPr>
        <w:pStyle w:val="Heading2"/>
        <w:spacing w:after="120" w:before="200"/>
      </w:pPr>
      <w:r>
        <w:rPr>
          <w:b/>
          <w:bCs/>
        </w:rPr>
        <w:t xml:space="preserve">Table 1 — Technology Stack  (goes in: Project Implementation)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721"/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Flutter 3.44.4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+ web UI framework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 3.12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Programming language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login and registration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Firestore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 — families, users, events, groups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 photo uploads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On-device event reminders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Open-Meteo (via http)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Weather forecast + geocoding — free, no key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Flutter Riverpod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go_router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Navigation and auth/family-gated routing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flutter_localizations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English / Finnish / Swedish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CI/CD — analyze, format, test, build, alert</w:t>
            </w:r>
          </w:p>
        </w:tc>
      </w:tr>
    </w:tbl>
    <w:p>
      <w:pPr>
        <w:spacing w:after="300" w:before="120"/>
      </w:pPr>
      <w:r>
        <w:rPr>
          <w:i/>
          <w:iCs/>
          <w:color w:val="595959"/>
          <w:sz w:val="20"/>
          <w:szCs w:val="20"/>
        </w:rPr>
        <w:t xml:space="preserve">Table 1. Technology stack.</w:t>
      </w:r>
    </w:p>
    <w:p>
      <w:r>
        <w:br w:type="page"/>
      </w:r>
    </w:p>
    <w:p>
      <w:pPr>
        <w:pStyle w:val="Heading2"/>
        <w:spacing w:after="120" w:before="200"/>
      </w:pPr>
      <w:r>
        <w:rPr>
          <w:b/>
          <w:bCs/>
        </w:rPr>
        <w:t xml:space="preserve">Figure 2 — Firestore Data Model  (goes in: Project Implementation)</w:t>
      </w:r>
    </w:p>
    <w:p>
      <w:pPr>
        <w:spacing w:after="80"/>
        <w:jc w:val="center"/>
      </w:pPr>
      <w:r>
        <w:drawing>
          <wp:inline distT="0" distB="0" distL="0" distR="0">
            <wp:extent cx="5762625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2. Firestore data model — one document per family, with sub-collections for members, groups, and events.</w:t>
      </w:r>
    </w:p>
    <w:p>
      <w:pPr>
        <w:pStyle w:val="Heading2"/>
        <w:spacing w:after="120" w:before="200"/>
      </w:pPr>
      <w:r>
        <w:rPr>
          <w:b/>
          <w:bCs/>
        </w:rPr>
        <w:t xml:space="preserve">Figure 3 — Core Screens  (goes in: Results)</w:t>
      </w:r>
    </w:p>
    <w:p>
      <w:pPr>
        <w:spacing w:after="80"/>
        <w:jc w:val="center"/>
      </w:pPr>
      <w:r>
        <w:drawing>
          <wp:inline distT="0" distB="0" distL="0" distR="0">
            <wp:extent cx="5124450" cy="770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3. Core screens — family calendar, free-time finder, analytics, family roster, groups, and the event editor.</w:t>
      </w:r>
    </w:p>
    <w:p>
      <w:pPr>
        <w:pStyle w:val="Heading2"/>
        <w:spacing w:after="120" w:before="200"/>
      </w:pPr>
      <w:r>
        <w:rPr>
          <w:b/>
          <w:bCs/>
        </w:rPr>
        <w:t xml:space="preserve">Figure 4 — Personalization &amp; Weather  (goes in: Results)</w:t>
      </w:r>
    </w:p>
    <w:p>
      <w:pPr>
        <w:spacing w:after="80"/>
        <w:jc w:val="center"/>
      </w:pPr>
      <w:r>
        <w:drawing>
          <wp:inline distT="0" distB="0" distL="0" distR="0">
            <wp:extent cx="5762625" cy="440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Figure 4. Personalization and the “wow feature” — member profile, parent-set family location, and the weather forecast on the calendar.</w:t>
      </w:r>
    </w:p>
    <w:p>
      <w:pPr>
        <w:pStyle w:val="Heading2"/>
        <w:spacing w:after="120" w:before="200"/>
      </w:pPr>
      <w:r>
        <w:rPr>
          <w:b/>
          <w:bCs/>
        </w:rPr>
        <w:t xml:space="preserve">Table 2 — Feature Completion Snapshot  (goes in: Results)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21"/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shd w:fill="1E2A4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features (Appendix A backlog)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5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Features delivered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/ 25 (100%)</w:t>
            </w:r>
          </w:p>
        </w:tc>
      </w:tr>
      <w:tr>
        <w:tc>
          <w:tcPr>
            <w:tcW w:type="dxa" w:w="5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English, Finnish, Swedish</w:t>
            </w:r>
          </w:p>
        </w:tc>
      </w:tr>
      <w:tr>
        <w:tc>
          <w:tcPr>
            <w:tcW w:type="dxa" w:w="5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CI checks per push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— analyze, format, test, build APK</w:t>
            </w:r>
          </w:p>
        </w:tc>
      </w:tr>
      <w:tr>
        <w:tc>
          <w:tcPr>
            <w:tcW w:type="dxa" w:w="5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size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72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Submission deadline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September 9, 2026</w:t>
            </w:r>
          </w:p>
        </w:tc>
      </w:tr>
    </w:tbl>
    <w:p>
      <w:pPr>
        <w:spacing w:after="120" w:before="120"/>
      </w:pPr>
      <w:r>
        <w:rPr>
          <w:i/>
          <w:iCs/>
          <w:color w:val="595959"/>
          <w:sz w:val="20"/>
          <w:szCs w:val="20"/>
        </w:rPr>
        <w:t xml:space="preserve">Table 2. Feature completion snapshot.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c71d2156ab929f747e099ddcdfda1062ed481f.png"/><Relationship Id="rId8" Type="http://schemas.openxmlformats.org/officeDocument/2006/relationships/image" Target="media/a381616bd3a94122d5001a1eda80e3e926d06f8d.png"/><Relationship Id="rId9" Type="http://schemas.openxmlformats.org/officeDocument/2006/relationships/image" Target="media/64ce90a351ec48339a0dabb1f6b7377e5c2dc270.png"/><Relationship Id="rId10" Type="http://schemas.openxmlformats.org/officeDocument/2006/relationships/image" Target="media/b882c79128248e0d75a4c778613c1e86a8b7924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2026-09-08T17:08:00.257Z</dcterms:created>
  <dcterms:modified xsi:type="dcterms:W3CDTF">2026-09-08T17:08:00.257Z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