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Necromancy is thought to be a branch of shamanism, as both evoke the dead and require words in a certain tone.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Oldest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form of Necromancy is in the Odyssey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Necromancy was originally heading to the underworld and summoning the dead there.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Resurrecting a corpse had to be done within a year of the person dying, otherwise you’d have to summon their ghost.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Necromancers used to be able to do necromancy publicly if they used holy names in their chats, as it counted as prayer under church law.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Holy names in Necromancy made people bring other foreign gods and demons into Christianity as forbidden beings.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Necromancy was an occult ceremony rather than a ritual as today portrays.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Necromancy was called the “Sister to Alchemy” by Leonardo Da Vinci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simple sacrifices were required, such as an item.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Necromancy is classified as being extremely different from Black Magic. Necromancy being called “Death Knowledge” and Black Magic being called “Dark Knowledge”.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 petersen" w:id="0" w:date="2019-10-17T20:46:05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Necromancy is very old as well.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