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A36EF" w14:textId="44CA436B" w:rsidR="00366217" w:rsidRPr="00366217" w:rsidRDefault="00366217" w:rsidP="00366217">
      <w:pPr>
        <w:rPr>
          <w:rFonts w:ascii="Calibri" w:eastAsia="Times New Roman" w:hAnsi="Calibri" w:cs="Calibri"/>
          <w:b/>
          <w:bCs/>
          <w:color w:val="ED7D31"/>
          <w:kern w:val="0"/>
          <w:lang w:eastAsia="es-MX"/>
          <w14:ligatures w14:val="none"/>
        </w:rPr>
      </w:pPr>
      <w:r w:rsidRPr="00366217">
        <w:rPr>
          <w:b/>
          <w:bCs/>
        </w:rPr>
        <w:t xml:space="preserve">Instrucciones: </w:t>
      </w:r>
      <w:r w:rsidRPr="00366217">
        <w:rPr>
          <w:rFonts w:ascii="Calibri" w:eastAsia="Times New Roman" w:hAnsi="Calibri" w:cs="Calibri"/>
          <w:b/>
          <w:bCs/>
          <w:color w:val="ED7D31"/>
          <w:kern w:val="0"/>
          <w:lang w:eastAsia="es-MX"/>
          <w14:ligatures w14:val="none"/>
        </w:rPr>
        <w:t>RF: Se cuenta con un conjunto de Requisitos Funcionales (RF) claro, completo y consistente. Se cuenta descripciones y/o definiciones de los requisitos. Opcional:* Historias de Usuario utilizando la plantilla: Como &lt;usuario&gt;, quiero&lt;algún objetivo&gt; para que &lt;motivo&gt;</w:t>
      </w:r>
    </w:p>
    <w:p w14:paraId="624BAAC8" w14:textId="3F2E97BF" w:rsidR="00366217" w:rsidRDefault="00366217"/>
    <w:p w14:paraId="5F95392D" w14:textId="0476F2C2" w:rsidR="00B42830" w:rsidRDefault="00366217" w:rsidP="00366217">
      <w:pPr>
        <w:jc w:val="center"/>
        <w:rPr>
          <w:rFonts w:ascii="Arial" w:hAnsi="Arial" w:cs="Arial"/>
          <w:b/>
          <w:bCs/>
          <w:color w:val="EE0000"/>
        </w:rPr>
      </w:pPr>
      <w:r w:rsidRPr="00366217">
        <w:rPr>
          <w:rFonts w:ascii="Arial" w:hAnsi="Arial" w:cs="Arial"/>
          <w:b/>
          <w:bCs/>
          <w:color w:val="EE0000"/>
        </w:rPr>
        <w:t>REQUISITOS FUNCIONALES (RF) – ClinicalMind.</w:t>
      </w:r>
    </w:p>
    <w:p w14:paraId="5FC090DB" w14:textId="18D29F02" w:rsidR="00366217" w:rsidRPr="0053109E" w:rsidRDefault="00366217" w:rsidP="00366217">
      <w:pPr>
        <w:rPr>
          <w:rFonts w:ascii="Arial" w:hAnsi="Arial" w:cs="Arial"/>
        </w:rPr>
      </w:pPr>
      <w:r w:rsidRPr="0053109E">
        <w:rPr>
          <w:rFonts w:ascii="Arial" w:hAnsi="Arial" w:cs="Arial"/>
          <w:b/>
          <w:bCs/>
        </w:rPr>
        <w:t>RF-001</w:t>
      </w:r>
      <w:r w:rsidR="00F905B5" w:rsidRPr="0053109E">
        <w:rPr>
          <w:rFonts w:ascii="Arial" w:hAnsi="Arial" w:cs="Arial"/>
          <w:b/>
          <w:bCs/>
        </w:rPr>
        <w:t>.</w:t>
      </w:r>
      <w:r w:rsidR="0053109E" w:rsidRPr="0053109E">
        <w:rPr>
          <w:rFonts w:ascii="Arial" w:hAnsi="Arial" w:cs="Arial"/>
        </w:rPr>
        <w:t xml:space="preserve"> Los</w:t>
      </w:r>
      <w:r w:rsidR="005E2E45" w:rsidRPr="0053109E">
        <w:rPr>
          <w:rFonts w:ascii="Arial" w:hAnsi="Arial" w:cs="Arial"/>
        </w:rPr>
        <w:t xml:space="preserve"> </w:t>
      </w:r>
      <w:r w:rsidRPr="0053109E">
        <w:rPr>
          <w:rFonts w:ascii="Arial" w:hAnsi="Arial" w:cs="Arial"/>
        </w:rPr>
        <w:t>usuario</w:t>
      </w:r>
      <w:r w:rsidR="0053109E" w:rsidRPr="0053109E">
        <w:rPr>
          <w:rFonts w:ascii="Arial" w:hAnsi="Arial" w:cs="Arial"/>
        </w:rPr>
        <w:t>s</w:t>
      </w:r>
      <w:r w:rsidRPr="0053109E">
        <w:rPr>
          <w:rFonts w:ascii="Arial" w:hAnsi="Arial" w:cs="Arial"/>
        </w:rPr>
        <w:t xml:space="preserve"> </w:t>
      </w:r>
      <w:r w:rsidR="005E2E45" w:rsidRPr="0053109E">
        <w:rPr>
          <w:rFonts w:ascii="Arial" w:hAnsi="Arial" w:cs="Arial"/>
        </w:rPr>
        <w:t>podrá</w:t>
      </w:r>
      <w:r w:rsidR="0053109E" w:rsidRPr="0053109E">
        <w:rPr>
          <w:rFonts w:ascii="Arial" w:hAnsi="Arial" w:cs="Arial"/>
        </w:rPr>
        <w:t>n</w:t>
      </w:r>
      <w:r w:rsidR="005E2E45" w:rsidRPr="0053109E">
        <w:rPr>
          <w:rFonts w:ascii="Arial" w:hAnsi="Arial" w:cs="Arial"/>
        </w:rPr>
        <w:t xml:space="preserve"> realizar consultas clínicas mediante un lenguaje natural, escribiendo sus preguntas en </w:t>
      </w:r>
      <w:r w:rsidRPr="0053109E">
        <w:rPr>
          <w:rFonts w:ascii="Arial" w:hAnsi="Arial" w:cs="Arial"/>
        </w:rPr>
        <w:t>un cuadro de texto</w:t>
      </w:r>
      <w:r w:rsidR="005E2E45" w:rsidRPr="0053109E">
        <w:rPr>
          <w:rFonts w:ascii="Arial" w:hAnsi="Arial" w:cs="Arial"/>
        </w:rPr>
        <w:t>.</w:t>
      </w:r>
    </w:p>
    <w:p w14:paraId="4DC8BCED" w14:textId="77777777" w:rsidR="00366217" w:rsidRPr="0053109E" w:rsidRDefault="00366217" w:rsidP="00366217">
      <w:pPr>
        <w:rPr>
          <w:rFonts w:ascii="Arial" w:hAnsi="Arial" w:cs="Arial"/>
        </w:rPr>
      </w:pPr>
    </w:p>
    <w:p w14:paraId="34228886" w14:textId="2E845531" w:rsidR="005E2E45" w:rsidRPr="0053109E" w:rsidRDefault="00366217" w:rsidP="00366217">
      <w:pPr>
        <w:rPr>
          <w:rFonts w:ascii="Arial" w:hAnsi="Arial" w:cs="Arial"/>
        </w:rPr>
      </w:pPr>
      <w:r w:rsidRPr="0053109E">
        <w:rPr>
          <w:rFonts w:ascii="Arial" w:hAnsi="Arial" w:cs="Arial"/>
          <w:b/>
          <w:bCs/>
        </w:rPr>
        <w:t>RF-002</w:t>
      </w:r>
      <w:r w:rsidR="00F905B5" w:rsidRPr="0053109E">
        <w:rPr>
          <w:rFonts w:ascii="Arial" w:hAnsi="Arial" w:cs="Arial"/>
          <w:b/>
          <w:bCs/>
        </w:rPr>
        <w:t>.</w:t>
      </w:r>
      <w:r w:rsidR="0053109E" w:rsidRPr="0053109E">
        <w:rPr>
          <w:rFonts w:ascii="Arial" w:hAnsi="Arial" w:cs="Arial"/>
        </w:rPr>
        <w:t xml:space="preserve"> </w:t>
      </w:r>
      <w:r w:rsidR="005E2E45" w:rsidRPr="0053109E">
        <w:rPr>
          <w:rFonts w:ascii="Arial" w:hAnsi="Arial" w:cs="Arial"/>
        </w:rPr>
        <w:t xml:space="preserve">El sistema proporcionará respuestas claras y estructuradas en texto, facilitando que el usuario identifique la información y los puntos clave más relevantes de manera rápida. </w:t>
      </w:r>
    </w:p>
    <w:p w14:paraId="6B951A2E" w14:textId="77777777" w:rsidR="00366217" w:rsidRPr="0053109E" w:rsidRDefault="00366217" w:rsidP="00366217">
      <w:pPr>
        <w:rPr>
          <w:rFonts w:ascii="Arial" w:hAnsi="Arial" w:cs="Arial"/>
        </w:rPr>
      </w:pPr>
    </w:p>
    <w:p w14:paraId="36216CC7" w14:textId="1454D029" w:rsidR="00366217" w:rsidRPr="0053109E" w:rsidRDefault="00366217" w:rsidP="00366217">
      <w:pPr>
        <w:rPr>
          <w:rFonts w:ascii="Arial" w:hAnsi="Arial" w:cs="Arial"/>
        </w:rPr>
      </w:pPr>
      <w:r w:rsidRPr="0053109E">
        <w:rPr>
          <w:rFonts w:ascii="Arial" w:hAnsi="Arial" w:cs="Arial"/>
          <w:b/>
          <w:bCs/>
        </w:rPr>
        <w:t>RF-003</w:t>
      </w:r>
      <w:r w:rsidR="00F905B5" w:rsidRPr="0053109E">
        <w:rPr>
          <w:rFonts w:ascii="Arial" w:hAnsi="Arial" w:cs="Arial"/>
          <w:b/>
          <w:bCs/>
        </w:rPr>
        <w:t>.</w:t>
      </w:r>
      <w:r w:rsidR="0053109E" w:rsidRPr="0053109E">
        <w:rPr>
          <w:rFonts w:ascii="Arial" w:hAnsi="Arial" w:cs="Arial"/>
        </w:rPr>
        <w:t xml:space="preserve"> Los</w:t>
      </w:r>
      <w:r w:rsidRPr="0053109E">
        <w:rPr>
          <w:rFonts w:ascii="Arial" w:hAnsi="Arial" w:cs="Arial"/>
        </w:rPr>
        <w:t xml:space="preserve"> </w:t>
      </w:r>
      <w:r w:rsidR="005E2E45" w:rsidRPr="0053109E">
        <w:rPr>
          <w:rFonts w:ascii="Arial" w:hAnsi="Arial" w:cs="Arial"/>
        </w:rPr>
        <w:t>usuario</w:t>
      </w:r>
      <w:r w:rsidR="0053109E" w:rsidRPr="0053109E">
        <w:rPr>
          <w:rFonts w:ascii="Arial" w:hAnsi="Arial" w:cs="Arial"/>
        </w:rPr>
        <w:t>s</w:t>
      </w:r>
      <w:r w:rsidR="005E2E45" w:rsidRPr="0053109E">
        <w:rPr>
          <w:rFonts w:ascii="Arial" w:hAnsi="Arial" w:cs="Arial"/>
        </w:rPr>
        <w:t xml:space="preserve"> podrá</w:t>
      </w:r>
      <w:r w:rsidR="0053109E" w:rsidRPr="0053109E">
        <w:rPr>
          <w:rFonts w:ascii="Arial" w:hAnsi="Arial" w:cs="Arial"/>
        </w:rPr>
        <w:t>n</w:t>
      </w:r>
      <w:r w:rsidR="005E2E45" w:rsidRPr="0053109E">
        <w:rPr>
          <w:rFonts w:ascii="Arial" w:hAnsi="Arial" w:cs="Arial"/>
        </w:rPr>
        <w:t xml:space="preserve"> </w:t>
      </w:r>
      <w:r w:rsidR="0053109E" w:rsidRPr="0053109E">
        <w:rPr>
          <w:rFonts w:ascii="Arial" w:hAnsi="Arial" w:cs="Arial"/>
        </w:rPr>
        <w:t>visualizar las referencias</w:t>
      </w:r>
      <w:r w:rsidR="005E2E45" w:rsidRPr="0053109E">
        <w:rPr>
          <w:rFonts w:ascii="Arial" w:hAnsi="Arial" w:cs="Arial"/>
        </w:rPr>
        <w:t xml:space="preserve"> médicas confiables </w:t>
      </w:r>
      <w:r w:rsidR="0053109E" w:rsidRPr="0053109E">
        <w:rPr>
          <w:rFonts w:ascii="Arial" w:hAnsi="Arial" w:cs="Arial"/>
        </w:rPr>
        <w:t xml:space="preserve">de la </w:t>
      </w:r>
      <w:r w:rsidR="005E2E45" w:rsidRPr="0053109E">
        <w:rPr>
          <w:rFonts w:ascii="Arial" w:hAnsi="Arial" w:cs="Arial"/>
        </w:rPr>
        <w:t>información proporcionada, para verificar la validez de los datos.</w:t>
      </w:r>
    </w:p>
    <w:p w14:paraId="3FA689E6" w14:textId="77777777" w:rsidR="00F905B5" w:rsidRPr="0053109E" w:rsidRDefault="00F905B5" w:rsidP="00366217">
      <w:pPr>
        <w:rPr>
          <w:rFonts w:ascii="Arial" w:hAnsi="Arial" w:cs="Arial"/>
        </w:rPr>
      </w:pPr>
    </w:p>
    <w:p w14:paraId="6C7E6E1C" w14:textId="7FAC8761" w:rsidR="00F905B5" w:rsidRPr="0053109E" w:rsidRDefault="00F905B5" w:rsidP="00366217">
      <w:pPr>
        <w:rPr>
          <w:rFonts w:ascii="Arial" w:hAnsi="Arial" w:cs="Arial"/>
        </w:rPr>
      </w:pPr>
      <w:r w:rsidRPr="0053109E">
        <w:rPr>
          <w:rFonts w:ascii="Arial" w:hAnsi="Arial" w:cs="Arial"/>
          <w:b/>
          <w:bCs/>
        </w:rPr>
        <w:t>RF-004.</w:t>
      </w:r>
      <w:r w:rsidR="0053109E" w:rsidRPr="0053109E">
        <w:rPr>
          <w:rFonts w:ascii="Arial" w:hAnsi="Arial" w:cs="Arial"/>
        </w:rPr>
        <w:t xml:space="preserve"> Los </w:t>
      </w:r>
      <w:r w:rsidRPr="0053109E">
        <w:rPr>
          <w:rFonts w:ascii="Arial" w:hAnsi="Arial" w:cs="Arial"/>
        </w:rPr>
        <w:t>usuario</w:t>
      </w:r>
      <w:r w:rsidR="0053109E" w:rsidRPr="0053109E">
        <w:rPr>
          <w:rFonts w:ascii="Arial" w:hAnsi="Arial" w:cs="Arial"/>
        </w:rPr>
        <w:t>s</w:t>
      </w:r>
      <w:r w:rsidRPr="0053109E">
        <w:rPr>
          <w:rFonts w:ascii="Arial" w:hAnsi="Arial" w:cs="Arial"/>
        </w:rPr>
        <w:t xml:space="preserve"> podrá</w:t>
      </w:r>
      <w:r w:rsidR="0053109E" w:rsidRPr="0053109E">
        <w:rPr>
          <w:rFonts w:ascii="Arial" w:hAnsi="Arial" w:cs="Arial"/>
        </w:rPr>
        <w:t>n</w:t>
      </w:r>
      <w:r w:rsidRPr="0053109E">
        <w:rPr>
          <w:rFonts w:ascii="Arial" w:hAnsi="Arial" w:cs="Arial"/>
        </w:rPr>
        <w:t xml:space="preserve"> guardar y consultar el historial de sus preguntas anteriores, para revisar información utilizada previamente. </w:t>
      </w:r>
    </w:p>
    <w:p w14:paraId="66DA3F81" w14:textId="77777777" w:rsidR="00F905B5" w:rsidRPr="0053109E" w:rsidRDefault="00F905B5" w:rsidP="00366217">
      <w:pPr>
        <w:rPr>
          <w:rFonts w:ascii="Arial" w:hAnsi="Arial" w:cs="Arial"/>
        </w:rPr>
      </w:pPr>
    </w:p>
    <w:p w14:paraId="25F81294" w14:textId="7CD9D92D" w:rsidR="00F905B5" w:rsidRPr="0053109E" w:rsidRDefault="00F905B5" w:rsidP="00366217">
      <w:pPr>
        <w:rPr>
          <w:rFonts w:ascii="Arial" w:hAnsi="Arial" w:cs="Arial"/>
        </w:rPr>
      </w:pPr>
      <w:r w:rsidRPr="0053109E">
        <w:rPr>
          <w:rFonts w:ascii="Arial" w:hAnsi="Arial" w:cs="Arial"/>
          <w:b/>
          <w:bCs/>
        </w:rPr>
        <w:t>RF-005.</w:t>
      </w:r>
      <w:r w:rsidR="0053109E" w:rsidRPr="0053109E">
        <w:rPr>
          <w:rFonts w:ascii="Arial" w:hAnsi="Arial" w:cs="Arial"/>
        </w:rPr>
        <w:t xml:space="preserve"> </w:t>
      </w:r>
      <w:r w:rsidRPr="0053109E">
        <w:rPr>
          <w:rFonts w:ascii="Arial" w:hAnsi="Arial" w:cs="Arial"/>
        </w:rPr>
        <w:t>El sistema mostrará advertencias indicando que la información proporcionada es de apoyo y no sustituye el juicio del profesional.</w:t>
      </w:r>
    </w:p>
    <w:p w14:paraId="49CD67A8" w14:textId="77777777" w:rsidR="00F905B5" w:rsidRPr="0053109E" w:rsidRDefault="00F905B5" w:rsidP="00366217">
      <w:pPr>
        <w:rPr>
          <w:rFonts w:ascii="Arial" w:hAnsi="Arial" w:cs="Arial"/>
        </w:rPr>
      </w:pPr>
    </w:p>
    <w:p w14:paraId="000C0AA2" w14:textId="232F950F" w:rsidR="00F905B5" w:rsidRPr="0053109E" w:rsidRDefault="00F905B5" w:rsidP="00366217">
      <w:pPr>
        <w:rPr>
          <w:rFonts w:ascii="Arial" w:hAnsi="Arial" w:cs="Arial"/>
        </w:rPr>
      </w:pPr>
      <w:r w:rsidRPr="0053109E">
        <w:rPr>
          <w:rFonts w:ascii="Arial" w:hAnsi="Arial" w:cs="Arial"/>
          <w:b/>
          <w:bCs/>
        </w:rPr>
        <w:t>RF-006.</w:t>
      </w:r>
      <w:r w:rsidR="0053109E" w:rsidRPr="0053109E">
        <w:rPr>
          <w:rFonts w:ascii="Arial" w:hAnsi="Arial" w:cs="Arial"/>
        </w:rPr>
        <w:t xml:space="preserve"> </w:t>
      </w:r>
      <w:r w:rsidRPr="0053109E">
        <w:rPr>
          <w:rFonts w:ascii="Arial" w:hAnsi="Arial" w:cs="Arial"/>
        </w:rPr>
        <w:t>El sistema permitirá actualizar el modelo de lenguaje (MediPhi-Instruct)</w:t>
      </w:r>
      <w:r w:rsidR="0053109E" w:rsidRPr="0053109E">
        <w:rPr>
          <w:rFonts w:ascii="Arial" w:hAnsi="Arial" w:cs="Arial"/>
        </w:rPr>
        <w:t xml:space="preserve"> y avisará al usuario cuando existan nuevas actualizaciones.</w:t>
      </w:r>
    </w:p>
    <w:p w14:paraId="300A3E9E" w14:textId="77777777" w:rsidR="00F905B5" w:rsidRPr="0053109E" w:rsidRDefault="00F905B5" w:rsidP="00366217">
      <w:pPr>
        <w:rPr>
          <w:rFonts w:ascii="Arial" w:hAnsi="Arial" w:cs="Arial"/>
        </w:rPr>
      </w:pPr>
    </w:p>
    <w:p w14:paraId="1878E5F0" w14:textId="7376174B" w:rsidR="00F905B5" w:rsidRPr="0053109E" w:rsidRDefault="00F905B5" w:rsidP="00366217">
      <w:pPr>
        <w:rPr>
          <w:rFonts w:ascii="Arial" w:hAnsi="Arial" w:cs="Arial"/>
        </w:rPr>
      </w:pPr>
      <w:r w:rsidRPr="0053109E">
        <w:rPr>
          <w:rFonts w:ascii="Arial" w:hAnsi="Arial" w:cs="Arial"/>
          <w:b/>
          <w:bCs/>
        </w:rPr>
        <w:t>RF-00</w:t>
      </w:r>
      <w:r w:rsidR="0053109E" w:rsidRPr="0053109E">
        <w:rPr>
          <w:rFonts w:ascii="Arial" w:hAnsi="Arial" w:cs="Arial"/>
          <w:b/>
          <w:bCs/>
        </w:rPr>
        <w:t>7</w:t>
      </w:r>
      <w:r w:rsidRPr="0053109E">
        <w:rPr>
          <w:rFonts w:ascii="Arial" w:hAnsi="Arial" w:cs="Arial"/>
          <w:b/>
          <w:bCs/>
        </w:rPr>
        <w:t>.</w:t>
      </w:r>
      <w:r w:rsidRPr="0053109E">
        <w:rPr>
          <w:rFonts w:ascii="Arial" w:hAnsi="Arial" w:cs="Arial"/>
        </w:rPr>
        <w:t xml:space="preserve"> El estudiante de medicina podrá acceder a casos clínicos preparados para estudio, incluyendo preguntas y respuestas sugeridas</w:t>
      </w:r>
      <w:r w:rsidR="0053109E" w:rsidRPr="0053109E">
        <w:rPr>
          <w:rFonts w:ascii="Arial" w:hAnsi="Arial" w:cs="Arial"/>
        </w:rPr>
        <w:t>.</w:t>
      </w:r>
    </w:p>
    <w:p w14:paraId="4F381712" w14:textId="77777777" w:rsidR="005E2E45" w:rsidRDefault="005E2E45" w:rsidP="00366217">
      <w:pPr>
        <w:rPr>
          <w:rFonts w:ascii="Arial" w:hAnsi="Arial" w:cs="Arial"/>
          <w:b/>
          <w:bCs/>
          <w:color w:val="EE0000"/>
        </w:rPr>
      </w:pPr>
    </w:p>
    <w:p w14:paraId="04BEF835" w14:textId="77777777" w:rsidR="005E2E45" w:rsidRDefault="005E2E45" w:rsidP="00366217">
      <w:pPr>
        <w:rPr>
          <w:rFonts w:ascii="Arial" w:hAnsi="Arial" w:cs="Arial"/>
          <w:b/>
          <w:bCs/>
          <w:color w:val="EE0000"/>
        </w:rPr>
      </w:pPr>
    </w:p>
    <w:p w14:paraId="16B40530" w14:textId="77777777" w:rsidR="0053109E" w:rsidRDefault="0053109E" w:rsidP="00366217">
      <w:pPr>
        <w:rPr>
          <w:rFonts w:ascii="Arial" w:hAnsi="Arial" w:cs="Arial"/>
          <w:b/>
          <w:bCs/>
          <w:color w:val="EE0000"/>
        </w:rPr>
      </w:pPr>
    </w:p>
    <w:p w14:paraId="5BDD3D15" w14:textId="77777777" w:rsidR="0053109E" w:rsidRDefault="0053109E" w:rsidP="00366217">
      <w:pPr>
        <w:rPr>
          <w:rFonts w:ascii="Arial" w:hAnsi="Arial" w:cs="Arial"/>
          <w:b/>
          <w:bCs/>
          <w:color w:val="EE0000"/>
        </w:rPr>
      </w:pPr>
    </w:p>
    <w:p w14:paraId="4C749383" w14:textId="77777777" w:rsidR="0053109E" w:rsidRDefault="0053109E" w:rsidP="00366217">
      <w:pPr>
        <w:rPr>
          <w:rFonts w:ascii="Arial" w:hAnsi="Arial" w:cs="Arial"/>
          <w:b/>
          <w:bCs/>
          <w:color w:val="EE0000"/>
        </w:rPr>
      </w:pPr>
    </w:p>
    <w:p w14:paraId="0CF28ADF" w14:textId="77777777" w:rsidR="0053109E" w:rsidRDefault="0053109E" w:rsidP="00366217">
      <w:pPr>
        <w:rPr>
          <w:rFonts w:ascii="Arial" w:hAnsi="Arial" w:cs="Arial"/>
          <w:b/>
          <w:bCs/>
          <w:color w:val="EE0000"/>
        </w:rPr>
      </w:pPr>
    </w:p>
    <w:p w14:paraId="01C4C2AF" w14:textId="77777777" w:rsidR="0053109E" w:rsidRDefault="0053109E" w:rsidP="00366217">
      <w:pPr>
        <w:rPr>
          <w:rFonts w:ascii="Arial" w:hAnsi="Arial" w:cs="Arial"/>
          <w:b/>
          <w:bCs/>
          <w:color w:val="EE0000"/>
        </w:rPr>
      </w:pPr>
    </w:p>
    <w:p w14:paraId="01410368" w14:textId="77777777" w:rsidR="008D2E76" w:rsidRPr="008D2E76" w:rsidRDefault="008D2E76" w:rsidP="008D2E76">
      <w:pPr>
        <w:rPr>
          <w:rFonts w:ascii="Arial" w:hAnsi="Arial" w:cs="Arial"/>
          <w:b/>
          <w:bCs/>
          <w:color w:val="EE0000"/>
        </w:rPr>
      </w:pPr>
    </w:p>
    <w:p w14:paraId="2B30CD04" w14:textId="0A35DFEF" w:rsidR="008D2E76" w:rsidRPr="008D2E76" w:rsidRDefault="008D2E76" w:rsidP="008D2E76">
      <w:pPr>
        <w:rPr>
          <w:rFonts w:ascii="Calibri" w:eastAsia="Times New Roman" w:hAnsi="Calibri" w:cs="Calibri"/>
          <w:b/>
          <w:bCs/>
          <w:color w:val="ED7D31"/>
          <w:kern w:val="0"/>
          <w:lang w:eastAsia="es-MX"/>
          <w14:ligatures w14:val="none"/>
        </w:rPr>
      </w:pPr>
      <w:r w:rsidRPr="008D2E76">
        <w:rPr>
          <w:rFonts w:ascii="Arial" w:hAnsi="Arial" w:cs="Arial"/>
          <w:b/>
          <w:bCs/>
        </w:rPr>
        <w:t xml:space="preserve">Instrucciones: </w:t>
      </w:r>
      <w:r w:rsidRPr="008D2E76">
        <w:rPr>
          <w:rFonts w:ascii="Calibri" w:eastAsia="Times New Roman" w:hAnsi="Calibri" w:cs="Calibri"/>
          <w:b/>
          <w:bCs/>
          <w:color w:val="ED7D31"/>
          <w:kern w:val="0"/>
          <w:lang w:eastAsia="es-MX"/>
          <w14:ligatures w14:val="none"/>
        </w:rPr>
        <w:t xml:space="preserve">RNF: Se cuenta con un conjunto de Requisitos No Funcionales (RNF) claro, completo, consistente. Existe una forma clara de </w:t>
      </w:r>
      <w:r w:rsidRPr="008D2E76">
        <w:rPr>
          <w:rFonts w:ascii="Calibri" w:eastAsia="Times New Roman" w:hAnsi="Calibri" w:cs="Calibri"/>
          <w:b/>
          <w:bCs/>
          <w:color w:val="ED7D31"/>
          <w:kern w:val="0"/>
          <w:u w:val="single"/>
          <w:lang w:eastAsia="es-MX"/>
          <w14:ligatures w14:val="none"/>
        </w:rPr>
        <w:t>verificar</w:t>
      </w:r>
      <w:r w:rsidRPr="008D2E76">
        <w:rPr>
          <w:rFonts w:ascii="Calibri" w:eastAsia="Times New Roman" w:hAnsi="Calibri" w:cs="Calibri"/>
          <w:b/>
          <w:bCs/>
          <w:color w:val="ED7D31"/>
          <w:kern w:val="0"/>
          <w:lang w:eastAsia="es-MX"/>
          <w14:ligatures w14:val="none"/>
        </w:rPr>
        <w:t xml:space="preserve"> el requisito. Se identifica la </w:t>
      </w:r>
      <w:r w:rsidRPr="008D2E76">
        <w:rPr>
          <w:rFonts w:ascii="Calibri" w:eastAsia="Times New Roman" w:hAnsi="Calibri" w:cs="Calibri"/>
          <w:b/>
          <w:bCs/>
          <w:color w:val="ED7D31"/>
          <w:kern w:val="0"/>
          <w:u w:val="single"/>
          <w:lang w:eastAsia="es-MX"/>
          <w14:ligatures w14:val="none"/>
        </w:rPr>
        <w:t xml:space="preserve">categoría </w:t>
      </w:r>
      <w:r w:rsidRPr="008D2E76">
        <w:rPr>
          <w:rFonts w:ascii="Calibri" w:eastAsia="Times New Roman" w:hAnsi="Calibri" w:cs="Calibri"/>
          <w:b/>
          <w:bCs/>
          <w:color w:val="ED7D31"/>
          <w:kern w:val="0"/>
          <w:lang w:eastAsia="es-MX"/>
          <w14:ligatures w14:val="none"/>
        </w:rPr>
        <w:t>de RNF.</w:t>
      </w:r>
    </w:p>
    <w:p w14:paraId="5EF9FB36" w14:textId="2453511E" w:rsidR="008D2E76" w:rsidRDefault="008D2E76" w:rsidP="0053109E">
      <w:pPr>
        <w:jc w:val="center"/>
        <w:rPr>
          <w:rFonts w:ascii="Arial" w:hAnsi="Arial" w:cs="Arial"/>
          <w:b/>
          <w:bCs/>
          <w:color w:val="EE0000"/>
        </w:rPr>
      </w:pPr>
    </w:p>
    <w:p w14:paraId="3854D821" w14:textId="5762B831" w:rsidR="0053109E" w:rsidRDefault="0053109E" w:rsidP="0053109E">
      <w:pPr>
        <w:jc w:val="center"/>
        <w:rPr>
          <w:rFonts w:ascii="Arial" w:hAnsi="Arial" w:cs="Arial"/>
          <w:b/>
          <w:bCs/>
          <w:color w:val="EE0000"/>
        </w:rPr>
      </w:pPr>
      <w:r w:rsidRPr="00366217">
        <w:rPr>
          <w:rFonts w:ascii="Arial" w:hAnsi="Arial" w:cs="Arial"/>
          <w:b/>
          <w:bCs/>
          <w:color w:val="EE0000"/>
        </w:rPr>
        <w:t>REQUISITOS</w:t>
      </w:r>
      <w:r>
        <w:rPr>
          <w:rFonts w:ascii="Arial" w:hAnsi="Arial" w:cs="Arial"/>
          <w:b/>
          <w:bCs/>
          <w:color w:val="EE0000"/>
        </w:rPr>
        <w:t xml:space="preserve"> NO</w:t>
      </w:r>
      <w:r w:rsidRPr="00366217">
        <w:rPr>
          <w:rFonts w:ascii="Arial" w:hAnsi="Arial" w:cs="Arial"/>
          <w:b/>
          <w:bCs/>
          <w:color w:val="EE0000"/>
        </w:rPr>
        <w:t xml:space="preserve"> FUNCIONALES (R</w:t>
      </w:r>
      <w:r>
        <w:rPr>
          <w:rFonts w:ascii="Arial" w:hAnsi="Arial" w:cs="Arial"/>
          <w:b/>
          <w:bCs/>
          <w:color w:val="EE0000"/>
        </w:rPr>
        <w:t>N</w:t>
      </w:r>
      <w:r w:rsidRPr="00366217">
        <w:rPr>
          <w:rFonts w:ascii="Arial" w:hAnsi="Arial" w:cs="Arial"/>
          <w:b/>
          <w:bCs/>
          <w:color w:val="EE0000"/>
        </w:rPr>
        <w:t xml:space="preserve">F) </w:t>
      </w:r>
    </w:p>
    <w:p w14:paraId="6E15EF91" w14:textId="77777777" w:rsidR="0053109E" w:rsidRDefault="0053109E" w:rsidP="0053109E">
      <w:pPr>
        <w:rPr>
          <w:rFonts w:ascii="Arial" w:hAnsi="Arial" w:cs="Arial"/>
          <w:b/>
          <w:bCs/>
          <w:color w:val="EE0000"/>
        </w:rPr>
      </w:pPr>
    </w:p>
    <w:p w14:paraId="0BB874AB" w14:textId="140BD422" w:rsidR="0053109E" w:rsidRPr="008D2E76" w:rsidRDefault="0053109E" w:rsidP="0053109E">
      <w:pPr>
        <w:rPr>
          <w:rFonts w:ascii="Arial" w:hAnsi="Arial" w:cs="Arial"/>
        </w:rPr>
      </w:pPr>
      <w:r w:rsidRPr="008D2E76">
        <w:rPr>
          <w:rFonts w:ascii="Arial" w:hAnsi="Arial" w:cs="Arial"/>
          <w:b/>
          <w:bCs/>
        </w:rPr>
        <w:t xml:space="preserve">RNF-001. </w:t>
      </w:r>
      <w:r w:rsidR="008D2E76" w:rsidRPr="008D2E76">
        <w:rPr>
          <w:rFonts w:ascii="Arial" w:hAnsi="Arial" w:cs="Arial"/>
          <w:b/>
          <w:bCs/>
        </w:rPr>
        <w:t>Requerimiento de rendimiento</w:t>
      </w:r>
      <w:r w:rsidR="008D2E76" w:rsidRPr="008D2E76">
        <w:rPr>
          <w:rFonts w:ascii="Arial" w:hAnsi="Arial" w:cs="Arial"/>
        </w:rPr>
        <w:t xml:space="preserve">: El sistema debe garantizar un tiempo de respuesta máximo de 6 segundos por consulta de información clínica. </w:t>
      </w:r>
    </w:p>
    <w:p w14:paraId="23ACD42F" w14:textId="1DFFD448" w:rsidR="0053109E" w:rsidRPr="00955A86" w:rsidRDefault="00955A86" w:rsidP="00366217">
      <w:pPr>
        <w:rPr>
          <w:rFonts w:ascii="Arial" w:hAnsi="Arial" w:cs="Arial"/>
          <w:b/>
          <w:bCs/>
        </w:rPr>
      </w:pPr>
      <w:r w:rsidRPr="00955A86">
        <w:rPr>
          <w:rFonts w:ascii="Arial" w:hAnsi="Arial" w:cs="Arial"/>
          <w:b/>
          <w:bCs/>
        </w:rPr>
        <w:t>RNF-002. Requerimiento de usabilidad:</w:t>
      </w:r>
      <w:r w:rsidRPr="00955A86">
        <w:rPr>
          <w:rFonts w:ascii="Arial" w:hAnsi="Arial" w:cs="Arial"/>
        </w:rPr>
        <w:t xml:space="preserve"> El sistema debe ser accesible mediante navegadores web y dispositivos móviles.</w:t>
      </w:r>
    </w:p>
    <w:p w14:paraId="02694EF0" w14:textId="482CB47A" w:rsidR="00955A86" w:rsidRPr="00955A86" w:rsidRDefault="00955A86" w:rsidP="00366217">
      <w:pPr>
        <w:rPr>
          <w:rFonts w:ascii="Arial" w:hAnsi="Arial" w:cs="Arial"/>
          <w:b/>
          <w:bCs/>
        </w:rPr>
      </w:pPr>
      <w:r w:rsidRPr="00955A86">
        <w:rPr>
          <w:rFonts w:ascii="Arial" w:hAnsi="Arial" w:cs="Arial"/>
          <w:b/>
          <w:bCs/>
        </w:rPr>
        <w:t xml:space="preserve">RNF-003. Requerimiento de seguridad: </w:t>
      </w:r>
      <w:r w:rsidRPr="00955A86">
        <w:rPr>
          <w:rFonts w:ascii="Arial" w:hAnsi="Arial" w:cs="Arial"/>
        </w:rPr>
        <w:t>Toda la información procesada por el sistema debe cumplir con normativas de privacidad y protección de datos médicos.</w:t>
      </w:r>
    </w:p>
    <w:p w14:paraId="548E42E5" w14:textId="243F1A91" w:rsidR="00366217" w:rsidRPr="00955A86" w:rsidRDefault="00955A86" w:rsidP="00366217">
      <w:pPr>
        <w:rPr>
          <w:rFonts w:ascii="Arial" w:hAnsi="Arial" w:cs="Arial"/>
          <w:b/>
          <w:bCs/>
        </w:rPr>
      </w:pPr>
      <w:r w:rsidRPr="00955A86">
        <w:rPr>
          <w:rFonts w:ascii="Arial" w:hAnsi="Arial" w:cs="Arial"/>
          <w:b/>
          <w:bCs/>
        </w:rPr>
        <w:t xml:space="preserve">RNF-004. Requerimiento de rendimiento: </w:t>
      </w:r>
      <w:r w:rsidRPr="00955A86">
        <w:rPr>
          <w:rFonts w:ascii="Arial" w:hAnsi="Arial" w:cs="Arial"/>
        </w:rPr>
        <w:t>El sistema debe ser capaz de manejar hasta 100 usuarios al mismo tiempo sin volverse lento.</w:t>
      </w:r>
    </w:p>
    <w:p w14:paraId="02795A15" w14:textId="28915645" w:rsidR="00955A86" w:rsidRDefault="00955A86" w:rsidP="00366217">
      <w:pPr>
        <w:rPr>
          <w:rFonts w:ascii="Arial" w:hAnsi="Arial" w:cs="Arial"/>
        </w:rPr>
      </w:pPr>
      <w:r w:rsidRPr="00955A86">
        <w:rPr>
          <w:rFonts w:ascii="Arial" w:hAnsi="Arial" w:cs="Arial"/>
          <w:b/>
          <w:bCs/>
        </w:rPr>
        <w:t xml:space="preserve">RNF-005. Requerimiento de usabilidad: </w:t>
      </w:r>
      <w:r w:rsidRPr="00955A86">
        <w:rPr>
          <w:rFonts w:ascii="Arial" w:hAnsi="Arial" w:cs="Arial"/>
        </w:rPr>
        <w:t>La interfaz debe ser intuitiva y permitir que un usuario sin experiencia técnica pueda realizar consultas clínicas y revisar información.</w:t>
      </w:r>
    </w:p>
    <w:p w14:paraId="3031DBAD" w14:textId="2AE47410" w:rsidR="00955A86" w:rsidRDefault="00955A86" w:rsidP="00366217">
      <w:pPr>
        <w:rPr>
          <w:rFonts w:ascii="Arial" w:hAnsi="Arial" w:cs="Arial"/>
        </w:rPr>
      </w:pPr>
      <w:r w:rsidRPr="003C6564">
        <w:rPr>
          <w:rFonts w:ascii="Arial" w:hAnsi="Arial" w:cs="Arial"/>
          <w:b/>
          <w:bCs/>
        </w:rPr>
        <w:t xml:space="preserve">RNF-006. Requerimiento </w:t>
      </w:r>
      <w:r w:rsidR="003C6564">
        <w:rPr>
          <w:rFonts w:ascii="Arial" w:hAnsi="Arial" w:cs="Arial"/>
          <w:b/>
          <w:bCs/>
        </w:rPr>
        <w:t xml:space="preserve">de mantenibilidad: </w:t>
      </w:r>
      <w:r w:rsidR="003C6564" w:rsidRPr="003C6564">
        <w:rPr>
          <w:rFonts w:ascii="Arial" w:hAnsi="Arial" w:cs="Arial"/>
        </w:rPr>
        <w:t>El sistema debe permitir la actualización del modelo de lenguaje sin interrumpir el servicio para los usuarios.</w:t>
      </w:r>
    </w:p>
    <w:p w14:paraId="62840077" w14:textId="5D6AE39E" w:rsidR="003C6564" w:rsidRPr="003C6564" w:rsidRDefault="003C6564" w:rsidP="00366217">
      <w:pPr>
        <w:rPr>
          <w:rFonts w:ascii="Arial" w:hAnsi="Arial" w:cs="Arial"/>
        </w:rPr>
      </w:pPr>
      <w:r w:rsidRPr="003C6564">
        <w:rPr>
          <w:rFonts w:ascii="Arial" w:hAnsi="Arial" w:cs="Arial"/>
          <w:b/>
          <w:bCs/>
        </w:rPr>
        <w:t>RNF-007. Requerimiento de mantenibilidad</w:t>
      </w:r>
      <w:r w:rsidRPr="003C6564">
        <w:rPr>
          <w:rFonts w:ascii="Arial" w:hAnsi="Arial" w:cs="Arial"/>
        </w:rPr>
        <w:t>: La documentación técnica y de usuario debe estar disponible y actualizada para cada versión del sistema.</w:t>
      </w:r>
    </w:p>
    <w:sectPr w:rsidR="003C6564" w:rsidRPr="003C65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5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02"/>
    <w:rsid w:val="00366217"/>
    <w:rsid w:val="003C6564"/>
    <w:rsid w:val="003E370C"/>
    <w:rsid w:val="004E05DD"/>
    <w:rsid w:val="0053109E"/>
    <w:rsid w:val="005B719F"/>
    <w:rsid w:val="005E2E45"/>
    <w:rsid w:val="008D2E76"/>
    <w:rsid w:val="00955A86"/>
    <w:rsid w:val="009805CB"/>
    <w:rsid w:val="00B42830"/>
    <w:rsid w:val="00D97002"/>
    <w:rsid w:val="00F9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0A54"/>
  <w15:chartTrackingRefBased/>
  <w15:docId w15:val="{5328E3DC-9F5D-4D15-BA50-0602CA7D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7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0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0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0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0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0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0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7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7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7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7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7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70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70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70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7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70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70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36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ABIGAIL CAN CATZIN</dc:creator>
  <cp:keywords/>
  <dc:description/>
  <cp:lastModifiedBy>Maximiliano Montoya de la Cruz</cp:lastModifiedBy>
  <cp:revision>2</cp:revision>
  <dcterms:created xsi:type="dcterms:W3CDTF">2025-09-28T00:50:00Z</dcterms:created>
  <dcterms:modified xsi:type="dcterms:W3CDTF">2025-09-28T00:50:00Z</dcterms:modified>
</cp:coreProperties>
</file>