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While building PanAfric Store, I learned the difference between writing code that merely works and writing code that is truly correct. I had always wanted to build an e-commerce platform, but my earlier approach lacked clarity. This project helped me understand how such systems are properly designed and implemented.</w:t>
      </w:r>
    </w:p>
    <w:p>
      <w:pPr>
        <w:pStyle w:val="BodyText"/>
        <w:bidi w:val="0"/>
        <w:jc w:val="start"/>
        <w:rPr/>
      </w:pPr>
      <w:r>
        <w:rPr/>
        <w:t>The exchange rate engine was where this shift became clear. Initially, I saw caching as just a performance optimization. However, I later realized that rate locking during checkout is essential for financial correctness. Without it, a customer’s total could change between reviewing their cart and completing payment. In real world, cross-border transactions, even tiny delays can affect actual money. This made me understand the importance of solving business problems, not just technical ones.</w:t>
      </w:r>
    </w:p>
    <w:p>
      <w:pPr>
        <w:pStyle w:val="BodyText"/>
        <w:bidi w:val="0"/>
        <w:jc w:val="start"/>
        <w:rPr/>
      </w:pPr>
      <w:r>
        <w:rPr/>
        <w:t>One decision I’m particularly proud of is adopting a modular layered architecture. At first, separating routes, controllers, services, repositories, and DTOs felt unnecessary. But when bugs appeared, it became incredibly useful. I could quickly isolate issues without digging through unrelated logic. The structure improved readability, debugging speed, and overall code quality by enforcing clear boundaries and responsibilities.</w:t>
      </w:r>
    </w:p>
    <w:p>
      <w:pPr>
        <w:pStyle w:val="BodyText"/>
        <w:bidi w:val="0"/>
        <w:jc w:val="start"/>
        <w:rPr/>
      </w:pPr>
      <w:r>
        <w:rPr/>
        <w:t>Another important lesson came from handling database transactions. My initial checkout flow used sequential queries without a transaction. While it worked in testing, I recognized the risk of partial failures causing inconsistent data. Implementing proper transaction control with BEGIN, COMMIT, and ROLLBACK ensured data integrity and reliability.</w:t>
      </w:r>
    </w:p>
    <w:p>
      <w:pPr>
        <w:pStyle w:val="BodyText"/>
        <w:bidi w:val="0"/>
        <w:jc w:val="start"/>
        <w:rPr/>
      </w:pPr>
      <w:r>
        <w:rPr/>
        <w:t xml:space="preserve">Maybe someday in the future, I might </w:t>
      </w:r>
      <w:r>
        <w:rPr/>
        <w:t>extend this project, I would introduce a separate test database, implement structured logging with Winston, handle race conditions more robustly, and add request ID tracing for better monitoring.</w:t>
      </w:r>
    </w:p>
    <w:p>
      <w:pPr>
        <w:pStyle w:val="BodyText"/>
        <w:bidi w:val="0"/>
        <w:jc w:val="start"/>
        <w:rPr/>
      </w:pPr>
      <w:r>
        <w:rPr/>
        <w:t>This project fundamentally changed how I view backend development: correctness is not optional, it is the foundation.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LibreOffice/25.2.7.2$Linux_X86_64 LibreOffice_project/520$Build-2</Application>
  <AppVersion>15.0000</AppVersion>
  <Pages>1</Pages>
  <Words>278</Words>
  <Characters>1667</Characters>
  <CharactersWithSpaces>1939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2026-04-17T13:54:24Z</dcterms:created>
  <dc:creator/>
  <dc:description/>
  <dc:language>en-US</dc:language>
  <cp:lastModifiedBy/>
  <dcterms:modified xsi:type="dcterms:W3CDTF">2026-04-17T15:41:16Z</dcterms:modified>
  <cp:revision>1</cp:revision>
  <dc:subject/>
  <dc:title/>
</cp:coreProperties>
</file>