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E89" w:rsidRDefault="00A47F95">
      <w:pPr>
        <w:rPr>
          <w:color w:val="0432FF"/>
          <w:sz w:val="24"/>
          <w:szCs w:val="32"/>
        </w:rPr>
      </w:pPr>
      <w:r w:rsidRPr="00A47F95">
        <w:rPr>
          <w:color w:val="0432FF"/>
          <w:sz w:val="24"/>
          <w:szCs w:val="32"/>
        </w:rPr>
        <w:drawing>
          <wp:inline distT="0" distB="0" distL="0" distR="0" wp14:anchorId="33292DB7" wp14:editId="0E7BB043">
            <wp:extent cx="5270500" cy="29070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E" w:rsidRDefault="002550E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背后用到的数学原理是一样的，</w:t>
      </w:r>
    </w:p>
    <w:p w:rsidR="002550E8" w:rsidRDefault="002550E8">
      <w:pPr>
        <w:rPr>
          <w:color w:val="0432FF"/>
          <w:sz w:val="24"/>
          <w:szCs w:val="32"/>
        </w:rPr>
      </w:pPr>
    </w:p>
    <w:p w:rsidR="002550E8" w:rsidRDefault="002550E8">
      <w:pPr>
        <w:rPr>
          <w:color w:val="0432FF"/>
          <w:sz w:val="24"/>
          <w:szCs w:val="32"/>
        </w:rPr>
      </w:pPr>
      <w:r w:rsidRPr="002550E8">
        <w:rPr>
          <w:color w:val="0432FF"/>
          <w:sz w:val="24"/>
          <w:szCs w:val="32"/>
        </w:rPr>
        <w:drawing>
          <wp:inline distT="0" distB="0" distL="0" distR="0" wp14:anchorId="11057610" wp14:editId="7FF47ACA">
            <wp:extent cx="5270500" cy="2585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E8" w:rsidRDefault="002550E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进一步泛化：</w:t>
      </w:r>
    </w:p>
    <w:p w:rsidR="002550E8" w:rsidRDefault="002550E8">
      <w:pPr>
        <w:rPr>
          <w:rFonts w:hint="eastAsia"/>
          <w:color w:val="0432FF"/>
          <w:sz w:val="24"/>
          <w:szCs w:val="32"/>
        </w:rPr>
      </w:pPr>
      <w:r w:rsidRPr="002550E8">
        <w:rPr>
          <w:color w:val="0432FF"/>
          <w:sz w:val="24"/>
          <w:szCs w:val="32"/>
        </w:rPr>
        <w:lastRenderedPageBreak/>
        <w:drawing>
          <wp:inline distT="0" distB="0" distL="0" distR="0" wp14:anchorId="1A391967" wp14:editId="055D84DD">
            <wp:extent cx="5270500" cy="2863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E" w:rsidRDefault="00322D1E">
      <w:pPr>
        <w:rPr>
          <w:color w:val="0432FF"/>
          <w:sz w:val="24"/>
          <w:szCs w:val="32"/>
        </w:rPr>
      </w:pPr>
    </w:p>
    <w:p w:rsidR="00322D1E" w:rsidRDefault="00BE5686">
      <w:pPr>
        <w:rPr>
          <w:color w:val="0432FF"/>
          <w:sz w:val="24"/>
          <w:szCs w:val="32"/>
        </w:rPr>
      </w:pPr>
      <w:r w:rsidRPr="00BE5686">
        <w:rPr>
          <w:color w:val="0432FF"/>
          <w:sz w:val="24"/>
          <w:szCs w:val="32"/>
        </w:rPr>
        <w:drawing>
          <wp:inline distT="0" distB="0" distL="0" distR="0" wp14:anchorId="47DC2290" wp14:editId="012F5256">
            <wp:extent cx="5270500" cy="2924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ED" w:rsidRDefault="007648ED">
      <w:pPr>
        <w:rPr>
          <w:color w:val="0432FF"/>
          <w:sz w:val="24"/>
          <w:szCs w:val="32"/>
        </w:rPr>
      </w:pPr>
    </w:p>
    <w:p w:rsidR="007648ED" w:rsidRDefault="007648ED">
      <w:pPr>
        <w:rPr>
          <w:color w:val="0432FF"/>
          <w:sz w:val="24"/>
          <w:szCs w:val="32"/>
        </w:rPr>
      </w:pPr>
      <w:r w:rsidRPr="007648ED">
        <w:rPr>
          <w:color w:val="0432FF"/>
          <w:sz w:val="24"/>
          <w:szCs w:val="32"/>
        </w:rPr>
        <w:lastRenderedPageBreak/>
        <w:drawing>
          <wp:inline distT="0" distB="0" distL="0" distR="0" wp14:anchorId="14E77EF3" wp14:editId="55423F4A">
            <wp:extent cx="5270500" cy="25228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6A" w:rsidRDefault="00825E6A">
      <w:pPr>
        <w:rPr>
          <w:color w:val="0432FF"/>
          <w:sz w:val="24"/>
          <w:szCs w:val="32"/>
        </w:rPr>
      </w:pPr>
    </w:p>
    <w:p w:rsidR="00825E6A" w:rsidRDefault="0080333D">
      <w:pPr>
        <w:rPr>
          <w:color w:val="0432FF"/>
          <w:sz w:val="24"/>
          <w:szCs w:val="32"/>
        </w:rPr>
      </w:pPr>
      <w:r w:rsidRPr="0080333D">
        <w:rPr>
          <w:color w:val="0432FF"/>
          <w:sz w:val="24"/>
          <w:szCs w:val="32"/>
        </w:rPr>
        <w:drawing>
          <wp:inline distT="0" distB="0" distL="0" distR="0" wp14:anchorId="0124BB07" wp14:editId="64A47923">
            <wp:extent cx="5270500" cy="2374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6A" w:rsidRDefault="00825E6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L</w:t>
      </w:r>
      <w:r>
        <w:rPr>
          <w:color w:val="0432FF"/>
          <w:sz w:val="24"/>
          <w:szCs w:val="32"/>
        </w:rPr>
        <w:t>0</w:t>
      </w:r>
      <w:r>
        <w:rPr>
          <w:rFonts w:hint="eastAsia"/>
          <w:color w:val="0432FF"/>
          <w:sz w:val="24"/>
          <w:szCs w:val="32"/>
        </w:rPr>
        <w:t>正则项的目的是，非零的theta元素个数越少越好，使得曲线不要太陡，那么模型的泛化能力就得以提高。</w:t>
      </w:r>
      <w:r w:rsidR="0080333D">
        <w:rPr>
          <w:rFonts w:hint="eastAsia"/>
          <w:color w:val="0432FF"/>
          <w:sz w:val="24"/>
          <w:szCs w:val="32"/>
        </w:rPr>
        <w:t>但是L</w:t>
      </w:r>
      <w:r w:rsidR="0080333D">
        <w:rPr>
          <w:color w:val="0432FF"/>
          <w:sz w:val="24"/>
          <w:szCs w:val="32"/>
        </w:rPr>
        <w:t>0</w:t>
      </w:r>
      <w:r w:rsidR="0080333D">
        <w:rPr>
          <w:rFonts w:hint="eastAsia"/>
          <w:color w:val="0432FF"/>
          <w:sz w:val="24"/>
          <w:szCs w:val="32"/>
        </w:rPr>
        <w:t>是一个离散最优化的问题，不能用梯度下降法来求解，所以实际工作中不用。</w:t>
      </w:r>
    </w:p>
    <w:p w:rsidR="00C75A5D" w:rsidRDefault="00C75A5D">
      <w:pPr>
        <w:rPr>
          <w:color w:val="0432FF"/>
          <w:sz w:val="24"/>
          <w:szCs w:val="32"/>
        </w:rPr>
      </w:pPr>
    </w:p>
    <w:p w:rsidR="00C75A5D" w:rsidRDefault="00411567">
      <w:pPr>
        <w:rPr>
          <w:color w:val="0432FF"/>
          <w:sz w:val="24"/>
          <w:szCs w:val="32"/>
        </w:rPr>
      </w:pPr>
      <w:r w:rsidRPr="00411567">
        <w:rPr>
          <w:color w:val="0432FF"/>
          <w:sz w:val="24"/>
          <w:szCs w:val="32"/>
        </w:rPr>
        <w:lastRenderedPageBreak/>
        <w:drawing>
          <wp:inline distT="0" distB="0" distL="0" distR="0" wp14:anchorId="5187FDA2" wp14:editId="3CAB06C0">
            <wp:extent cx="5270500" cy="2445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7" w:rsidRDefault="00C75A5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弹性网是结合了Ridge和LASSO</w:t>
      </w:r>
      <w:r w:rsidR="00411567">
        <w:rPr>
          <w:rFonts w:hint="eastAsia"/>
          <w:color w:val="0432FF"/>
          <w:sz w:val="24"/>
          <w:szCs w:val="32"/>
        </w:rPr>
        <w:t>的优势。</w:t>
      </w:r>
    </w:p>
    <w:p w:rsidR="00C75A5D" w:rsidRPr="002E04C5" w:rsidRDefault="00411567">
      <w:pPr>
        <w:rPr>
          <w:color w:val="FF0000"/>
          <w:sz w:val="24"/>
          <w:szCs w:val="32"/>
        </w:rPr>
      </w:pPr>
      <w:r w:rsidRPr="002E04C5">
        <w:rPr>
          <w:rFonts w:hint="eastAsia"/>
          <w:color w:val="FF0000"/>
          <w:sz w:val="24"/>
          <w:szCs w:val="32"/>
        </w:rPr>
        <w:t>实际应用中，对模型正则化的过程中，通常应该先尝试用Ridge回归，Ridge回归的计算相对是精准的，如果计算资源承受得住的话。但是Ridge回归的缺点是如果模型的特征数特别多的话，Ridge不具有特征选择的功能，把能把一些theta设置为0，所以计算量就巨大，此时就应该优先选择弹性网。因为</w:t>
      </w:r>
      <w:r w:rsidRPr="002E04C5">
        <w:rPr>
          <w:rFonts w:hint="eastAsia"/>
          <w:color w:val="FF0000"/>
          <w:sz w:val="24"/>
          <w:szCs w:val="32"/>
        </w:rPr>
        <w:t>LASSO回归的缺点是它基于将某些theta化为0，其过程中就会产生一些错误，使得我们最终的模型的偏差（Bias）比较大。</w:t>
      </w:r>
    </w:p>
    <w:p w:rsidR="002E04C5" w:rsidRDefault="002E04C5">
      <w:pPr>
        <w:rPr>
          <w:color w:val="FF0000"/>
          <w:sz w:val="24"/>
          <w:szCs w:val="32"/>
        </w:rPr>
      </w:pPr>
      <w:r w:rsidRPr="002E04C5">
        <w:rPr>
          <w:rFonts w:hint="eastAsia"/>
          <w:color w:val="FF0000"/>
          <w:sz w:val="24"/>
          <w:szCs w:val="32"/>
        </w:rPr>
        <w:t>就像前面梯度下降中介绍的，小批量下降法是结合了批量下降法和随机批量下降法，将两种方式的优势结合在一起，机器学习领域中经常用这样的方式来创造出新的方法。</w:t>
      </w:r>
    </w:p>
    <w:p w:rsidR="00020778" w:rsidRPr="002E04C5" w:rsidRDefault="00020778">
      <w:pPr>
        <w:rPr>
          <w:rFonts w:hint="eastAsia"/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模型泛化有点像我们复习考试，平时做的练习题，模拟题，真题就是</w:t>
      </w:r>
      <w:r w:rsidR="001B2363">
        <w:rPr>
          <w:rFonts w:hint="eastAsia"/>
          <w:color w:val="FF0000"/>
          <w:sz w:val="24"/>
          <w:szCs w:val="32"/>
        </w:rPr>
        <w:t>训练集，验证集，测试集。而最终我们要参加的那场考试就是生产环境下遇到的真实数据集。</w:t>
      </w:r>
      <w:bookmarkStart w:id="0" w:name="_GoBack"/>
      <w:bookmarkEnd w:id="0"/>
    </w:p>
    <w:sectPr w:rsidR="00020778" w:rsidRPr="002E04C5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991"/>
    <w:rsid w:val="00020778"/>
    <w:rsid w:val="001B2363"/>
    <w:rsid w:val="002550E8"/>
    <w:rsid w:val="002E04C5"/>
    <w:rsid w:val="00322D1E"/>
    <w:rsid w:val="00411567"/>
    <w:rsid w:val="004C1991"/>
    <w:rsid w:val="004D1E89"/>
    <w:rsid w:val="00592688"/>
    <w:rsid w:val="007648ED"/>
    <w:rsid w:val="0080333D"/>
    <w:rsid w:val="00825E6A"/>
    <w:rsid w:val="00A47F95"/>
    <w:rsid w:val="00BD076A"/>
    <w:rsid w:val="00BE5686"/>
    <w:rsid w:val="00C7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4B3108"/>
  <w15:chartTrackingRefBased/>
  <w15:docId w15:val="{BD9933A8-57E7-8E41-8272-C6CC1929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2019-12-25T00:29:00Z</dcterms:created>
  <dcterms:modified xsi:type="dcterms:W3CDTF">2019-12-25T00:50:00Z</dcterms:modified>
</cp:coreProperties>
</file>