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0862" w:rsidRDefault="00C52D85">
      <w:pPr>
        <w:rPr>
          <w:color w:val="0432FF"/>
          <w:sz w:val="24"/>
          <w:szCs w:val="32"/>
        </w:rPr>
      </w:pPr>
      <w:r w:rsidRPr="00C52D85">
        <w:rPr>
          <w:color w:val="0432FF"/>
          <w:sz w:val="24"/>
          <w:szCs w:val="32"/>
        </w:rPr>
        <w:drawing>
          <wp:inline distT="0" distB="0" distL="0" distR="0" wp14:anchorId="0FBB0E2B" wp14:editId="784A021F">
            <wp:extent cx="5270500" cy="28632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85" w:rsidRDefault="00C52D85">
      <w:pPr>
        <w:rPr>
          <w:color w:val="0432FF"/>
          <w:sz w:val="24"/>
          <w:szCs w:val="32"/>
        </w:rPr>
      </w:pPr>
    </w:p>
    <w:p w:rsidR="00C52D85" w:rsidRDefault="00C52D85">
      <w:pPr>
        <w:rPr>
          <w:color w:val="0432FF"/>
          <w:sz w:val="24"/>
          <w:szCs w:val="32"/>
        </w:rPr>
      </w:pPr>
    </w:p>
    <w:p w:rsidR="00C52D85" w:rsidRDefault="003F21AC">
      <w:pPr>
        <w:rPr>
          <w:color w:val="0432FF"/>
          <w:sz w:val="24"/>
          <w:szCs w:val="32"/>
        </w:rPr>
      </w:pPr>
      <w:r w:rsidRPr="003F21AC">
        <w:rPr>
          <w:color w:val="0432FF"/>
          <w:sz w:val="24"/>
          <w:szCs w:val="32"/>
        </w:rPr>
        <w:drawing>
          <wp:inline distT="0" distB="0" distL="0" distR="0" wp14:anchorId="01CCE8D0" wp14:editId="2AF4A36B">
            <wp:extent cx="5270500" cy="3218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F" w:rsidRDefault="002D2F2F">
      <w:pPr>
        <w:rPr>
          <w:color w:val="0432FF"/>
          <w:sz w:val="24"/>
          <w:szCs w:val="32"/>
        </w:rPr>
      </w:pPr>
    </w:p>
    <w:p w:rsidR="002D2F2F" w:rsidRDefault="002D2F2F">
      <w:pPr>
        <w:rPr>
          <w:color w:val="0432FF"/>
          <w:sz w:val="24"/>
          <w:szCs w:val="32"/>
        </w:rPr>
      </w:pPr>
      <w:r w:rsidRPr="002D2F2F">
        <w:rPr>
          <w:color w:val="0432FF"/>
          <w:sz w:val="24"/>
          <w:szCs w:val="32"/>
        </w:rPr>
        <w:lastRenderedPageBreak/>
        <w:drawing>
          <wp:inline distT="0" distB="0" distL="0" distR="0" wp14:anchorId="0A56F6B6" wp14:editId="229E9B8E">
            <wp:extent cx="5270500" cy="2781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AF" w:rsidRDefault="00C172AF">
      <w:pPr>
        <w:rPr>
          <w:color w:val="0432FF"/>
          <w:sz w:val="24"/>
          <w:szCs w:val="32"/>
        </w:rPr>
      </w:pPr>
    </w:p>
    <w:p w:rsidR="00C172AF" w:rsidRDefault="00C172AF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C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越大，容错空间越小。</w:t>
      </w:r>
    </w:p>
    <w:p w:rsidR="000A5B75" w:rsidRPr="00EE1D63" w:rsidRDefault="000A5B75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C</w:t>
      </w:r>
      <w:r>
        <w:rPr>
          <w:color w:val="0432FF"/>
          <w:sz w:val="24"/>
          <w:szCs w:val="32"/>
        </w:rPr>
        <w:t xml:space="preserve"> == 0</w:t>
      </w:r>
      <w:r>
        <w:rPr>
          <w:rFonts w:hint="eastAsia"/>
          <w:color w:val="0432FF"/>
          <w:sz w:val="24"/>
          <w:szCs w:val="32"/>
        </w:rPr>
        <w:t>，退化为 hard</w:t>
      </w:r>
      <w:r>
        <w:rPr>
          <w:color w:val="0432FF"/>
          <w:sz w:val="24"/>
          <w:szCs w:val="32"/>
        </w:rPr>
        <w:t xml:space="preserve"> margin SVM</w:t>
      </w:r>
      <w:bookmarkStart w:id="0" w:name="_GoBack"/>
      <w:bookmarkEnd w:id="0"/>
    </w:p>
    <w:sectPr w:rsidR="000A5B75" w:rsidRPr="00EE1D63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D63"/>
    <w:rsid w:val="000A5B75"/>
    <w:rsid w:val="00280862"/>
    <w:rsid w:val="002D2F2F"/>
    <w:rsid w:val="003F21AC"/>
    <w:rsid w:val="00592688"/>
    <w:rsid w:val="00C172AF"/>
    <w:rsid w:val="00C52D85"/>
    <w:rsid w:val="00EE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044B37"/>
  <w15:chartTrackingRefBased/>
  <w15:docId w15:val="{9F67B332-D180-B241-9E54-54A9111D3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2019-12-30T15:55:00Z</dcterms:created>
  <dcterms:modified xsi:type="dcterms:W3CDTF">2019-12-30T16:06:00Z</dcterms:modified>
</cp:coreProperties>
</file>