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09C4" w:rsidRDefault="00993049">
      <w:pPr>
        <w:rPr>
          <w:color w:val="0432FF"/>
          <w:sz w:val="24"/>
          <w:szCs w:val="32"/>
        </w:rPr>
      </w:pPr>
      <w:r w:rsidRPr="00993049">
        <w:rPr>
          <w:color w:val="0432FF"/>
          <w:sz w:val="24"/>
          <w:szCs w:val="32"/>
        </w:rPr>
        <w:drawing>
          <wp:inline distT="0" distB="0" distL="0" distR="0" wp14:anchorId="68922096" wp14:editId="3E2A83F7">
            <wp:extent cx="5270500" cy="3316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D" w:rsidRDefault="0015539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高斯函数用于正态分布</w:t>
      </w:r>
    </w:p>
    <w:p w:rsidR="00B2360D" w:rsidRDefault="00B2360D">
      <w:pPr>
        <w:rPr>
          <w:color w:val="0432FF"/>
          <w:sz w:val="24"/>
          <w:szCs w:val="32"/>
        </w:rPr>
      </w:pPr>
      <w:r w:rsidRPr="00B2360D">
        <w:rPr>
          <w:color w:val="0432FF"/>
          <w:sz w:val="24"/>
          <w:szCs w:val="32"/>
        </w:rPr>
        <w:drawing>
          <wp:inline distT="0" distB="0" distL="0" distR="0" wp14:anchorId="4856B5BE" wp14:editId="2593A283">
            <wp:extent cx="5270500" cy="28041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17" w:rsidRDefault="00CD251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下面用一个例子来简单理解：</w:t>
      </w:r>
    </w:p>
    <w:p w:rsidR="00CD2517" w:rsidRDefault="004F6D09">
      <w:pPr>
        <w:rPr>
          <w:color w:val="0432FF"/>
          <w:sz w:val="24"/>
          <w:szCs w:val="32"/>
        </w:rPr>
      </w:pPr>
      <w:r w:rsidRPr="004F6D09">
        <w:rPr>
          <w:color w:val="0432FF"/>
          <w:sz w:val="24"/>
          <w:szCs w:val="32"/>
        </w:rPr>
        <w:lastRenderedPageBreak/>
        <w:drawing>
          <wp:inline distT="0" distB="0" distL="0" distR="0" wp14:anchorId="73B5F9CC" wp14:editId="0CE5BB53">
            <wp:extent cx="5270500" cy="2209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09" w:rsidRDefault="004F6D09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下面的样本是一维的，是不好分的，我们不能画一条直线就把红色和蓝色分开</w:t>
      </w:r>
    </w:p>
    <w:p w:rsidR="004F6D09" w:rsidRDefault="004F6D09">
      <w:pPr>
        <w:rPr>
          <w:color w:val="0432FF"/>
          <w:sz w:val="24"/>
          <w:szCs w:val="32"/>
        </w:rPr>
      </w:pPr>
      <w:r w:rsidRPr="004F6D09">
        <w:rPr>
          <w:color w:val="0432FF"/>
          <w:sz w:val="24"/>
          <w:szCs w:val="32"/>
        </w:rPr>
        <w:drawing>
          <wp:inline distT="0" distB="0" distL="0" distR="0" wp14:anchorId="0F90777B" wp14:editId="09409426">
            <wp:extent cx="5270500" cy="7162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09" w:rsidRDefault="007949E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升维：X</w:t>
      </w:r>
      <w:r>
        <w:rPr>
          <w:color w:val="0432FF"/>
          <w:sz w:val="24"/>
          <w:szCs w:val="32"/>
        </w:rPr>
        <w:t xml:space="preserve"> =&gt; X</w:t>
      </w:r>
      <w:r w:rsidRPr="007949E7">
        <w:rPr>
          <w:color w:val="0432FF"/>
          <w:sz w:val="24"/>
          <w:szCs w:val="32"/>
          <w:vertAlign w:val="superscript"/>
        </w:rPr>
        <w:t>2</w:t>
      </w:r>
      <w:r>
        <w:rPr>
          <w:color w:val="0432FF"/>
          <w:sz w:val="24"/>
          <w:szCs w:val="32"/>
        </w:rPr>
        <w:t>:</w:t>
      </w:r>
    </w:p>
    <w:p w:rsidR="007949E7" w:rsidRDefault="007949E7">
      <w:pPr>
        <w:rPr>
          <w:color w:val="0432FF"/>
          <w:sz w:val="24"/>
          <w:szCs w:val="32"/>
        </w:rPr>
      </w:pPr>
      <w:r w:rsidRPr="007949E7">
        <w:rPr>
          <w:color w:val="0432FF"/>
          <w:sz w:val="24"/>
          <w:szCs w:val="32"/>
        </w:rPr>
        <w:drawing>
          <wp:inline distT="0" distB="0" distL="0" distR="0" wp14:anchorId="0DA4EBFC" wp14:editId="7513EBEF">
            <wp:extent cx="5270500" cy="19970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D2" w:rsidRDefault="004E2ED2">
      <w:pPr>
        <w:rPr>
          <w:color w:val="0432FF"/>
          <w:sz w:val="24"/>
          <w:szCs w:val="32"/>
        </w:rPr>
      </w:pPr>
    </w:p>
    <w:p w:rsidR="004E2ED2" w:rsidRDefault="004E2ED2">
      <w:pPr>
        <w:rPr>
          <w:color w:val="0432FF"/>
          <w:sz w:val="24"/>
          <w:szCs w:val="32"/>
        </w:rPr>
      </w:pPr>
      <w:r w:rsidRPr="004E2ED2">
        <w:rPr>
          <w:color w:val="0432FF"/>
          <w:sz w:val="24"/>
          <w:szCs w:val="32"/>
        </w:rPr>
        <w:lastRenderedPageBreak/>
        <w:drawing>
          <wp:inline distT="0" distB="0" distL="0" distR="0" wp14:anchorId="0B77B8C8" wp14:editId="35B408D2">
            <wp:extent cx="5270500" cy="31083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83" w:rsidRDefault="00C21783">
      <w:pPr>
        <w:rPr>
          <w:color w:val="0432FF"/>
          <w:sz w:val="24"/>
          <w:szCs w:val="32"/>
        </w:rPr>
      </w:pPr>
    </w:p>
    <w:p w:rsidR="00C21783" w:rsidRDefault="00C2178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看代码：[</w:t>
      </w:r>
      <w:r w:rsidRPr="00C21783">
        <w:rPr>
          <w:color w:val="0432FF"/>
          <w:sz w:val="24"/>
          <w:szCs w:val="32"/>
          <w:highlight w:val="yellow"/>
        </w:rPr>
        <w:t>11-07 RBF-</w:t>
      </w:r>
      <w:proofErr w:type="spellStart"/>
      <w:r w:rsidRPr="00C21783">
        <w:rPr>
          <w:color w:val="0432FF"/>
          <w:sz w:val="24"/>
          <w:szCs w:val="32"/>
          <w:highlight w:val="yellow"/>
        </w:rPr>
        <w:t>Kernel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p w:rsidR="00F22C5C" w:rsidRDefault="000742FC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范例代码中，把原本是线性不可分的样本：</w:t>
      </w:r>
    </w:p>
    <w:p w:rsidR="000742FC" w:rsidRDefault="000742FC">
      <w:pPr>
        <w:rPr>
          <w:color w:val="0432FF"/>
          <w:sz w:val="24"/>
          <w:szCs w:val="32"/>
        </w:rPr>
      </w:pPr>
      <w:r w:rsidRPr="000742FC">
        <w:rPr>
          <w:color w:val="0432FF"/>
          <w:sz w:val="24"/>
          <w:szCs w:val="32"/>
        </w:rPr>
        <w:drawing>
          <wp:inline distT="0" distB="0" distL="0" distR="0" wp14:anchorId="21731BBF" wp14:editId="02214521">
            <wp:extent cx="5219700" cy="3276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FC" w:rsidRDefault="000742FC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升维成非线性可分：</w:t>
      </w:r>
    </w:p>
    <w:p w:rsidR="000742FC" w:rsidRDefault="000742FC">
      <w:pPr>
        <w:rPr>
          <w:rFonts w:hint="eastAsia"/>
          <w:color w:val="0432FF"/>
          <w:sz w:val="24"/>
          <w:szCs w:val="32"/>
        </w:rPr>
      </w:pPr>
      <w:r w:rsidRPr="000742FC">
        <w:rPr>
          <w:color w:val="0432FF"/>
          <w:sz w:val="24"/>
          <w:szCs w:val="32"/>
        </w:rPr>
        <w:lastRenderedPageBreak/>
        <w:drawing>
          <wp:inline distT="0" distB="0" distL="0" distR="0" wp14:anchorId="3A569215" wp14:editId="76F26219">
            <wp:extent cx="5003800" cy="3238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5C" w:rsidRDefault="00F22C5C">
      <w:pPr>
        <w:rPr>
          <w:color w:val="0432FF"/>
          <w:sz w:val="24"/>
          <w:szCs w:val="32"/>
        </w:rPr>
      </w:pPr>
      <w:r w:rsidRPr="00F22C5C">
        <w:rPr>
          <w:color w:val="0432FF"/>
          <w:sz w:val="24"/>
          <w:szCs w:val="32"/>
        </w:rPr>
        <w:drawing>
          <wp:inline distT="0" distB="0" distL="0" distR="0" wp14:anchorId="6203A80D" wp14:editId="7AF11D90">
            <wp:extent cx="5270500" cy="33883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E6" w:rsidRPr="00185FE6" w:rsidRDefault="00A95EA8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高斯核本质是把我们的样本映射进了一个无穷维的空间，因为只要我们的样本数据量m是无穷多个，m</w:t>
      </w:r>
      <w:r>
        <w:rPr>
          <w:color w:val="0432FF"/>
          <w:sz w:val="24"/>
          <w:szCs w:val="32"/>
        </w:rPr>
        <w:t>*m</w:t>
      </w:r>
      <w:r>
        <w:rPr>
          <w:rFonts w:hint="eastAsia"/>
          <w:color w:val="0432FF"/>
          <w:sz w:val="24"/>
          <w:szCs w:val="32"/>
        </w:rPr>
        <w:t>的维度就是无穷维。</w:t>
      </w:r>
      <w:r w:rsidR="00185FE6">
        <w:rPr>
          <w:rFonts w:hint="eastAsia"/>
          <w:color w:val="0432FF"/>
          <w:sz w:val="24"/>
          <w:szCs w:val="32"/>
        </w:rPr>
        <w:t>因此高斯核函数运算时间比较长。</w:t>
      </w:r>
      <w:bookmarkStart w:id="0" w:name="_GoBack"/>
      <w:bookmarkEnd w:id="0"/>
    </w:p>
    <w:sectPr w:rsidR="00185FE6" w:rsidRPr="00185FE6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F31"/>
    <w:rsid w:val="00066F31"/>
    <w:rsid w:val="000742FC"/>
    <w:rsid w:val="0015539D"/>
    <w:rsid w:val="00185FE6"/>
    <w:rsid w:val="004E2ED2"/>
    <w:rsid w:val="004F6D09"/>
    <w:rsid w:val="00592688"/>
    <w:rsid w:val="006409C4"/>
    <w:rsid w:val="007949E7"/>
    <w:rsid w:val="008B635C"/>
    <w:rsid w:val="00993049"/>
    <w:rsid w:val="00A95EA8"/>
    <w:rsid w:val="00B2360D"/>
    <w:rsid w:val="00C21783"/>
    <w:rsid w:val="00C607EF"/>
    <w:rsid w:val="00CD2517"/>
    <w:rsid w:val="00F2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893518"/>
  <w15:chartTrackingRefBased/>
  <w15:docId w15:val="{419DDE89-7EF6-904D-AD36-A2DC48DCA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2019-12-31T14:33:00Z</dcterms:created>
  <dcterms:modified xsi:type="dcterms:W3CDTF">2019-12-31T15:04:00Z</dcterms:modified>
</cp:coreProperties>
</file>