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475B" w:rsidRDefault="002654AF">
      <w:pPr>
        <w:rPr>
          <w:color w:val="0432FF"/>
          <w:sz w:val="24"/>
          <w:szCs w:val="32"/>
        </w:rPr>
      </w:pPr>
      <w:r w:rsidRPr="002654AF">
        <w:rPr>
          <w:color w:val="0432FF"/>
          <w:sz w:val="24"/>
          <w:szCs w:val="32"/>
        </w:rPr>
        <w:drawing>
          <wp:inline distT="0" distB="0" distL="0" distR="0" wp14:anchorId="54C0BC29" wp14:editId="173AE9C6">
            <wp:extent cx="5270500" cy="28778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5B" w:rsidRDefault="007F1F5B">
      <w:pPr>
        <w:rPr>
          <w:color w:val="0432FF"/>
          <w:sz w:val="24"/>
          <w:szCs w:val="32"/>
        </w:rPr>
      </w:pPr>
      <w:r w:rsidRPr="007F1F5B">
        <w:rPr>
          <w:color w:val="0432FF"/>
          <w:sz w:val="24"/>
          <w:szCs w:val="32"/>
        </w:rPr>
        <w:drawing>
          <wp:inline distT="0" distB="0" distL="0" distR="0" wp14:anchorId="05FD2344" wp14:editId="38BD82C1">
            <wp:extent cx="5270500" cy="26968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CE" w:rsidRDefault="004D1CCE">
      <w:pPr>
        <w:rPr>
          <w:color w:val="0432FF"/>
          <w:sz w:val="24"/>
          <w:szCs w:val="32"/>
        </w:rPr>
      </w:pPr>
    </w:p>
    <w:p w:rsidR="004D1CCE" w:rsidRDefault="00A03AAC">
      <w:pPr>
        <w:rPr>
          <w:color w:val="0432FF"/>
          <w:sz w:val="24"/>
          <w:szCs w:val="32"/>
        </w:rPr>
      </w:pPr>
      <w:r w:rsidRPr="00A03AAC">
        <w:rPr>
          <w:color w:val="0432FF"/>
          <w:sz w:val="24"/>
          <w:szCs w:val="32"/>
        </w:rPr>
        <w:lastRenderedPageBreak/>
        <w:drawing>
          <wp:inline distT="0" distB="0" distL="0" distR="0" wp14:anchorId="13FB9A47" wp14:editId="4355EEDC">
            <wp:extent cx="5270500" cy="2720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AC" w:rsidRDefault="00A03AAC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 xml:space="preserve">设置 </w:t>
      </w:r>
      <w:proofErr w:type="spellStart"/>
      <w:r>
        <w:rPr>
          <w:rFonts w:hint="eastAsia"/>
          <w:color w:val="0432FF"/>
          <w:sz w:val="24"/>
          <w:szCs w:val="32"/>
        </w:rPr>
        <w:t>ma</w:t>
      </w:r>
      <w:r>
        <w:rPr>
          <w:color w:val="0432FF"/>
          <w:sz w:val="24"/>
          <w:szCs w:val="32"/>
        </w:rPr>
        <w:t>x_depth</w:t>
      </w:r>
      <w:proofErr w:type="spellEnd"/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就是一种剪枝方式。</w:t>
      </w:r>
    </w:p>
    <w:p w:rsidR="00B8289B" w:rsidRDefault="00B8289B">
      <w:pPr>
        <w:rPr>
          <w:color w:val="0432FF"/>
          <w:sz w:val="24"/>
          <w:szCs w:val="32"/>
        </w:rPr>
      </w:pPr>
    </w:p>
    <w:p w:rsidR="00B8289B" w:rsidRDefault="00362CA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在</w:t>
      </w:r>
      <w:r w:rsidR="00B8289B">
        <w:rPr>
          <w:rFonts w:hint="eastAsia"/>
          <w:color w:val="0432FF"/>
          <w:sz w:val="24"/>
          <w:szCs w:val="32"/>
        </w:rPr>
        <w:t>代码</w:t>
      </w:r>
      <w:r>
        <w:rPr>
          <w:rFonts w:hint="eastAsia"/>
          <w:color w:val="0432FF"/>
          <w:sz w:val="24"/>
          <w:szCs w:val="32"/>
        </w:rPr>
        <w:t>中看看有哪些超参数可以解决过拟问题</w:t>
      </w:r>
      <w:r w:rsidR="00B8289B">
        <w:rPr>
          <w:rFonts w:hint="eastAsia"/>
          <w:color w:val="0432FF"/>
          <w:sz w:val="24"/>
          <w:szCs w:val="32"/>
        </w:rPr>
        <w:t>：[</w:t>
      </w:r>
      <w:r w:rsidR="00B8289B" w:rsidRPr="00B8289B">
        <w:rPr>
          <w:color w:val="0432FF"/>
          <w:sz w:val="24"/>
          <w:szCs w:val="32"/>
          <w:highlight w:val="yellow"/>
        </w:rPr>
        <w:t>12-05 CART-and-Decision-Tree-</w:t>
      </w:r>
      <w:proofErr w:type="spellStart"/>
      <w:r w:rsidR="00B8289B" w:rsidRPr="00B8289B">
        <w:rPr>
          <w:color w:val="0432FF"/>
          <w:sz w:val="24"/>
          <w:szCs w:val="32"/>
          <w:highlight w:val="yellow"/>
        </w:rPr>
        <w:t>Hyperparameters</w:t>
      </w:r>
      <w:r w:rsidR="00B8289B">
        <w:rPr>
          <w:color w:val="0432FF"/>
          <w:sz w:val="24"/>
          <w:szCs w:val="32"/>
        </w:rPr>
        <w:t>.ipynb</w:t>
      </w:r>
      <w:proofErr w:type="spellEnd"/>
      <w:r w:rsidR="00B8289B">
        <w:rPr>
          <w:color w:val="0432FF"/>
          <w:sz w:val="24"/>
          <w:szCs w:val="32"/>
        </w:rPr>
        <w:t>]</w:t>
      </w:r>
    </w:p>
    <w:p w:rsidR="00B8289B" w:rsidRDefault="00B8289B">
      <w:pPr>
        <w:rPr>
          <w:color w:val="0432FF"/>
          <w:sz w:val="24"/>
          <w:szCs w:val="32"/>
        </w:rPr>
      </w:pPr>
    </w:p>
    <w:p w:rsidR="005B36B4" w:rsidRDefault="005B36B4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决策树的参数：</w:t>
      </w:r>
      <w:bookmarkStart w:id="0" w:name="_GoBack"/>
      <w:bookmarkEnd w:id="0"/>
    </w:p>
    <w:p w:rsidR="00B8289B" w:rsidRPr="00C26E90" w:rsidRDefault="00B81EBE">
      <w:pPr>
        <w:rPr>
          <w:rFonts w:hint="eastAsia"/>
          <w:color w:val="0432FF"/>
          <w:sz w:val="24"/>
          <w:szCs w:val="32"/>
        </w:rPr>
      </w:pPr>
      <w:r w:rsidRPr="00B81EBE">
        <w:rPr>
          <w:color w:val="0432FF"/>
          <w:sz w:val="24"/>
          <w:szCs w:val="32"/>
        </w:rPr>
        <w:drawing>
          <wp:inline distT="0" distB="0" distL="0" distR="0" wp14:anchorId="5CEA65C6" wp14:editId="7D467654">
            <wp:extent cx="5270500" cy="24968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89B" w:rsidRPr="00C26E90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E90"/>
    <w:rsid w:val="002654AF"/>
    <w:rsid w:val="00362CA3"/>
    <w:rsid w:val="004D1CCE"/>
    <w:rsid w:val="0050475B"/>
    <w:rsid w:val="00592688"/>
    <w:rsid w:val="005B36B4"/>
    <w:rsid w:val="007F1F5B"/>
    <w:rsid w:val="00A03AAC"/>
    <w:rsid w:val="00B81EBE"/>
    <w:rsid w:val="00B8289B"/>
    <w:rsid w:val="00C26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27F220"/>
  <w15:chartTrackingRefBased/>
  <w15:docId w15:val="{A08280B1-8D4B-E44D-9277-8DFE53582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2020-01-01T07:11:00Z</dcterms:created>
  <dcterms:modified xsi:type="dcterms:W3CDTF">2020-01-01T07:39:00Z</dcterms:modified>
</cp:coreProperties>
</file>