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21685600afa4081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40ebe18742924c3a9e79bc88c33deb95.psmdcp" Id="R0a5bfe58c5a343db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Story Stiffness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StoryResp1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stiffness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5404.161758422852" w:type="dxa"/>
        <w:tblLook w:val="04A0"/>
      </w:tblPr>
      <w:tblGrid>
        <w:gridCol w:w="1096.0141525268555"/>
        <w:gridCol w:w="1064.8686847686768"/>
        <w:gridCol w:w="1015.2561435699463"/>
        <w:gridCol w:w="1114.0113887786865"/>
        <w:gridCol w:w="1114.0113887786865"/>
      </w:tblGrid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1096.014152526855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kN/m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kN/m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228023.978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192003.313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251032.084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221962.483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 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226692.439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207792.773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Plinth Level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615105.47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624230.482</w:t>
            </w:r>
          </w:p>
        </w:tc>
      </w:tr>
      <w:tr>
        <w:trPr>
          <w:trHeight w:val="230"/>
        </w:trPr>
        <w:tc>
          <w:tcPr>
            <w:tcW w:w="1096.014152526855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-1.95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G+2 CNT.EDB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10/23/2024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3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