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6B78" w14:textId="77777777" w:rsidR="00494769" w:rsidRDefault="00000000">
      <w:pPr>
        <w:jc w:val="center"/>
      </w:pPr>
      <w:r>
        <w:rPr>
          <w:b/>
          <w:color w:val="2C3E50"/>
          <w:sz w:val="84"/>
        </w:rPr>
        <w:t>ColorBridge</w:t>
      </w:r>
    </w:p>
    <w:p w14:paraId="2ACECA17" w14:textId="770E8747" w:rsidR="00494769" w:rsidRDefault="00000000">
      <w:pPr>
        <w:jc w:val="center"/>
      </w:pPr>
      <w:r>
        <w:rPr>
          <w:i/>
          <w:color w:val="7F8C8D"/>
          <w:sz w:val="32"/>
        </w:rPr>
        <w:t xml:space="preserve">Turn your MX Creative Console into a </w:t>
      </w:r>
      <w:r w:rsidR="006208BE">
        <w:rPr>
          <w:i/>
          <w:color w:val="7F8C8D"/>
          <w:sz w:val="32"/>
        </w:rPr>
        <w:t>C</w:t>
      </w:r>
      <w:r>
        <w:rPr>
          <w:i/>
          <w:color w:val="7F8C8D"/>
          <w:sz w:val="32"/>
        </w:rPr>
        <w:t xml:space="preserve">olor </w:t>
      </w:r>
      <w:r w:rsidR="006208BE">
        <w:rPr>
          <w:i/>
          <w:color w:val="7F8C8D"/>
          <w:sz w:val="32"/>
        </w:rPr>
        <w:t>S</w:t>
      </w:r>
      <w:r>
        <w:rPr>
          <w:i/>
          <w:color w:val="7F8C8D"/>
          <w:sz w:val="32"/>
        </w:rPr>
        <w:t>tudio.</w:t>
      </w:r>
    </w:p>
    <w:p w14:paraId="5A2B929F" w14:textId="77777777" w:rsidR="00494769" w:rsidRDefault="00494769"/>
    <w:p w14:paraId="54A4B56D" w14:textId="77777777" w:rsidR="00494769" w:rsidRDefault="00000000">
      <w:pPr>
        <w:pStyle w:val="Heading2"/>
      </w:pPr>
      <w:r>
        <w:rPr>
          <w:color w:val="E74C3C"/>
        </w:rPr>
        <w:t>The Problem</w:t>
      </w:r>
    </w:p>
    <w:p w14:paraId="4DD1045E" w14:textId="77777777" w:rsidR="00494769" w:rsidRDefault="00000000">
      <w:r>
        <w:t>Designers and developers constantly work with colors across multiple apps but have no unified, hardware-accelerated color workflow. Picking colors from screen, managing palettes, checking accessibility contrast ratios, and converting between formats (HEX, RGB, HSL) requires juggling multiple tools and browser tabs. There is no physical, tactile interface for color work.</w:t>
      </w:r>
    </w:p>
    <w:p w14:paraId="66A167F5" w14:textId="77777777" w:rsidR="00494769" w:rsidRDefault="00000000">
      <w:pPr>
        <w:pStyle w:val="Heading2"/>
      </w:pPr>
      <w:r>
        <w:rPr>
          <w:color w:val="2ECC71"/>
        </w:rPr>
        <w:t>The Solution</w:t>
      </w:r>
    </w:p>
    <w:p w14:paraId="591E0BBA" w14:textId="77777777" w:rsidR="00494769" w:rsidRDefault="00000000">
      <w:r>
        <w:t>ColorBridge is a Logi Actions SDK plugin that turns the MX Creative Console and MX Master 4 into a complete color management workstation. The 9 LCD keypad buttons display live color swatches from your active palette. The dial adjusts Hue/Saturation/Lightness in real-time with visual feedback on the keypad. The MX Master 4 provides haptic feedback for WCAG accessibility compliance.</w:t>
      </w:r>
    </w:p>
    <w:p w14:paraId="70B4C3B9" w14:textId="77777777" w:rsidR="00494769" w:rsidRDefault="00000000">
      <w:pPr>
        <w:pStyle w:val="Heading2"/>
      </w:pPr>
      <w:r>
        <w:rPr>
          <w:color w:val="3498DB"/>
        </w:rPr>
        <w:t>Hardware Integration</w:t>
      </w:r>
    </w:p>
    <w:tbl>
      <w:tblPr>
        <w:tblStyle w:val="TableGrid"/>
        <w:tblW w:w="0" w:type="auto"/>
        <w:tblLook w:val="04A0" w:firstRow="1" w:lastRow="0" w:firstColumn="1" w:lastColumn="0" w:noHBand="0" w:noVBand="1"/>
      </w:tblPr>
      <w:tblGrid>
        <w:gridCol w:w="5040"/>
        <w:gridCol w:w="5040"/>
      </w:tblGrid>
      <w:tr w:rsidR="00494769" w14:paraId="16580C24" w14:textId="77777777">
        <w:tc>
          <w:tcPr>
            <w:tcW w:w="5040" w:type="dxa"/>
          </w:tcPr>
          <w:p w14:paraId="61C57249" w14:textId="77777777" w:rsidR="00494769" w:rsidRDefault="00000000">
            <w:r>
              <w:rPr>
                <w:b/>
              </w:rPr>
              <w:t>MX Creative Console Keypad</w:t>
            </w:r>
          </w:p>
        </w:tc>
        <w:tc>
          <w:tcPr>
            <w:tcW w:w="5040" w:type="dxa"/>
          </w:tcPr>
          <w:p w14:paraId="6EBE51E1" w14:textId="77777777" w:rsidR="00494769" w:rsidRDefault="00000000">
            <w:r>
              <w:t>9 LCD buttons show color swatches with HEX values. Press to copy. Includes specialized pages for tools (picker, contrast checker) and saved libraries.</w:t>
            </w:r>
          </w:p>
        </w:tc>
      </w:tr>
      <w:tr w:rsidR="00494769" w14:paraId="1DB98932" w14:textId="77777777">
        <w:tc>
          <w:tcPr>
            <w:tcW w:w="5040" w:type="dxa"/>
          </w:tcPr>
          <w:p w14:paraId="4AD68E07" w14:textId="77777777" w:rsidR="00494769" w:rsidRDefault="00000000">
            <w:r>
              <w:rPr>
                <w:b/>
              </w:rPr>
              <w:t>MX Creative Console Dialpad</w:t>
            </w:r>
          </w:p>
        </w:tc>
        <w:tc>
          <w:tcPr>
            <w:tcW w:w="5040" w:type="dxa"/>
          </w:tcPr>
          <w:p w14:paraId="2413914A" w14:textId="77777777" w:rsidR="00494769" w:rsidRDefault="00000000">
            <w:r>
              <w:t>Main dial controls Hue (0–360°). Sub-dial manages Saturation/Lightness. Real-time visual updates are pushed to the keypad LCDs as you turn.</w:t>
            </w:r>
          </w:p>
        </w:tc>
      </w:tr>
      <w:tr w:rsidR="00494769" w14:paraId="11D300BC" w14:textId="77777777">
        <w:tc>
          <w:tcPr>
            <w:tcW w:w="5040" w:type="dxa"/>
          </w:tcPr>
          <w:p w14:paraId="71D0F750" w14:textId="77777777" w:rsidR="00494769" w:rsidRDefault="00000000">
            <w:r>
              <w:rPr>
                <w:b/>
              </w:rPr>
              <w:t>MX Master 4 Actions Ring</w:t>
            </w:r>
          </w:p>
        </w:tc>
        <w:tc>
          <w:tcPr>
            <w:tcW w:w="5040" w:type="dxa"/>
          </w:tcPr>
          <w:p w14:paraId="78ACA215" w14:textId="77777777" w:rsidR="00494769" w:rsidRDefault="00000000">
            <w:r>
              <w:t>8 slots for quick actions: Screen Picker, Paste (HEX/RGB/HSL), Contrast Check, Palette Gen, Save to Library, and Random Color.</w:t>
            </w:r>
          </w:p>
        </w:tc>
      </w:tr>
      <w:tr w:rsidR="00494769" w14:paraId="7593CF15" w14:textId="77777777">
        <w:tc>
          <w:tcPr>
            <w:tcW w:w="5040" w:type="dxa"/>
          </w:tcPr>
          <w:p w14:paraId="66CFDE92" w14:textId="77777777" w:rsidR="00494769" w:rsidRDefault="00000000">
            <w:r>
              <w:rPr>
                <w:b/>
              </w:rPr>
              <w:t>MX Master 4 Haptics</w:t>
            </w:r>
          </w:p>
        </w:tc>
        <w:tc>
          <w:tcPr>
            <w:tcW w:w="5040" w:type="dxa"/>
          </w:tcPr>
          <w:p w14:paraId="4F9A82AC" w14:textId="77777777" w:rsidR="00494769" w:rsidRDefault="00000000">
            <w:r>
              <w:t>Haptic detents at hue boundaries. Strong vibrations signal WCAG failure, while gentle pulses confirm accessibility passes and copy actions.</w:t>
            </w:r>
          </w:p>
        </w:tc>
      </w:tr>
    </w:tbl>
    <w:p w14:paraId="427C4739" w14:textId="77777777" w:rsidR="00494769" w:rsidRDefault="00494769"/>
    <w:p w14:paraId="34C53371" w14:textId="77777777" w:rsidR="00494769" w:rsidRDefault="00000000">
      <w:pPr>
        <w:pStyle w:val="Heading2"/>
      </w:pPr>
      <w:r>
        <w:rPr>
          <w:color w:val="F1C40F"/>
        </w:rPr>
        <w:t>Key Features</w:t>
      </w:r>
    </w:p>
    <w:p w14:paraId="0C5358CF" w14:textId="77777777" w:rsidR="00494769" w:rsidRDefault="00000000">
      <w:pPr>
        <w:pStyle w:val="ListBullet"/>
      </w:pPr>
      <w:r>
        <w:t>Hardware color dial (physical hue wheel interaction)</w:t>
      </w:r>
    </w:p>
    <w:p w14:paraId="7482C01B" w14:textId="77777777" w:rsidR="00494769" w:rsidRDefault="00000000">
      <w:pPr>
        <w:pStyle w:val="ListBullet"/>
      </w:pPr>
      <w:r>
        <w:t>Universal screen color picker via Actions Ring</w:t>
      </w:r>
    </w:p>
    <w:p w14:paraId="5710D3E1" w14:textId="77777777" w:rsidR="00494769" w:rsidRDefault="00000000">
      <w:pPr>
        <w:pStyle w:val="ListBullet"/>
      </w:pPr>
      <w:r>
        <w:t>Real-time WCAG AA/AAA contrast checking with haptic feedback</w:t>
      </w:r>
    </w:p>
    <w:p w14:paraId="3B9D332F" w14:textId="77777777" w:rsidR="00494769" w:rsidRDefault="00000000">
      <w:pPr>
        <w:pStyle w:val="ListBullet"/>
      </w:pPr>
      <w:r>
        <w:t>Multi-format clipboard output (HEX, RGB, HSL, CMYK)</w:t>
      </w:r>
    </w:p>
    <w:p w14:paraId="18C160C0" w14:textId="77777777" w:rsidR="00494769" w:rsidRDefault="00000000">
      <w:pPr>
        <w:pStyle w:val="ListBullet"/>
      </w:pPr>
      <w:r>
        <w:t>Palette management with visual LCD swatches</w:t>
      </w:r>
    </w:p>
    <w:p w14:paraId="4DA974F3" w14:textId="77777777" w:rsidR="00494769" w:rsidRDefault="00000000">
      <w:pPr>
        <w:pStyle w:val="ListBullet"/>
      </w:pPr>
      <w:r>
        <w:t>Automated palette generation (Complementary, Analogous, Triadic)</w:t>
      </w:r>
    </w:p>
    <w:p w14:paraId="78F867E3" w14:textId="77777777" w:rsidR="00494769" w:rsidRDefault="00000000">
      <w:pPr>
        <w:pStyle w:val="ListBullet"/>
      </w:pPr>
      <w:r>
        <w:t>Standalone utility: Works across all apps without specific plugins</w:t>
      </w:r>
    </w:p>
    <w:p w14:paraId="6CB678F5" w14:textId="77777777" w:rsidR="00494769" w:rsidRDefault="00000000">
      <w:pPr>
        <w:pStyle w:val="Heading2"/>
      </w:pPr>
      <w:r>
        <w:rPr>
          <w:color w:val="9B59B6"/>
        </w:rPr>
        <w:t>Why It's Novel</w:t>
      </w:r>
    </w:p>
    <w:p w14:paraId="2F4B34D5" w14:textId="2B66AC71" w:rsidR="00494769" w:rsidRDefault="00000000">
      <w:r>
        <w:t>No existing Logitech Marketplace plugin addresses color workflow. The dial-as-color-wheel interaction is natural and unprecedented. Haptic accessibility feedback</w:t>
      </w:r>
      <w:r w:rsidR="003A05DF">
        <w:t xml:space="preserve"> </w:t>
      </w:r>
      <w:r>
        <w:t>feeling pass/fail through your mouse—is a genuinely new interaction paradigm.</w:t>
      </w:r>
    </w:p>
    <w:p w14:paraId="7336A385" w14:textId="77777777" w:rsidR="00494769" w:rsidRDefault="00000000">
      <w:pPr>
        <w:pStyle w:val="Heading2"/>
      </w:pPr>
      <w:r>
        <w:rPr>
          <w:color w:val="2C3E50"/>
        </w:rPr>
        <w:lastRenderedPageBreak/>
        <w:t>Technical Approach</w:t>
      </w:r>
    </w:p>
    <w:p w14:paraId="122C24D9" w14:textId="77777777" w:rsidR="00494769" w:rsidRDefault="00000000">
      <w:r>
        <w:t>Built with the Logi Actions SDK (C#). Uses PluginDynamicCommand for button actions and PluginDynamicAdjustment for dial controls. LCD button images are generated dynamically as color swatches. Uses the Haptics API for contrast feedback.</w:t>
      </w:r>
    </w:p>
    <w:p w14:paraId="428E524D" w14:textId="77777777" w:rsidR="00494769" w:rsidRDefault="00494769"/>
    <w:p w14:paraId="68F83A06" w14:textId="77777777" w:rsidR="00494769" w:rsidRDefault="00000000">
      <w:pPr>
        <w:jc w:val="right"/>
      </w:pPr>
      <w:r>
        <w:rPr>
          <w:i/>
          <w:sz w:val="20"/>
        </w:rPr>
        <w:t>Target Audience: UI/UX Designers • Front-end Developers • Brand Managers</w:t>
      </w:r>
    </w:p>
    <w:sectPr w:rsidR="00494769"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D98B8AC"/>
    <w:lvl w:ilvl="0">
      <w:start w:val="1"/>
      <w:numFmt w:val="bullet"/>
      <w:pStyle w:val="ListBullet"/>
      <w:lvlText w:val=""/>
      <w:lvlJc w:val="left"/>
      <w:pPr>
        <w:tabs>
          <w:tab w:val="num" w:pos="360"/>
        </w:tabs>
        <w:ind w:left="360" w:hanging="360"/>
      </w:pPr>
      <w:rPr>
        <w:rFonts w:ascii="Symbol" w:hAnsi="Symbol" w:hint="default"/>
      </w:rPr>
    </w:lvl>
  </w:abstractNum>
  <w:num w:numId="1" w16cid:durableId="1454473009">
    <w:abstractNumId w:val="8"/>
  </w:num>
  <w:num w:numId="2" w16cid:durableId="511186944">
    <w:abstractNumId w:val="6"/>
  </w:num>
  <w:num w:numId="3" w16cid:durableId="1482387032">
    <w:abstractNumId w:val="5"/>
  </w:num>
  <w:num w:numId="4" w16cid:durableId="2098400985">
    <w:abstractNumId w:val="4"/>
  </w:num>
  <w:num w:numId="5" w16cid:durableId="2104492768">
    <w:abstractNumId w:val="7"/>
  </w:num>
  <w:num w:numId="6" w16cid:durableId="417792882">
    <w:abstractNumId w:val="3"/>
  </w:num>
  <w:num w:numId="7" w16cid:durableId="1733624710">
    <w:abstractNumId w:val="2"/>
  </w:num>
  <w:num w:numId="8" w16cid:durableId="702366563">
    <w:abstractNumId w:val="1"/>
  </w:num>
  <w:num w:numId="9" w16cid:durableId="164634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5DF"/>
    <w:rsid w:val="00494769"/>
    <w:rsid w:val="006208BE"/>
    <w:rsid w:val="00AA1D8D"/>
    <w:rsid w:val="00B47730"/>
    <w:rsid w:val="00B505F5"/>
    <w:rsid w:val="00CB0664"/>
    <w:rsid w:val="00DB7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986BC"/>
  <w14:defaultImageDpi w14:val="300"/>
  <w15:docId w15:val="{E711E7E1-5E6E-4701-B5DE-853D0F43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Reyan Arshad</cp:lastModifiedBy>
  <cp:revision>3</cp:revision>
  <dcterms:created xsi:type="dcterms:W3CDTF">2013-12-23T23:15:00Z</dcterms:created>
  <dcterms:modified xsi:type="dcterms:W3CDTF">2026-02-11T12:10:00Z</dcterms:modified>
  <cp:category/>
</cp:coreProperties>
</file>