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REYCA-DEV</w:t>
      </w:r>
    </w:p>
    <w:p>
      <w:pPr>
        <w:jc w:val="center"/>
      </w:pPr>
      <w:r>
        <w:t>Software Development Services</w:t>
        <w:br/>
      </w:r>
    </w:p>
    <w:p>
      <w:pPr>
        <w:pStyle w:val="Heading1"/>
        <w:jc w:val="center"/>
      </w:pPr>
      <w:r>
        <w:t>SOFTWARE DEVELOPMENT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Hannah Mae Igloria</w:t>
            </w:r>
          </w:p>
        </w:tc>
      </w:tr>
      <w:tr>
        <w:tc>
          <w:tcPr>
            <w:tcW w:type="dxa" w:w="4320"/>
          </w:tcPr>
          <w:p>
            <w:r>
              <w:t>Team Name</w:t>
            </w:r>
          </w:p>
        </w:tc>
        <w:tc>
          <w:tcPr>
            <w:tcW w:type="dxa" w:w="4320"/>
          </w:tcPr>
          <w:p>
            <w:r>
              <w:t>STORY RACE GAME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Reyca De Alba (REYCA-DEV)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Grade 8 Reading Comprehension &amp; Literary Analysis Website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₱19,000.00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August 2026</w:t>
            </w:r>
          </w:p>
        </w:tc>
      </w:tr>
    </w:tbl>
    <w:p>
      <w:pPr>
        <w:pStyle w:val="Heading2"/>
      </w:pPr>
      <w:r>
        <w:t>PAYMENT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Down Payment</w:t>
            </w:r>
          </w:p>
        </w:tc>
        <w:tc>
          <w:tcPr>
            <w:tcW w:type="dxa" w:w="4320"/>
          </w:tcPr>
          <w:p>
            <w:r>
              <w:t>₱5,000.00 (Required before development starts)</w:t>
            </w:r>
          </w:p>
        </w:tc>
      </w:tr>
      <w:tr>
        <w:tc>
          <w:tcPr>
            <w:tcW w:type="dxa" w:w="4320"/>
          </w:tcPr>
          <w:p>
            <w:r>
              <w:t>Remaining Balance</w:t>
            </w:r>
          </w:p>
        </w:tc>
        <w:tc>
          <w:tcPr>
            <w:tcW w:type="dxa" w:w="4320"/>
          </w:tcPr>
          <w:p>
            <w:r>
              <w:t>₱14,000.00 (Payable upon successful turnover of the completed website, source code, and documentation)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Development begins only after the down payment is received.</w:t>
            </w:r>
          </w:p>
        </w:tc>
      </w:tr>
    </w:tbl>
    <w:p>
      <w:pPr>
        <w:pStyle w:val="Heading2"/>
      </w:pPr>
      <w:r>
        <w:t>AGREEMENT</w:t>
      </w:r>
    </w:p>
    <w:p>
      <w:r>
        <w:t>This agreement confirms that Reyca De Alba (REYCA-DEV) will develop the agreed website for STORY RACE GAME. Any features outside the agreed scope will require a separate quotation. The Client agrees to provide timely feedback and required materials. The Developer will provide a 30-day bug-fix warranty after turnover. Ownership of the website and source code shall be transferred only after full payment has been made. The ₱5,000 down payment is non-refundable once development has commenced.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CLIENT</w:t>
            </w:r>
          </w:p>
        </w:tc>
      </w:tr>
      <w:tr>
        <w:tc>
          <w:tcPr>
            <w:tcW w:type="dxa" w:w="4320"/>
          </w:tcPr>
          <w:p>
            <w:r>
              <w:t>Reyca De Alba</w:t>
              <w:br/>
              <w:t>Signature: ____________</w:t>
            </w:r>
          </w:p>
        </w:tc>
        <w:tc>
          <w:tcPr>
            <w:tcW w:type="dxa" w:w="4320"/>
          </w:tcPr>
          <w:p>
            <w:r>
              <w:t>Hannah Mae Igloria</w:t>
              <w:br/>
              <w:t>STORY RACE GAME</w:t>
              <w:br/>
              <w:t>Signature: 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