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B0167" w14:textId="77777777" w:rsidR="00356E0B" w:rsidRDefault="00000000">
      <w:pPr>
        <w:rPr>
          <w:rFonts w:ascii="Arial" w:hAnsi="Arial" w:cs="Arial"/>
        </w:rPr>
      </w:pPr>
      <w:r>
        <w:rPr>
          <w:rFonts w:ascii="Arial" w:hAnsi="Arial" w:cs="Arial"/>
        </w:rPr>
        <w:t>Reporte de avance: Iteración 2 – Arquitectura</w:t>
      </w:r>
    </w:p>
    <w:p w14:paraId="3041910E" w14:textId="77777777" w:rsidR="00356E0B" w:rsidRDefault="00000000">
      <w:pPr>
        <w:rPr>
          <w:rFonts w:ascii="Arial" w:hAnsi="Arial" w:cs="Arial"/>
        </w:rPr>
      </w:pPr>
      <w:r>
        <w:rPr>
          <w:rFonts w:ascii="Arial" w:hAnsi="Arial" w:cs="Arial"/>
        </w:rPr>
        <w:t>Proyecto: Sistema de Monitoreo de Riesgos de Ciberseguridad</w:t>
      </w:r>
    </w:p>
    <w:p w14:paraId="5E66883F" w14:textId="77777777" w:rsidR="00356E0B" w:rsidRDefault="00000000">
      <w:r>
        <w:rPr>
          <w:rFonts w:ascii="Arial" w:hAnsi="Arial" w:cs="Arial"/>
        </w:rPr>
        <w:t>Estudiante: Carlos Eduardo Reyez Rivera</w:t>
      </w:r>
    </w:p>
    <w:p w14:paraId="1E85C1A4" w14:textId="77777777" w:rsidR="00356E0B" w:rsidRDefault="00356E0B">
      <w:pPr>
        <w:jc w:val="both"/>
        <w:rPr>
          <w:rFonts w:ascii="Arial" w:hAnsi="Arial" w:cs="Arial"/>
        </w:rPr>
      </w:pPr>
    </w:p>
    <w:p w14:paraId="0C626183" w14:textId="77777777" w:rsidR="00356E0B" w:rsidRDefault="00000000">
      <w:pPr>
        <w:jc w:val="both"/>
        <w:rPr>
          <w:rFonts w:ascii="Arial" w:hAnsi="Arial" w:cs="Arial"/>
        </w:rPr>
      </w:pPr>
      <w:r>
        <w:rPr>
          <w:rFonts w:ascii="Arial" w:eastAsia="SimSun" w:hAnsi="Arial" w:cs="Arial"/>
        </w:rPr>
        <w:t xml:space="preserve">Durante esta segunda iteración, el enfoque principal fue la planificación técnica y la cimentación del ecosistema de desarrollo. En lugar de comenzar directamente con la codificación, se priorizó el diseño de una arquitectura limpia y robusta bajo estándares de la industria, donde el orden del entorno, la </w:t>
      </w:r>
      <w:proofErr w:type="spellStart"/>
      <w:r>
        <w:rPr>
          <w:rFonts w:ascii="Arial" w:eastAsia="SimSun" w:hAnsi="Arial" w:cs="Arial"/>
        </w:rPr>
        <w:t>modularización</w:t>
      </w:r>
      <w:proofErr w:type="spellEnd"/>
      <w:r>
        <w:rPr>
          <w:rFonts w:ascii="Arial" w:eastAsia="SimSun" w:hAnsi="Arial" w:cs="Arial"/>
        </w:rPr>
        <w:t xml:space="preserve"> y el cumplimiento de guías de estilo (PEP 8) son fundamentales para garantizar la mantenibilidad y el éxito del proyecto de ciberseguridad.</w:t>
      </w:r>
    </w:p>
    <w:p w14:paraId="35438328" w14:textId="77777777" w:rsidR="00356E0B" w:rsidRDefault="00000000">
      <w:pPr>
        <w:jc w:val="both"/>
        <w:rPr>
          <w:rFonts w:ascii="Arial" w:hAnsi="Arial" w:cs="Arial"/>
        </w:rPr>
      </w:pPr>
      <w:r>
        <w:rPr>
          <w:rFonts w:ascii="Arial" w:hAnsi="Arial" w:cs="Arial"/>
        </w:rPr>
        <w:t>Para cumplir con los objetivos de la EDT, se realizaron las siguientes acciones:</w:t>
      </w:r>
    </w:p>
    <w:p w14:paraId="7A0B6195" w14:textId="77777777" w:rsidR="00356E0B" w:rsidRDefault="00000000">
      <w:pPr>
        <w:numPr>
          <w:ilvl w:val="0"/>
          <w:numId w:val="1"/>
        </w:numPr>
        <w:jc w:val="both"/>
        <w:rPr>
          <w:rFonts w:ascii="Arial" w:hAnsi="Arial" w:cs="Arial"/>
        </w:rPr>
      </w:pPr>
      <w:r>
        <w:rPr>
          <w:rFonts w:ascii="Arial" w:hAnsi="Arial" w:cs="Arial"/>
        </w:rPr>
        <w:t xml:space="preserve">Diseño y Planificación: Se definió una arquitectura modular basada en Python 3.13, seleccionando tecnologías como </w:t>
      </w:r>
      <w:proofErr w:type="spellStart"/>
      <w:r>
        <w:rPr>
          <w:rFonts w:ascii="Arial" w:hAnsi="Arial" w:cs="Arial"/>
        </w:rPr>
        <w:t>Flask</w:t>
      </w:r>
      <w:proofErr w:type="spellEnd"/>
      <w:r>
        <w:rPr>
          <w:rFonts w:ascii="Arial" w:hAnsi="Arial" w:cs="Arial"/>
        </w:rPr>
        <w:t xml:space="preserve"> para la gestión de </w:t>
      </w:r>
      <w:proofErr w:type="spellStart"/>
      <w:r>
        <w:rPr>
          <w:rFonts w:ascii="Arial" w:hAnsi="Arial" w:cs="Arial"/>
        </w:rPr>
        <w:t>APIs</w:t>
      </w:r>
      <w:proofErr w:type="spellEnd"/>
      <w:r>
        <w:rPr>
          <w:rFonts w:ascii="Arial" w:hAnsi="Arial" w:cs="Arial"/>
        </w:rPr>
        <w:t xml:space="preserve"> y Pandas para el análisis de logs. Se estableció que la comunicación entre componentes se realizará mediante contratos JSON para garantizar la escalabilidad.</w:t>
      </w:r>
    </w:p>
    <w:p w14:paraId="7CF6723F" w14:textId="24912F69" w:rsidR="00F233B8" w:rsidRDefault="00F233B8" w:rsidP="00F233B8">
      <w:pPr>
        <w:tabs>
          <w:tab w:val="left" w:pos="720"/>
        </w:tabs>
        <w:ind w:left="720"/>
        <w:jc w:val="both"/>
        <w:rPr>
          <w:rFonts w:ascii="Arial" w:hAnsi="Arial" w:cs="Arial"/>
        </w:rPr>
      </w:pPr>
      <w:r>
        <w:rPr>
          <w:rFonts w:ascii="Arial" w:hAnsi="Arial" w:cs="Arial"/>
          <w:noProof/>
          <w14:ligatures w14:val="none"/>
        </w:rPr>
        <w:drawing>
          <wp:inline distT="0" distB="0" distL="0" distR="0" wp14:anchorId="70D4A443" wp14:editId="62B666F4">
            <wp:extent cx="5783883" cy="20574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0431" cy="2063286"/>
                    </a:xfrm>
                    <a:prstGeom prst="rect">
                      <a:avLst/>
                    </a:prstGeom>
                  </pic:spPr>
                </pic:pic>
              </a:graphicData>
            </a:graphic>
          </wp:inline>
        </w:drawing>
      </w:r>
    </w:p>
    <w:p w14:paraId="3496C1E5" w14:textId="77777777" w:rsidR="00F233B8" w:rsidRPr="00F233B8" w:rsidRDefault="00F233B8" w:rsidP="00F233B8">
      <w:pPr>
        <w:tabs>
          <w:tab w:val="left" w:pos="720"/>
        </w:tabs>
        <w:ind w:left="720"/>
        <w:jc w:val="both"/>
        <w:rPr>
          <w:rFonts w:ascii="Arial" w:hAnsi="Arial" w:cs="Arial"/>
        </w:rPr>
      </w:pPr>
      <w:r w:rsidRPr="00F233B8">
        <w:rPr>
          <w:rFonts w:ascii="Arial" w:hAnsi="Arial" w:cs="Arial"/>
          <w:b/>
          <w:bCs/>
        </w:rPr>
        <w:t>Descripción de la Arquitectura y Flujos de Datos:</w:t>
      </w:r>
    </w:p>
    <w:p w14:paraId="1699324E" w14:textId="77777777" w:rsidR="00F233B8" w:rsidRPr="00F233B8" w:rsidRDefault="00F233B8" w:rsidP="00F233B8">
      <w:pPr>
        <w:numPr>
          <w:ilvl w:val="0"/>
          <w:numId w:val="2"/>
        </w:numPr>
        <w:tabs>
          <w:tab w:val="left" w:pos="720"/>
        </w:tabs>
        <w:jc w:val="both"/>
        <w:rPr>
          <w:rFonts w:ascii="Arial" w:hAnsi="Arial" w:cs="Arial"/>
        </w:rPr>
      </w:pPr>
      <w:r w:rsidRPr="00F233B8">
        <w:rPr>
          <w:rFonts w:ascii="Arial" w:hAnsi="Arial" w:cs="Arial"/>
          <w:b/>
          <w:bCs/>
        </w:rPr>
        <w:t>Responsabilidad de Componentes:</w:t>
      </w:r>
      <w:r w:rsidRPr="00F233B8">
        <w:rPr>
          <w:rFonts w:ascii="Arial" w:hAnsi="Arial" w:cs="Arial"/>
        </w:rPr>
        <w:t xml:space="preserve"> El sistema opera bajo un patrón modular estricto. El archivo main.py funge como orquestador principal, delegando la lógica de negocio (escaneo de puertos, análisis con Pandas y la API local) exclusivamente al directorio /</w:t>
      </w:r>
      <w:proofErr w:type="spellStart"/>
      <w:r w:rsidRPr="00F233B8">
        <w:rPr>
          <w:rFonts w:ascii="Arial" w:hAnsi="Arial" w:cs="Arial"/>
        </w:rPr>
        <w:t>src</w:t>
      </w:r>
      <w:proofErr w:type="spellEnd"/>
      <w:r w:rsidRPr="00F233B8">
        <w:rPr>
          <w:rFonts w:ascii="Arial" w:hAnsi="Arial" w:cs="Arial"/>
        </w:rPr>
        <w:t>.</w:t>
      </w:r>
    </w:p>
    <w:p w14:paraId="0E2B9216" w14:textId="77777777" w:rsidR="00F233B8" w:rsidRPr="00F233B8" w:rsidRDefault="00F233B8" w:rsidP="00F233B8">
      <w:pPr>
        <w:numPr>
          <w:ilvl w:val="0"/>
          <w:numId w:val="2"/>
        </w:numPr>
        <w:tabs>
          <w:tab w:val="left" w:pos="720"/>
        </w:tabs>
        <w:jc w:val="both"/>
        <w:rPr>
          <w:rFonts w:ascii="Arial" w:hAnsi="Arial" w:cs="Arial"/>
        </w:rPr>
      </w:pPr>
      <w:r w:rsidRPr="00F233B8">
        <w:rPr>
          <w:rFonts w:ascii="Arial" w:hAnsi="Arial" w:cs="Arial"/>
          <w:b/>
          <w:bCs/>
        </w:rPr>
        <w:t>Flujo de Datos y Contratos:</w:t>
      </w:r>
      <w:r w:rsidRPr="00F233B8">
        <w:rPr>
          <w:rFonts w:ascii="Arial" w:hAnsi="Arial" w:cs="Arial"/>
        </w:rPr>
        <w:t xml:space="preserve"> El motor de escaneo extrae la telemetría del sistema. La información procesada se formatea y se persiste de manera local en el directorio /data bajo estructuras JSON, garantizando integridad.</w:t>
      </w:r>
    </w:p>
    <w:p w14:paraId="38900EDD" w14:textId="77777777" w:rsidR="00F233B8" w:rsidRPr="00F233B8" w:rsidRDefault="00F233B8" w:rsidP="00F233B8">
      <w:pPr>
        <w:numPr>
          <w:ilvl w:val="0"/>
          <w:numId w:val="2"/>
        </w:numPr>
        <w:tabs>
          <w:tab w:val="left" w:pos="720"/>
        </w:tabs>
        <w:jc w:val="both"/>
        <w:rPr>
          <w:rFonts w:ascii="Arial" w:hAnsi="Arial" w:cs="Arial"/>
        </w:rPr>
      </w:pPr>
      <w:r w:rsidRPr="00F233B8">
        <w:rPr>
          <w:rFonts w:ascii="Arial" w:hAnsi="Arial" w:cs="Arial"/>
          <w:b/>
          <w:bCs/>
        </w:rPr>
        <w:lastRenderedPageBreak/>
        <w:t>Confinamiento Local:</w:t>
      </w:r>
      <w:r w:rsidRPr="00F233B8">
        <w:rPr>
          <w:rFonts w:ascii="Arial" w:hAnsi="Arial" w:cs="Arial"/>
        </w:rPr>
        <w:t xml:space="preserve"> El modelo visual evidencia que no existen dependencias externas ni salidas hacia la nube; todo el ciclo de vida del dato ocurre dentro del entorno aislado del host.</w:t>
      </w:r>
    </w:p>
    <w:p w14:paraId="61AFF53E" w14:textId="77777777" w:rsidR="00F233B8" w:rsidRDefault="00F233B8" w:rsidP="00F233B8">
      <w:pPr>
        <w:tabs>
          <w:tab w:val="left" w:pos="720"/>
        </w:tabs>
        <w:ind w:left="720"/>
        <w:jc w:val="both"/>
        <w:rPr>
          <w:rFonts w:ascii="Arial" w:hAnsi="Arial" w:cs="Arial"/>
        </w:rPr>
      </w:pPr>
    </w:p>
    <w:p w14:paraId="21AB78FB" w14:textId="77777777" w:rsidR="00356E0B" w:rsidRDefault="00000000">
      <w:pPr>
        <w:ind w:left="720"/>
        <w:jc w:val="both"/>
        <w:rPr>
          <w:rFonts w:ascii="Arial" w:hAnsi="Arial" w:cs="Arial"/>
        </w:rPr>
      </w:pPr>
      <w:r>
        <w:rPr>
          <w:rFonts w:ascii="Arial" w:hAnsi="Arial" w:cs="Arial"/>
          <w:noProof/>
        </w:rPr>
        <w:drawing>
          <wp:inline distT="0" distB="0" distL="0" distR="0" wp14:anchorId="00E57699" wp14:editId="7E037504">
            <wp:extent cx="5612130" cy="2319655"/>
            <wp:effectExtent l="0" t="0" r="7620" b="4445"/>
            <wp:docPr id="1364730687" name="Imagen 1" descr="The image displays a code snippet or terminal output, possibly from a Python project, showing a list of files and their respective locations, including 'main.py', 'requirements.txt', and various other directories, along with some system comman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30687" name="Imagen 1" descr="The image displays a code snippet or terminal output, possibly from a Python project, showing a list of files and their respective locations, including 'main.py', 'requirements.txt', and various other directories, along with some system commands.&#10;&#10;El contenido generado por IA puede ser incorrecto."/>
                    <pic:cNvPicPr>
                      <a:picLocks noChangeAspect="1"/>
                    </pic:cNvPicPr>
                  </pic:nvPicPr>
                  <pic:blipFill>
                    <a:blip r:embed="rId9"/>
                    <a:stretch>
                      <a:fillRect/>
                    </a:stretch>
                  </pic:blipFill>
                  <pic:spPr>
                    <a:xfrm>
                      <a:off x="0" y="0"/>
                      <a:ext cx="5612130" cy="2319655"/>
                    </a:xfrm>
                    <a:prstGeom prst="rect">
                      <a:avLst/>
                    </a:prstGeom>
                  </pic:spPr>
                </pic:pic>
              </a:graphicData>
            </a:graphic>
          </wp:inline>
        </w:drawing>
      </w:r>
    </w:p>
    <w:p w14:paraId="4A4D05BB" w14:textId="77777777" w:rsidR="00356E0B" w:rsidRDefault="00356E0B">
      <w:pPr>
        <w:ind w:left="720"/>
        <w:jc w:val="both"/>
        <w:rPr>
          <w:rFonts w:ascii="Arial" w:hAnsi="Arial" w:cs="Arial"/>
        </w:rPr>
      </w:pPr>
    </w:p>
    <w:p w14:paraId="07E1BAE4" w14:textId="77777777" w:rsidR="00356E0B" w:rsidRDefault="00000000">
      <w:pPr>
        <w:numPr>
          <w:ilvl w:val="0"/>
          <w:numId w:val="1"/>
        </w:numPr>
        <w:jc w:val="both"/>
        <w:rPr>
          <w:rFonts w:ascii="Arial" w:hAnsi="Arial" w:cs="Arial"/>
        </w:rPr>
      </w:pPr>
      <w:r>
        <w:rPr>
          <w:rFonts w:ascii="Arial" w:hAnsi="Arial" w:cs="Arial"/>
        </w:rPr>
        <w:t xml:space="preserve">Estructura del Sistema: Se implementó una jerarquía de directorios profesional, separando el código fuente en la carpeta </w:t>
      </w:r>
      <w:proofErr w:type="spellStart"/>
      <w:r>
        <w:rPr>
          <w:rFonts w:ascii="Arial" w:hAnsi="Arial" w:cs="Arial"/>
        </w:rPr>
        <w:t>src</w:t>
      </w:r>
      <w:proofErr w:type="spellEnd"/>
      <w:r>
        <w:rPr>
          <w:rFonts w:ascii="Arial" w:hAnsi="Arial" w:cs="Arial"/>
        </w:rPr>
        <w:t>, los registros de datos en data y la documentación técnica en docs. Se configuró un entorno virtual (.</w:t>
      </w:r>
      <w:proofErr w:type="spellStart"/>
      <w:r>
        <w:rPr>
          <w:rFonts w:ascii="Arial" w:hAnsi="Arial" w:cs="Arial"/>
        </w:rPr>
        <w:t>venv</w:t>
      </w:r>
      <w:proofErr w:type="spellEnd"/>
      <w:r>
        <w:rPr>
          <w:rFonts w:ascii="Arial" w:hAnsi="Arial" w:cs="Arial"/>
        </w:rPr>
        <w:t>) para el aislamiento de dependencias, garantizando la portabilidad del proyecto. Además, se refinaron los requerimientos técnicos mediante la corrección de extensiones de archivos y la optimización del archivo requirements.txt.</w:t>
      </w:r>
    </w:p>
    <w:p w14:paraId="79CB7C24" w14:textId="77777777" w:rsidR="00356E0B" w:rsidRDefault="00356E0B">
      <w:pPr>
        <w:ind w:left="360"/>
        <w:jc w:val="both"/>
        <w:rPr>
          <w:rFonts w:ascii="Arial" w:hAnsi="Arial" w:cs="Arial"/>
        </w:rPr>
      </w:pPr>
    </w:p>
    <w:p w14:paraId="0E665D94" w14:textId="77777777" w:rsidR="00356E0B" w:rsidRDefault="00000000">
      <w:pPr>
        <w:ind w:left="720"/>
        <w:jc w:val="both"/>
        <w:rPr>
          <w:rFonts w:ascii="Arial" w:hAnsi="Arial" w:cs="Arial"/>
        </w:rPr>
      </w:pPr>
      <w:r>
        <w:rPr>
          <w:rFonts w:ascii="Arial" w:hAnsi="Arial" w:cs="Arial"/>
          <w:noProof/>
        </w:rPr>
        <w:lastRenderedPageBreak/>
        <w:drawing>
          <wp:inline distT="0" distB="0" distL="0" distR="0" wp14:anchorId="65AD0573" wp14:editId="39B700D8">
            <wp:extent cx="5612130" cy="5087620"/>
            <wp:effectExtent l="0" t="0" r="7620" b="0"/>
            <wp:docPr id="1964554046" name="Imagen 1" descr="The image displays a textual representation of a directory structure, with files such as 'main.py', 'requirements.txt', and 'README.md', and various Python packages listed, including Flask, Pandas, and Black.&#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4046" name="Imagen 1" descr="The image displays a textual representation of a directory structure, with files such as 'main.py', 'requirements.txt', and 'README.md', and various Python packages listed, including Flask, Pandas, and Black.&#10;&#10;El contenido generado por IA puede ser incorrecto."/>
                    <pic:cNvPicPr>
                      <a:picLocks noChangeAspect="1"/>
                    </pic:cNvPicPr>
                  </pic:nvPicPr>
                  <pic:blipFill>
                    <a:blip r:embed="rId10"/>
                    <a:stretch>
                      <a:fillRect/>
                    </a:stretch>
                  </pic:blipFill>
                  <pic:spPr>
                    <a:xfrm>
                      <a:off x="0" y="0"/>
                      <a:ext cx="5612130" cy="5087620"/>
                    </a:xfrm>
                    <a:prstGeom prst="rect">
                      <a:avLst/>
                    </a:prstGeom>
                  </pic:spPr>
                </pic:pic>
              </a:graphicData>
            </a:graphic>
          </wp:inline>
        </w:drawing>
      </w:r>
    </w:p>
    <w:p w14:paraId="0820AAD8" w14:textId="77777777" w:rsidR="00356E0B" w:rsidRDefault="00000000">
      <w:pPr>
        <w:ind w:left="720"/>
        <w:jc w:val="both"/>
        <w:rPr>
          <w:rFonts w:ascii="Arial" w:hAnsi="Arial" w:cs="Arial"/>
        </w:rPr>
      </w:pPr>
      <w:r>
        <w:rPr>
          <w:rFonts w:ascii="Arial" w:hAnsi="Arial" w:cs="Arial"/>
        </w:rPr>
        <w:t xml:space="preserve">Definición de Tecnologías y </w:t>
      </w:r>
      <w:proofErr w:type="spellStart"/>
      <w:r>
        <w:rPr>
          <w:rFonts w:ascii="Arial" w:hAnsi="Arial" w:cs="Arial"/>
        </w:rPr>
        <w:t>APIs</w:t>
      </w:r>
      <w:proofErr w:type="spellEnd"/>
      <w:r>
        <w:rPr>
          <w:rFonts w:ascii="Arial" w:hAnsi="Arial" w:cs="Arial"/>
        </w:rPr>
        <w:t xml:space="preserve">: Se establecieron los contratos de comunicación mediante el estándar JSON, asegurando que el sistema pueda integrarse con diversas interfaces en fases posteriores. La selección del </w:t>
      </w:r>
      <w:proofErr w:type="spellStart"/>
      <w:r>
        <w:rPr>
          <w:rFonts w:ascii="Arial" w:hAnsi="Arial" w:cs="Arial"/>
        </w:rPr>
        <w:t>stack</w:t>
      </w:r>
      <w:proofErr w:type="spellEnd"/>
      <w:r>
        <w:rPr>
          <w:rFonts w:ascii="Arial" w:hAnsi="Arial" w:cs="Arial"/>
        </w:rPr>
        <w:t xml:space="preserve"> tecnológico se realizó bajo criterios de eficiencia en el manejo de memoria y compatibilidad con herramientas de análisis de seguridad.</w:t>
      </w:r>
    </w:p>
    <w:p w14:paraId="6846DD29" w14:textId="77777777" w:rsidR="00356E0B" w:rsidRDefault="00356E0B">
      <w:pPr>
        <w:ind w:left="720"/>
        <w:jc w:val="both"/>
        <w:rPr>
          <w:rFonts w:ascii="Arial" w:hAnsi="Arial" w:cs="Arial"/>
        </w:rPr>
      </w:pPr>
    </w:p>
    <w:p w14:paraId="019F4CAF" w14:textId="77777777" w:rsidR="00356E0B" w:rsidRDefault="00000000">
      <w:pPr>
        <w:ind w:left="720"/>
        <w:jc w:val="both"/>
        <w:rPr>
          <w:rFonts w:ascii="Arial" w:hAnsi="Arial" w:cs="Arial"/>
        </w:rPr>
      </w:pPr>
      <w:r>
        <w:rPr>
          <w:rFonts w:ascii="Arial" w:hAnsi="Arial" w:cs="Arial"/>
        </w:rPr>
        <w:t>Py</w:t>
      </w:r>
      <w:r>
        <w:rPr>
          <w:rFonts w:ascii="Arial" w:hAnsi="Arial" w:cs="Arial"/>
          <w:b/>
          <w:bCs/>
        </w:rPr>
        <w:t>thon 3.13:</w:t>
      </w:r>
      <w:r>
        <w:rPr>
          <w:rFonts w:ascii="Arial" w:hAnsi="Arial" w:cs="Arial"/>
        </w:rPr>
        <w:t xml:space="preserve"> Lo elegimos por su amplia disponibilidad de librerías de seguridad y su manejo eficiente de scripts.</w:t>
      </w:r>
    </w:p>
    <w:p w14:paraId="574D806F" w14:textId="77777777" w:rsidR="00356E0B" w:rsidRDefault="00000000">
      <w:pPr>
        <w:ind w:left="720"/>
        <w:jc w:val="both"/>
        <w:rPr>
          <w:rFonts w:ascii="Arial" w:hAnsi="Arial" w:cs="Arial"/>
        </w:rPr>
      </w:pPr>
      <w:r>
        <w:rPr>
          <w:rFonts w:ascii="Arial" w:hAnsi="Arial" w:cs="Arial"/>
          <w:b/>
          <w:bCs/>
        </w:rPr>
        <w:t>Pandas:</w:t>
      </w:r>
      <w:r>
        <w:rPr>
          <w:rFonts w:ascii="Arial" w:hAnsi="Arial" w:cs="Arial"/>
        </w:rPr>
        <w:t xml:space="preserve"> Lo definimos para el manejo de memoria al procesar logs grandes; en lugar de cargar todo el texto, Pandas permite filtrar columnas específicas de riesgo.</w:t>
      </w:r>
    </w:p>
    <w:p w14:paraId="5344F844" w14:textId="77777777" w:rsidR="00356E0B" w:rsidRDefault="00000000">
      <w:pPr>
        <w:ind w:left="720"/>
        <w:jc w:val="both"/>
        <w:rPr>
          <w:rFonts w:ascii="Arial" w:hAnsi="Arial" w:cs="Arial"/>
        </w:rPr>
      </w:pPr>
      <w:proofErr w:type="spellStart"/>
      <w:r>
        <w:rPr>
          <w:rFonts w:ascii="Arial" w:hAnsi="Arial" w:cs="Arial"/>
          <w:b/>
          <w:bCs/>
        </w:rPr>
        <w:lastRenderedPageBreak/>
        <w:t>Flask</w:t>
      </w:r>
      <w:proofErr w:type="spellEnd"/>
      <w:r>
        <w:rPr>
          <w:rFonts w:ascii="Arial" w:hAnsi="Arial" w:cs="Arial"/>
          <w:b/>
          <w:bCs/>
        </w:rPr>
        <w:t>:</w:t>
      </w:r>
      <w:r>
        <w:rPr>
          <w:rFonts w:ascii="Arial" w:hAnsi="Arial" w:cs="Arial"/>
        </w:rPr>
        <w:t xml:space="preserve"> Se seleccionó porque es un "</w:t>
      </w:r>
      <w:proofErr w:type="spellStart"/>
      <w:r>
        <w:rPr>
          <w:rFonts w:ascii="Arial" w:hAnsi="Arial" w:cs="Arial"/>
        </w:rPr>
        <w:t>micro-framework</w:t>
      </w:r>
      <w:proofErr w:type="spellEnd"/>
      <w:r>
        <w:rPr>
          <w:rFonts w:ascii="Arial" w:hAnsi="Arial" w:cs="Arial"/>
        </w:rPr>
        <w:t>". No consume recursos innecesarios, lo cual es vital para un sistema que debe estar monitoreando en segundo plano sin alentar el servidor.</w:t>
      </w:r>
    </w:p>
    <w:p w14:paraId="17F53B1F" w14:textId="77777777" w:rsidR="00356E0B" w:rsidRDefault="00000000">
      <w:pPr>
        <w:ind w:left="720"/>
        <w:jc w:val="both"/>
        <w:rPr>
          <w:rFonts w:ascii="Arial" w:hAnsi="Arial" w:cs="Arial"/>
          <w:b/>
          <w:bCs/>
        </w:rPr>
      </w:pPr>
      <w:r>
        <w:rPr>
          <w:rFonts w:ascii="Arial" w:hAnsi="Arial" w:cs="Arial"/>
          <w:b/>
          <w:bCs/>
        </w:rPr>
        <w:t>Implementación de Contratos de Datos bajo el Estándar JSON</w:t>
      </w:r>
    </w:p>
    <w:p w14:paraId="35E9D5C0" w14:textId="77777777" w:rsidR="00356E0B" w:rsidRDefault="00000000">
      <w:pPr>
        <w:ind w:left="720"/>
        <w:jc w:val="both"/>
        <w:rPr>
          <w:rFonts w:ascii="Arial" w:hAnsi="Arial" w:cs="Arial"/>
        </w:rPr>
      </w:pPr>
      <w:r>
        <w:rPr>
          <w:rFonts w:ascii="Arial" w:hAnsi="Arial" w:cs="Arial"/>
        </w:rPr>
        <w:t xml:space="preserve">"El formato JSON se establece como el estándar de facto para la estructuración de datos debido a su naturaleza ligera y su capacidad para ser interpretado por casi cualquier lenguaje de programación. Según la Red de Desarrolladores de Mozilla (MDN), JSON es fundamental en el desarrollo de aplicaciones modernas para transmitir datos de forma estructurada, lo que permite que la información de seguridad (como logs o alertas) sea fácilmente procesable y escalable entre diferentes servicios (MDN Web </w:t>
      </w:r>
      <w:proofErr w:type="spellStart"/>
      <w:r>
        <w:rPr>
          <w:rFonts w:ascii="Arial" w:hAnsi="Arial" w:cs="Arial"/>
        </w:rPr>
        <w:t>Docs</w:t>
      </w:r>
      <w:proofErr w:type="spellEnd"/>
      <w:r>
        <w:rPr>
          <w:rFonts w:ascii="Arial" w:hAnsi="Arial" w:cs="Arial"/>
        </w:rPr>
        <w:t>, 2023)."</w:t>
      </w:r>
    </w:p>
    <w:p w14:paraId="66B9F725" w14:textId="77777777" w:rsidR="00356E0B" w:rsidRDefault="00356E0B">
      <w:pPr>
        <w:ind w:left="720"/>
        <w:jc w:val="both"/>
        <w:rPr>
          <w:rFonts w:ascii="Arial" w:hAnsi="Arial" w:cs="Arial"/>
        </w:rPr>
      </w:pPr>
    </w:p>
    <w:p w14:paraId="074B42D3" w14:textId="77777777" w:rsidR="00356E0B" w:rsidRDefault="00000000">
      <w:pPr>
        <w:ind w:left="720"/>
        <w:jc w:val="both"/>
        <w:rPr>
          <w:rFonts w:ascii="Arial" w:hAnsi="Arial" w:cs="Arial"/>
        </w:rPr>
      </w:pPr>
      <w:r>
        <w:rPr>
          <w:rFonts w:ascii="Arial" w:hAnsi="Arial" w:cs="Arial"/>
        </w:rPr>
        <w:t>{</w:t>
      </w:r>
    </w:p>
    <w:p w14:paraId="6D4F6035" w14:textId="77777777" w:rsidR="00356E0B" w:rsidRDefault="00000000">
      <w:pPr>
        <w:ind w:left="720"/>
        <w:jc w:val="both"/>
        <w:rPr>
          <w:rFonts w:ascii="Arial" w:hAnsi="Arial" w:cs="Arial"/>
        </w:rPr>
      </w:pPr>
      <w:r>
        <w:rPr>
          <w:rFonts w:ascii="Arial" w:hAnsi="Arial" w:cs="Arial"/>
        </w:rPr>
        <w:t xml:space="preserve">  "evento": "</w:t>
      </w:r>
      <w:proofErr w:type="spellStart"/>
      <w:r>
        <w:rPr>
          <w:rFonts w:ascii="Arial" w:hAnsi="Arial" w:cs="Arial"/>
        </w:rPr>
        <w:t>escaneo_puertos</w:t>
      </w:r>
      <w:proofErr w:type="spellEnd"/>
      <w:r>
        <w:rPr>
          <w:rFonts w:ascii="Arial" w:hAnsi="Arial" w:cs="Arial"/>
        </w:rPr>
        <w:t>",</w:t>
      </w:r>
    </w:p>
    <w:p w14:paraId="192ABD01" w14:textId="77777777" w:rsidR="00356E0B" w:rsidRDefault="00000000">
      <w:pPr>
        <w:ind w:left="720"/>
        <w:jc w:val="both"/>
        <w:rPr>
          <w:rFonts w:ascii="Arial" w:hAnsi="Arial" w:cs="Arial"/>
        </w:rPr>
      </w:pPr>
      <w:r>
        <w:rPr>
          <w:rFonts w:ascii="Arial" w:hAnsi="Arial" w:cs="Arial"/>
        </w:rPr>
        <w:t xml:space="preserve">  "</w:t>
      </w:r>
      <w:proofErr w:type="spellStart"/>
      <w:r>
        <w:rPr>
          <w:rFonts w:ascii="Arial" w:hAnsi="Arial" w:cs="Arial"/>
        </w:rPr>
        <w:t>puerto_detectado</w:t>
      </w:r>
      <w:proofErr w:type="spellEnd"/>
      <w:r>
        <w:rPr>
          <w:rFonts w:ascii="Arial" w:hAnsi="Arial" w:cs="Arial"/>
        </w:rPr>
        <w:t>": 80,</w:t>
      </w:r>
    </w:p>
    <w:p w14:paraId="17A18AA2" w14:textId="77777777" w:rsidR="00356E0B" w:rsidRPr="002F3713" w:rsidRDefault="00000000">
      <w:pPr>
        <w:ind w:left="720"/>
        <w:jc w:val="both"/>
        <w:rPr>
          <w:rFonts w:ascii="Arial" w:hAnsi="Arial" w:cs="Arial"/>
        </w:rPr>
      </w:pPr>
      <w:r>
        <w:rPr>
          <w:rFonts w:ascii="Arial" w:hAnsi="Arial" w:cs="Arial"/>
        </w:rPr>
        <w:t xml:space="preserve">  </w:t>
      </w:r>
      <w:r w:rsidRPr="002F3713">
        <w:rPr>
          <w:rFonts w:ascii="Arial" w:hAnsi="Arial" w:cs="Arial"/>
        </w:rPr>
        <w:t>"estado": "abierto",</w:t>
      </w:r>
    </w:p>
    <w:p w14:paraId="2B503654" w14:textId="77777777" w:rsidR="00356E0B" w:rsidRPr="002F3713" w:rsidRDefault="00000000">
      <w:pPr>
        <w:ind w:left="720"/>
        <w:jc w:val="both"/>
        <w:rPr>
          <w:rFonts w:ascii="Arial" w:hAnsi="Arial" w:cs="Arial"/>
        </w:rPr>
      </w:pPr>
      <w:r w:rsidRPr="002F3713">
        <w:rPr>
          <w:rFonts w:ascii="Arial" w:hAnsi="Arial" w:cs="Arial"/>
        </w:rPr>
        <w:t xml:space="preserve">  "riesgo": "medio"</w:t>
      </w:r>
    </w:p>
    <w:p w14:paraId="3F410750" w14:textId="77777777" w:rsidR="00356E0B" w:rsidRPr="002F3713" w:rsidRDefault="00000000">
      <w:pPr>
        <w:ind w:left="720"/>
        <w:jc w:val="both"/>
        <w:rPr>
          <w:rFonts w:ascii="Arial" w:hAnsi="Arial" w:cs="Arial"/>
        </w:rPr>
      </w:pPr>
      <w:r w:rsidRPr="002F3713">
        <w:rPr>
          <w:rFonts w:ascii="Arial" w:hAnsi="Arial" w:cs="Arial"/>
        </w:rPr>
        <w:t>}</w:t>
      </w:r>
    </w:p>
    <w:p w14:paraId="3CC256E3" w14:textId="77777777" w:rsidR="00356E0B" w:rsidRPr="002F3713" w:rsidRDefault="00356E0B">
      <w:pPr>
        <w:ind w:left="720"/>
        <w:jc w:val="both"/>
        <w:rPr>
          <w:rFonts w:ascii="Arial" w:hAnsi="Arial" w:cs="Arial"/>
        </w:rPr>
      </w:pPr>
    </w:p>
    <w:p w14:paraId="068C1F9B" w14:textId="77777777" w:rsidR="00356E0B" w:rsidRDefault="00000000">
      <w:pPr>
        <w:ind w:left="720"/>
        <w:jc w:val="center"/>
        <w:rPr>
          <w:rFonts w:ascii="Arial" w:hAnsi="Arial" w:cs="Arial"/>
        </w:rPr>
      </w:pPr>
      <w:r>
        <w:rPr>
          <w:rFonts w:ascii="Arial" w:hAnsi="Arial" w:cs="Arial"/>
          <w:b/>
          <w:bCs/>
        </w:rPr>
        <w:t>Nota:</w:t>
      </w:r>
      <w:r>
        <w:rPr>
          <w:rFonts w:ascii="Arial" w:hAnsi="Arial" w:cs="Arial"/>
        </w:rPr>
        <w:t xml:space="preserve"> Los resultados se estructuran en </w:t>
      </w:r>
      <w:r>
        <w:rPr>
          <w:rFonts w:ascii="Arial" w:hAnsi="Arial" w:cs="Arial"/>
          <w:b/>
          <w:bCs/>
        </w:rPr>
        <w:t>JSON</w:t>
      </w:r>
      <w:r>
        <w:rPr>
          <w:rFonts w:ascii="Arial" w:hAnsi="Arial" w:cs="Arial"/>
        </w:rPr>
        <w:t xml:space="preserve"> para asegurar la compatibilidad y el intercambio eficiente de datos de monitoreo (MDN Web </w:t>
      </w:r>
      <w:proofErr w:type="spellStart"/>
      <w:r>
        <w:rPr>
          <w:rFonts w:ascii="Arial" w:hAnsi="Arial" w:cs="Arial"/>
        </w:rPr>
        <w:t>Docs</w:t>
      </w:r>
      <w:proofErr w:type="spellEnd"/>
      <w:r>
        <w:rPr>
          <w:rFonts w:ascii="Arial" w:hAnsi="Arial" w:cs="Arial"/>
        </w:rPr>
        <w:t>, 2023).</w:t>
      </w:r>
    </w:p>
    <w:p w14:paraId="48A52851" w14:textId="77777777" w:rsidR="00356E0B" w:rsidRDefault="00356E0B">
      <w:pPr>
        <w:ind w:left="720"/>
        <w:jc w:val="both"/>
        <w:rPr>
          <w:rFonts w:ascii="Arial" w:hAnsi="Arial" w:cs="Arial"/>
        </w:rPr>
      </w:pPr>
    </w:p>
    <w:p w14:paraId="03088F4F" w14:textId="77777777" w:rsidR="00356E0B" w:rsidRDefault="00356E0B">
      <w:pPr>
        <w:ind w:left="720"/>
        <w:jc w:val="both"/>
        <w:rPr>
          <w:rFonts w:ascii="Arial" w:hAnsi="Arial" w:cs="Arial"/>
        </w:rPr>
      </w:pPr>
    </w:p>
    <w:p w14:paraId="7A6E820B" w14:textId="77777777" w:rsidR="00356E0B" w:rsidRDefault="00000000">
      <w:pPr>
        <w:numPr>
          <w:ilvl w:val="0"/>
          <w:numId w:val="1"/>
        </w:numPr>
        <w:jc w:val="both"/>
        <w:rPr>
          <w:rFonts w:ascii="Arial" w:hAnsi="Arial" w:cs="Arial"/>
        </w:rPr>
      </w:pPr>
      <w:r>
        <w:rPr>
          <w:rFonts w:ascii="Arial" w:hAnsi="Arial" w:cs="Arial"/>
        </w:rPr>
        <w:t>Ajuste de Requerimientos y Calidad: Se refinaron los criterios de aceptación integrando herramientas de calidad automática. Se corrigió la extensión del archivo principal main.py y se validó el código mediante Black y Flake8, asegurando que el desarrollo cumpla con el estándar internacional PEP 8.</w:t>
      </w:r>
    </w:p>
    <w:p w14:paraId="7C7FD09D" w14:textId="77777777" w:rsidR="00356E0B" w:rsidRDefault="00000000">
      <w:pPr>
        <w:ind w:left="720"/>
        <w:jc w:val="both"/>
        <w:rPr>
          <w:rFonts w:ascii="Arial" w:hAnsi="Arial" w:cs="Arial"/>
          <w:lang w:val="en-US"/>
        </w:rPr>
      </w:pPr>
      <w:r>
        <w:rPr>
          <w:rFonts w:ascii="Arial" w:hAnsi="Arial" w:cs="Arial"/>
          <w:noProof/>
          <w:lang w:val="en-US"/>
        </w:rPr>
        <w:lastRenderedPageBreak/>
        <w:drawing>
          <wp:inline distT="0" distB="0" distL="0" distR="0" wp14:anchorId="3CA81FCF" wp14:editId="18D90AAA">
            <wp:extent cx="5612130" cy="5057140"/>
            <wp:effectExtent l="0" t="0" r="7620" b="0"/>
            <wp:docPr id="1557695919" name="Imagen 1" descr="The image displays a terminal window with a Python script, specifically `main.py`, in a virtual environment, and it includes a function `mostrar_informacion_sistema()` that prints system information such as the hostname, local IP, and operating system.&#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5919" name="Imagen 1" descr="The image displays a terminal window with a Python script, specifically `main.py`, in a virtual environment, and it includes a function `mostrar_informacion_sistema()` that prints system information such as the hostname, local IP, and operating system.&#10;&#10;El contenido generado por IA puede ser incorrecto."/>
                    <pic:cNvPicPr>
                      <a:picLocks noChangeAspect="1"/>
                    </pic:cNvPicPr>
                  </pic:nvPicPr>
                  <pic:blipFill>
                    <a:blip r:embed="rId11"/>
                    <a:stretch>
                      <a:fillRect/>
                    </a:stretch>
                  </pic:blipFill>
                  <pic:spPr>
                    <a:xfrm>
                      <a:off x="0" y="0"/>
                      <a:ext cx="5612130" cy="5057140"/>
                    </a:xfrm>
                    <a:prstGeom prst="rect">
                      <a:avLst/>
                    </a:prstGeom>
                  </pic:spPr>
                </pic:pic>
              </a:graphicData>
            </a:graphic>
          </wp:inline>
        </w:drawing>
      </w:r>
    </w:p>
    <w:p w14:paraId="4E73081A" w14:textId="77777777" w:rsidR="00356E0B" w:rsidRDefault="00356E0B">
      <w:pPr>
        <w:ind w:left="720"/>
        <w:jc w:val="both"/>
        <w:rPr>
          <w:rFonts w:ascii="Arial" w:hAnsi="Arial" w:cs="Arial"/>
        </w:rPr>
      </w:pPr>
    </w:p>
    <w:p w14:paraId="2E0AAB08" w14:textId="77777777" w:rsidR="00356E0B" w:rsidRDefault="00356E0B">
      <w:pPr>
        <w:ind w:left="720"/>
        <w:jc w:val="both"/>
        <w:rPr>
          <w:rFonts w:ascii="Arial" w:hAnsi="Arial" w:cs="Arial"/>
        </w:rPr>
      </w:pPr>
    </w:p>
    <w:p w14:paraId="6A5026B9" w14:textId="77777777" w:rsidR="00356E0B" w:rsidRDefault="00000000">
      <w:pPr>
        <w:numPr>
          <w:ilvl w:val="0"/>
          <w:numId w:val="1"/>
        </w:numPr>
        <w:jc w:val="both"/>
        <w:rPr>
          <w:rFonts w:ascii="Arial" w:hAnsi="Arial" w:cs="Arial"/>
        </w:rPr>
      </w:pPr>
      <w:r>
        <w:rPr>
          <w:rFonts w:ascii="Arial" w:hAnsi="Arial" w:cs="Arial"/>
        </w:rPr>
        <w:t>Proceso DevOps: Se cerró el ciclo de retroalimentación mediante la gestión de versiones en GitHub. Esto permitió sincronizar el avance local con el repositorio remoto de forma segura, garantizando la integridad del historial de cambios.</w:t>
      </w:r>
    </w:p>
    <w:p w14:paraId="1FEA78BA" w14:textId="77777777" w:rsidR="00356E0B" w:rsidRDefault="00356E0B">
      <w:pPr>
        <w:rPr>
          <w:rFonts w:ascii="Arial" w:hAnsi="Arial" w:cs="Arial"/>
        </w:rPr>
      </w:pPr>
    </w:p>
    <w:p w14:paraId="0126322B" w14:textId="77777777" w:rsidR="00356E0B" w:rsidRDefault="00000000">
      <w:pPr>
        <w:rPr>
          <w:rFonts w:ascii="Arial" w:hAnsi="Arial" w:cs="Arial"/>
        </w:rPr>
      </w:pPr>
      <w:r>
        <w:rPr>
          <w:rFonts w:ascii="Arial" w:hAnsi="Arial" w:cs="Arial"/>
          <w:noProof/>
        </w:rPr>
        <w:lastRenderedPageBreak/>
        <w:drawing>
          <wp:inline distT="0" distB="0" distL="0" distR="0" wp14:anchorId="597AD3A7" wp14:editId="58169AD6">
            <wp:extent cx="5966460" cy="4030980"/>
            <wp:effectExtent l="0" t="0" r="0" b="7620"/>
            <wp:docPr id="25963011" name="Imagen 1" descr="Sistema-Monitoreo-Cibersegurida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3011" name="Imagen 1" descr="Sistema-Monitoreo-Ciberseguridad&#10;&#10;El contenido generado por IA puede ser incorrecto."/>
                    <pic:cNvPicPr>
                      <a:picLocks noChangeAspect="1"/>
                    </pic:cNvPicPr>
                  </pic:nvPicPr>
                  <pic:blipFill>
                    <a:blip r:embed="rId12"/>
                    <a:stretch>
                      <a:fillRect/>
                    </a:stretch>
                  </pic:blipFill>
                  <pic:spPr>
                    <a:xfrm>
                      <a:off x="0" y="0"/>
                      <a:ext cx="5966460" cy="4030980"/>
                    </a:xfrm>
                    <a:prstGeom prst="rect">
                      <a:avLst/>
                    </a:prstGeom>
                  </pic:spPr>
                </pic:pic>
              </a:graphicData>
            </a:graphic>
          </wp:inline>
        </w:drawing>
      </w:r>
    </w:p>
    <w:p w14:paraId="315F50BF" w14:textId="77777777" w:rsidR="00356E0B" w:rsidRDefault="00356E0B">
      <w:pPr>
        <w:rPr>
          <w:rFonts w:ascii="Arial" w:hAnsi="Arial" w:cs="Arial"/>
        </w:rPr>
      </w:pPr>
    </w:p>
    <w:tbl>
      <w:tblPr>
        <w:tblStyle w:val="Tablaconcuadrcula4-nfasis41"/>
        <w:tblW w:w="5000" w:type="pct"/>
        <w:jc w:val="center"/>
        <w:tblLook w:val="04A0" w:firstRow="1" w:lastRow="0" w:firstColumn="1" w:lastColumn="0" w:noHBand="0" w:noVBand="1"/>
      </w:tblPr>
      <w:tblGrid>
        <w:gridCol w:w="2973"/>
        <w:gridCol w:w="4263"/>
        <w:gridCol w:w="796"/>
        <w:gridCol w:w="796"/>
      </w:tblGrid>
      <w:tr w:rsidR="00E970C9" w:rsidRPr="00E970C9" w14:paraId="2C2CD0E7" w14:textId="77777777" w:rsidTr="00E970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009BF431" w14:textId="77777777" w:rsidR="00E970C9" w:rsidRPr="00E970C9" w:rsidRDefault="00E970C9" w:rsidP="00E970C9">
            <w:pPr>
              <w:rPr>
                <w:rFonts w:ascii="Arial" w:hAnsi="Arial" w:cs="Arial"/>
              </w:rPr>
            </w:pPr>
            <w:r w:rsidRPr="00E970C9">
              <w:rPr>
                <w:rFonts w:ascii="Arial" w:hAnsi="Arial" w:cs="Arial"/>
              </w:rPr>
              <w:t>Actividad Proyecto</w:t>
            </w:r>
          </w:p>
        </w:tc>
        <w:tc>
          <w:tcPr>
            <w:tcW w:w="2414" w:type="pct"/>
            <w:hideMark/>
          </w:tcPr>
          <w:p w14:paraId="79F3A53C" w14:textId="77777777" w:rsidR="00E970C9" w:rsidRPr="00E970C9" w:rsidRDefault="00E970C9" w:rsidP="00E970C9">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Actividad EDT</w:t>
            </w:r>
          </w:p>
        </w:tc>
        <w:tc>
          <w:tcPr>
            <w:tcW w:w="451" w:type="pct"/>
            <w:hideMark/>
          </w:tcPr>
          <w:p w14:paraId="1316D9CC" w14:textId="77777777" w:rsidR="00E970C9" w:rsidRPr="00E970C9" w:rsidRDefault="00E970C9" w:rsidP="00E970C9">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TE</w:t>
            </w:r>
          </w:p>
        </w:tc>
        <w:tc>
          <w:tcPr>
            <w:tcW w:w="451" w:type="pct"/>
            <w:hideMark/>
          </w:tcPr>
          <w:p w14:paraId="6EAE34CF" w14:textId="77777777" w:rsidR="00E970C9" w:rsidRPr="00E970C9" w:rsidRDefault="00E970C9" w:rsidP="00E970C9">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TR</w:t>
            </w:r>
          </w:p>
        </w:tc>
      </w:tr>
      <w:tr w:rsidR="00E970C9" w:rsidRPr="00E970C9" w14:paraId="0EBD16D4"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4E56F061" w14:textId="77777777" w:rsidR="00E970C9" w:rsidRPr="00E970C9" w:rsidRDefault="00E970C9" w:rsidP="00E970C9">
            <w:pPr>
              <w:rPr>
                <w:rFonts w:ascii="Arial" w:hAnsi="Arial" w:cs="Arial"/>
              </w:rPr>
            </w:pPr>
            <w:r w:rsidRPr="00E970C9">
              <w:rPr>
                <w:rFonts w:ascii="Arial" w:hAnsi="Arial" w:cs="Arial"/>
              </w:rPr>
              <w:t>Diseñar arquitectura</w:t>
            </w:r>
          </w:p>
        </w:tc>
        <w:tc>
          <w:tcPr>
            <w:tcW w:w="2414" w:type="pct"/>
            <w:hideMark/>
          </w:tcPr>
          <w:p w14:paraId="7850977F"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Diseñar arquitectura del sistema</w:t>
            </w:r>
          </w:p>
        </w:tc>
        <w:tc>
          <w:tcPr>
            <w:tcW w:w="451" w:type="pct"/>
            <w:hideMark/>
          </w:tcPr>
          <w:p w14:paraId="46D0D04F"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1.0</w:t>
            </w:r>
          </w:p>
        </w:tc>
        <w:tc>
          <w:tcPr>
            <w:tcW w:w="451" w:type="pct"/>
            <w:hideMark/>
          </w:tcPr>
          <w:p w14:paraId="53D43333"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1.25</w:t>
            </w:r>
          </w:p>
        </w:tc>
      </w:tr>
      <w:tr w:rsidR="00E970C9" w:rsidRPr="00E970C9" w14:paraId="3B41DA3B"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07217AB1" w14:textId="77777777" w:rsidR="00E970C9" w:rsidRPr="00E970C9" w:rsidRDefault="00E970C9" w:rsidP="00E970C9">
            <w:pPr>
              <w:rPr>
                <w:rFonts w:ascii="Arial" w:hAnsi="Arial" w:cs="Arial"/>
              </w:rPr>
            </w:pPr>
            <w:r w:rsidRPr="00E970C9">
              <w:rPr>
                <w:rFonts w:ascii="Arial" w:hAnsi="Arial" w:cs="Arial"/>
              </w:rPr>
              <w:t>Planificar</w:t>
            </w:r>
          </w:p>
        </w:tc>
        <w:tc>
          <w:tcPr>
            <w:tcW w:w="2414" w:type="pct"/>
            <w:hideMark/>
          </w:tcPr>
          <w:p w14:paraId="2A6C8A34"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Seleccionar tecnologías</w:t>
            </w:r>
          </w:p>
        </w:tc>
        <w:tc>
          <w:tcPr>
            <w:tcW w:w="451" w:type="pct"/>
            <w:hideMark/>
          </w:tcPr>
          <w:p w14:paraId="20FEC5AF"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0.5</w:t>
            </w:r>
          </w:p>
        </w:tc>
        <w:tc>
          <w:tcPr>
            <w:tcW w:w="451" w:type="pct"/>
            <w:hideMark/>
          </w:tcPr>
          <w:p w14:paraId="68F2876A"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0.5</w:t>
            </w:r>
          </w:p>
        </w:tc>
      </w:tr>
      <w:tr w:rsidR="00E970C9" w:rsidRPr="00E970C9" w14:paraId="63CEBAD2"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685DD269" w14:textId="77777777" w:rsidR="00E970C9" w:rsidRPr="00E970C9" w:rsidRDefault="00E970C9" w:rsidP="00E970C9">
            <w:pPr>
              <w:rPr>
                <w:rFonts w:ascii="Arial" w:hAnsi="Arial" w:cs="Arial"/>
              </w:rPr>
            </w:pPr>
            <w:r w:rsidRPr="00E970C9">
              <w:rPr>
                <w:rFonts w:ascii="Arial" w:hAnsi="Arial" w:cs="Arial"/>
              </w:rPr>
              <w:t>Planificar</w:t>
            </w:r>
          </w:p>
        </w:tc>
        <w:tc>
          <w:tcPr>
            <w:tcW w:w="2414" w:type="pct"/>
            <w:hideMark/>
          </w:tcPr>
          <w:p w14:paraId="725E0332"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 xml:space="preserve">Definir </w:t>
            </w:r>
            <w:proofErr w:type="spellStart"/>
            <w:r w:rsidRPr="00E970C9">
              <w:rPr>
                <w:rFonts w:ascii="Arial" w:hAnsi="Arial" w:cs="Arial"/>
              </w:rPr>
              <w:t>APIs</w:t>
            </w:r>
            <w:proofErr w:type="spellEnd"/>
            <w:r w:rsidRPr="00E970C9">
              <w:rPr>
                <w:rFonts w:ascii="Arial" w:hAnsi="Arial" w:cs="Arial"/>
              </w:rPr>
              <w:t xml:space="preserve"> del sistema</w:t>
            </w:r>
          </w:p>
        </w:tc>
        <w:tc>
          <w:tcPr>
            <w:tcW w:w="451" w:type="pct"/>
            <w:hideMark/>
          </w:tcPr>
          <w:p w14:paraId="1BAD9B70"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1.5</w:t>
            </w:r>
          </w:p>
        </w:tc>
        <w:tc>
          <w:tcPr>
            <w:tcW w:w="451" w:type="pct"/>
            <w:hideMark/>
          </w:tcPr>
          <w:p w14:paraId="6E30DE58"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1.83</w:t>
            </w:r>
          </w:p>
        </w:tc>
      </w:tr>
      <w:tr w:rsidR="00E970C9" w:rsidRPr="00E970C9" w14:paraId="3A7CD5A0"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0CE1F703" w14:textId="77777777" w:rsidR="00E970C9" w:rsidRPr="00E970C9" w:rsidRDefault="00E970C9" w:rsidP="00E970C9">
            <w:pPr>
              <w:rPr>
                <w:rFonts w:ascii="Arial" w:hAnsi="Arial" w:cs="Arial"/>
              </w:rPr>
            </w:pPr>
            <w:r w:rsidRPr="00E970C9">
              <w:rPr>
                <w:rFonts w:ascii="Arial" w:hAnsi="Arial" w:cs="Arial"/>
              </w:rPr>
              <w:t>Planificar</w:t>
            </w:r>
          </w:p>
        </w:tc>
        <w:tc>
          <w:tcPr>
            <w:tcW w:w="2414" w:type="pct"/>
            <w:hideMark/>
          </w:tcPr>
          <w:p w14:paraId="53CDF712"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Diseñar estructura del sistema</w:t>
            </w:r>
          </w:p>
        </w:tc>
        <w:tc>
          <w:tcPr>
            <w:tcW w:w="451" w:type="pct"/>
            <w:hideMark/>
          </w:tcPr>
          <w:p w14:paraId="1F8C443C"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1.25</w:t>
            </w:r>
          </w:p>
        </w:tc>
        <w:tc>
          <w:tcPr>
            <w:tcW w:w="451" w:type="pct"/>
            <w:hideMark/>
          </w:tcPr>
          <w:p w14:paraId="63226B57"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1.55</w:t>
            </w:r>
          </w:p>
        </w:tc>
      </w:tr>
      <w:tr w:rsidR="00E970C9" w:rsidRPr="00E970C9" w14:paraId="23669898"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621C3FFA" w14:textId="77777777" w:rsidR="00E970C9" w:rsidRPr="00E970C9" w:rsidRDefault="00E970C9" w:rsidP="00E970C9">
            <w:pPr>
              <w:rPr>
                <w:rFonts w:ascii="Arial" w:hAnsi="Arial" w:cs="Arial"/>
              </w:rPr>
            </w:pPr>
            <w:r w:rsidRPr="00E970C9">
              <w:rPr>
                <w:rFonts w:ascii="Arial" w:hAnsi="Arial" w:cs="Arial"/>
              </w:rPr>
              <w:t>Desarrollar</w:t>
            </w:r>
          </w:p>
        </w:tc>
        <w:tc>
          <w:tcPr>
            <w:tcW w:w="2414" w:type="pct"/>
            <w:hideMark/>
          </w:tcPr>
          <w:p w14:paraId="70CF4664"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Definir estructura de carpetas</w:t>
            </w:r>
          </w:p>
        </w:tc>
        <w:tc>
          <w:tcPr>
            <w:tcW w:w="451" w:type="pct"/>
            <w:hideMark/>
          </w:tcPr>
          <w:p w14:paraId="5ACC4BBC"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0.5</w:t>
            </w:r>
          </w:p>
        </w:tc>
        <w:tc>
          <w:tcPr>
            <w:tcW w:w="451" w:type="pct"/>
            <w:hideMark/>
          </w:tcPr>
          <w:p w14:paraId="6A824A3B"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0.5</w:t>
            </w:r>
          </w:p>
        </w:tc>
      </w:tr>
      <w:tr w:rsidR="00E970C9" w:rsidRPr="00E970C9" w14:paraId="6B6A432A"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31F8CCEC" w14:textId="77777777" w:rsidR="00E970C9" w:rsidRPr="00E970C9" w:rsidRDefault="00E970C9" w:rsidP="00E970C9">
            <w:pPr>
              <w:rPr>
                <w:rFonts w:ascii="Arial" w:hAnsi="Arial" w:cs="Arial"/>
              </w:rPr>
            </w:pPr>
            <w:r w:rsidRPr="00E970C9">
              <w:rPr>
                <w:rFonts w:ascii="Arial" w:hAnsi="Arial" w:cs="Arial"/>
              </w:rPr>
              <w:t>Desarrollar</w:t>
            </w:r>
          </w:p>
        </w:tc>
        <w:tc>
          <w:tcPr>
            <w:tcW w:w="2414" w:type="pct"/>
            <w:hideMark/>
          </w:tcPr>
          <w:p w14:paraId="30DA3B13"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Ajustar requerimientos</w:t>
            </w:r>
          </w:p>
        </w:tc>
        <w:tc>
          <w:tcPr>
            <w:tcW w:w="451" w:type="pct"/>
            <w:hideMark/>
          </w:tcPr>
          <w:p w14:paraId="3F190A5D"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1.0</w:t>
            </w:r>
          </w:p>
        </w:tc>
        <w:tc>
          <w:tcPr>
            <w:tcW w:w="451" w:type="pct"/>
            <w:hideMark/>
          </w:tcPr>
          <w:p w14:paraId="3EAF700C"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1.75</w:t>
            </w:r>
          </w:p>
        </w:tc>
      </w:tr>
      <w:tr w:rsidR="00E970C9" w:rsidRPr="00E970C9" w14:paraId="1A4ED3FC" w14:textId="77777777" w:rsidTr="00E970C9">
        <w:trPr>
          <w:jc w:val="center"/>
        </w:trPr>
        <w:tc>
          <w:tcPr>
            <w:cnfStyle w:val="001000000000" w:firstRow="0" w:lastRow="0" w:firstColumn="1" w:lastColumn="0" w:oddVBand="0" w:evenVBand="0" w:oddHBand="0" w:evenHBand="0" w:firstRowFirstColumn="0" w:firstRowLastColumn="0" w:lastRowFirstColumn="0" w:lastRowLastColumn="0"/>
            <w:tcW w:w="1683" w:type="pct"/>
            <w:hideMark/>
          </w:tcPr>
          <w:p w14:paraId="669F950C" w14:textId="77777777" w:rsidR="00E970C9" w:rsidRPr="00E970C9" w:rsidRDefault="00E970C9" w:rsidP="00E970C9">
            <w:pPr>
              <w:rPr>
                <w:rFonts w:ascii="Arial" w:hAnsi="Arial" w:cs="Arial"/>
              </w:rPr>
            </w:pPr>
            <w:proofErr w:type="gramStart"/>
            <w:r w:rsidRPr="00E970C9">
              <w:rPr>
                <w:rFonts w:ascii="Arial" w:hAnsi="Arial" w:cs="Arial"/>
              </w:rPr>
              <w:t>Total</w:t>
            </w:r>
            <w:proofErr w:type="gramEnd"/>
            <w:r w:rsidRPr="00E970C9">
              <w:rPr>
                <w:rFonts w:ascii="Arial" w:hAnsi="Arial" w:cs="Arial"/>
              </w:rPr>
              <w:t xml:space="preserve"> Semanal</w:t>
            </w:r>
          </w:p>
        </w:tc>
        <w:tc>
          <w:tcPr>
            <w:tcW w:w="2414" w:type="pct"/>
            <w:hideMark/>
          </w:tcPr>
          <w:p w14:paraId="1325D1B1"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51" w:type="pct"/>
            <w:hideMark/>
          </w:tcPr>
          <w:p w14:paraId="2CEA2F18"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6.75</w:t>
            </w:r>
          </w:p>
        </w:tc>
        <w:tc>
          <w:tcPr>
            <w:tcW w:w="451" w:type="pct"/>
            <w:hideMark/>
          </w:tcPr>
          <w:p w14:paraId="2F1D839C" w14:textId="77777777" w:rsidR="00E970C9" w:rsidRPr="00E970C9" w:rsidRDefault="00E970C9" w:rsidP="00E970C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0C9">
              <w:rPr>
                <w:rFonts w:ascii="Arial" w:hAnsi="Arial" w:cs="Arial"/>
              </w:rPr>
              <w:t>8.83</w:t>
            </w:r>
          </w:p>
        </w:tc>
      </w:tr>
    </w:tbl>
    <w:p w14:paraId="23E4E604" w14:textId="77777777" w:rsidR="00E970C9" w:rsidRDefault="00E970C9">
      <w:pPr>
        <w:rPr>
          <w:rFonts w:ascii="Arial" w:hAnsi="Arial" w:cs="Arial"/>
        </w:rPr>
      </w:pPr>
    </w:p>
    <w:p w14:paraId="0B98869E" w14:textId="77777777" w:rsidR="00E970C9" w:rsidRDefault="00E970C9">
      <w:pPr>
        <w:rPr>
          <w:rFonts w:ascii="Arial" w:hAnsi="Arial" w:cs="Arial"/>
        </w:rPr>
      </w:pPr>
    </w:p>
    <w:p w14:paraId="156AA528" w14:textId="77777777" w:rsidR="00356E0B" w:rsidRDefault="00356E0B">
      <w:pPr>
        <w:rPr>
          <w:rFonts w:ascii="Arial" w:hAnsi="Arial" w:cs="Arial"/>
        </w:rPr>
      </w:pPr>
    </w:p>
    <w:p w14:paraId="374EB2AB" w14:textId="77777777" w:rsidR="00356E0B" w:rsidRDefault="00000000">
      <w:pPr>
        <w:rPr>
          <w:rFonts w:ascii="Arial" w:hAnsi="Arial" w:cs="Arial"/>
        </w:rPr>
      </w:pPr>
      <w:r>
        <w:rPr>
          <w:rFonts w:ascii="Arial" w:hAnsi="Arial" w:cs="Arial"/>
        </w:rPr>
        <w:t>Fuentes</w:t>
      </w:r>
    </w:p>
    <w:p w14:paraId="61291A5E" w14:textId="77777777" w:rsidR="00356E0B" w:rsidRDefault="00000000">
      <w:pPr>
        <w:rPr>
          <w:rFonts w:ascii="Arial" w:hAnsi="Arial" w:cs="Arial"/>
        </w:rPr>
      </w:pPr>
      <w:r>
        <w:rPr>
          <w:rFonts w:ascii="Arial" w:hAnsi="Arial" w:cs="Arial"/>
          <w:b/>
          <w:bCs/>
        </w:rPr>
        <w:lastRenderedPageBreak/>
        <w:t>MDN Web Docs. (2023, 22 de diciembre).</w:t>
      </w:r>
      <w:r>
        <w:rPr>
          <w:rFonts w:ascii="Arial" w:hAnsi="Arial" w:cs="Arial"/>
        </w:rPr>
        <w:t xml:space="preserve"> </w:t>
      </w:r>
      <w:r>
        <w:rPr>
          <w:rFonts w:ascii="Arial" w:hAnsi="Arial" w:cs="Arial"/>
          <w:i/>
          <w:iCs/>
          <w:lang w:val="en-US"/>
        </w:rPr>
        <w:t>Working with JSON</w:t>
      </w:r>
      <w:r>
        <w:rPr>
          <w:rFonts w:ascii="Arial" w:hAnsi="Arial" w:cs="Arial"/>
          <w:lang w:val="en-US"/>
        </w:rPr>
        <w:t xml:space="preserve">. Mozilla Developer Network. </w:t>
      </w:r>
      <w:r>
        <w:rPr>
          <w:rFonts w:ascii="Arial" w:hAnsi="Arial" w:cs="Arial"/>
        </w:rPr>
        <w:t xml:space="preserve">Recuperado de: </w:t>
      </w:r>
      <w:hyperlink r:id="rId13" w:tgtFrame="_blank" w:history="1">
        <w:r>
          <w:rPr>
            <w:rStyle w:val="Hipervnculo"/>
            <w:rFonts w:ascii="Arial" w:hAnsi="Arial" w:cs="Arial"/>
          </w:rPr>
          <w:t>https://developer.mozilla.org/en-US/docs/Learn/JavaScript/Objects/JSON</w:t>
        </w:r>
      </w:hyperlink>
    </w:p>
    <w:sectPr w:rsidR="00356E0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9FB34" w14:textId="77777777" w:rsidR="00E90581" w:rsidRDefault="00E90581">
      <w:pPr>
        <w:spacing w:line="240" w:lineRule="auto"/>
      </w:pPr>
      <w:r>
        <w:separator/>
      </w:r>
    </w:p>
  </w:endnote>
  <w:endnote w:type="continuationSeparator" w:id="0">
    <w:p w14:paraId="46CEF604" w14:textId="77777777" w:rsidR="00E90581" w:rsidRDefault="00E90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B12FB" w14:textId="77777777" w:rsidR="00E90581" w:rsidRDefault="00E90581">
      <w:pPr>
        <w:spacing w:after="0"/>
      </w:pPr>
      <w:r>
        <w:separator/>
      </w:r>
    </w:p>
  </w:footnote>
  <w:footnote w:type="continuationSeparator" w:id="0">
    <w:p w14:paraId="58644CC7" w14:textId="77777777" w:rsidR="00E90581" w:rsidRDefault="00E905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863B7"/>
    <w:multiLevelType w:val="multilevel"/>
    <w:tmpl w:val="142863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1CB70D5"/>
    <w:multiLevelType w:val="multilevel"/>
    <w:tmpl w:val="C5A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032317">
    <w:abstractNumId w:val="0"/>
  </w:num>
  <w:num w:numId="2" w16cid:durableId="1259866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147"/>
    <w:rsid w:val="000A2076"/>
    <w:rsid w:val="00111FFF"/>
    <w:rsid w:val="002F3713"/>
    <w:rsid w:val="0033652D"/>
    <w:rsid w:val="00356E0B"/>
    <w:rsid w:val="0042586D"/>
    <w:rsid w:val="005F73D9"/>
    <w:rsid w:val="006E5147"/>
    <w:rsid w:val="00826013"/>
    <w:rsid w:val="008E3AB2"/>
    <w:rsid w:val="009709F8"/>
    <w:rsid w:val="00AC774A"/>
    <w:rsid w:val="00B335E0"/>
    <w:rsid w:val="00CF2BBF"/>
    <w:rsid w:val="00D97FF6"/>
    <w:rsid w:val="00E90581"/>
    <w:rsid w:val="00E970C9"/>
    <w:rsid w:val="00F233B8"/>
    <w:rsid w:val="00FF6882"/>
    <w:rsid w:val="482231F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6C03"/>
  <w15:docId w15:val="{CC003349-8AC0-4686-82E7-A57C89024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467886" w:themeColor="hyperlink"/>
      <w:u w:val="singl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table" w:customStyle="1" w:styleId="Tablaconcuadrcula4-nfasis41">
    <w:name w:val="Tabla con cuadrícula 4 - Énfasis 41"/>
    <w:basedOn w:val="Tablanormal"/>
    <w:uiPriority w:val="49"/>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32796">
      <w:bodyDiv w:val="1"/>
      <w:marLeft w:val="0"/>
      <w:marRight w:val="0"/>
      <w:marTop w:val="0"/>
      <w:marBottom w:val="0"/>
      <w:divBdr>
        <w:top w:val="none" w:sz="0" w:space="0" w:color="auto"/>
        <w:left w:val="none" w:sz="0" w:space="0" w:color="auto"/>
        <w:bottom w:val="none" w:sz="0" w:space="0" w:color="auto"/>
        <w:right w:val="none" w:sz="0" w:space="0" w:color="auto"/>
      </w:divBdr>
    </w:div>
    <w:div w:id="491993626">
      <w:bodyDiv w:val="1"/>
      <w:marLeft w:val="0"/>
      <w:marRight w:val="0"/>
      <w:marTop w:val="0"/>
      <w:marBottom w:val="0"/>
      <w:divBdr>
        <w:top w:val="none" w:sz="0" w:space="0" w:color="auto"/>
        <w:left w:val="none" w:sz="0" w:space="0" w:color="auto"/>
        <w:bottom w:val="none" w:sz="0" w:space="0" w:color="auto"/>
        <w:right w:val="none" w:sz="0" w:space="0" w:color="auto"/>
      </w:divBdr>
    </w:div>
    <w:div w:id="762189386">
      <w:bodyDiv w:val="1"/>
      <w:marLeft w:val="0"/>
      <w:marRight w:val="0"/>
      <w:marTop w:val="0"/>
      <w:marBottom w:val="0"/>
      <w:divBdr>
        <w:top w:val="none" w:sz="0" w:space="0" w:color="auto"/>
        <w:left w:val="none" w:sz="0" w:space="0" w:color="auto"/>
        <w:bottom w:val="none" w:sz="0" w:space="0" w:color="auto"/>
        <w:right w:val="none" w:sz="0" w:space="0" w:color="auto"/>
      </w:divBdr>
    </w:div>
    <w:div w:id="892082464">
      <w:bodyDiv w:val="1"/>
      <w:marLeft w:val="0"/>
      <w:marRight w:val="0"/>
      <w:marTop w:val="0"/>
      <w:marBottom w:val="0"/>
      <w:divBdr>
        <w:top w:val="none" w:sz="0" w:space="0" w:color="auto"/>
        <w:left w:val="none" w:sz="0" w:space="0" w:color="auto"/>
        <w:bottom w:val="none" w:sz="0" w:space="0" w:color="auto"/>
        <w:right w:val="none" w:sz="0" w:space="0" w:color="auto"/>
      </w:divBdr>
    </w:div>
    <w:div w:id="1432818619">
      <w:bodyDiv w:val="1"/>
      <w:marLeft w:val="0"/>
      <w:marRight w:val="0"/>
      <w:marTop w:val="0"/>
      <w:marBottom w:val="0"/>
      <w:divBdr>
        <w:top w:val="none" w:sz="0" w:space="0" w:color="auto"/>
        <w:left w:val="none" w:sz="0" w:space="0" w:color="auto"/>
        <w:bottom w:val="none" w:sz="0" w:space="0" w:color="auto"/>
        <w:right w:val="none" w:sz="0" w:space="0" w:color="auto"/>
      </w:divBdr>
    </w:div>
    <w:div w:id="208190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Learn/JavaScript/Objects/JS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0C6F1-168E-40D7-8B42-1ECF4DFF3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7</Pages>
  <Words>772</Words>
  <Characters>4250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3018</dc:creator>
  <cp:lastModifiedBy>3018</cp:lastModifiedBy>
  <cp:revision>3</cp:revision>
  <dcterms:created xsi:type="dcterms:W3CDTF">2026-05-16T00:56:00Z</dcterms:created>
  <dcterms:modified xsi:type="dcterms:W3CDTF">2026-05-31T20:39:00Z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eyJoZGlkIjoiM2E1MzBjY2ZkNjlhYzNkZDQwNzVhYWJjMThjNDgwMDQiLCJ1c2VySWQiOiIxNTI5MjUxMzE5NTQyIn0=</vt:lpwstr>
  </property>
  <property fmtid="{D5CDD505-2E9C-101B-9397-08002B2CF9AE}" pid="3" name="KSOProductBuildVer">
    <vt:lpwstr>2058-12.1.0.25242</vt:lpwstr>
  </property>
  <property fmtid="{D5CDD505-2E9C-101B-9397-08002B2CF9AE}" pid="4" name="ICV">
    <vt:lpwstr>76F5F468DEE544879D2B2E93919AF795_12</vt:lpwstr>
  </property>
</Properties>
</file>