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Northbridge University Student Services Guide</w:t>
      </w:r>
    </w:p>
    <w:p>
      <w:r>
        <w:t>Test document for the Document QA RAG project.</w:t>
      </w:r>
    </w:p>
    <w:p>
      <w:r>
        <w:t>This guide contains fictional university information created specifically for testing document upload, semantic retrieval, grounded question answering, source tracking, and question-answer history.</w:t>
      </w:r>
    </w:p>
    <w:p>
      <w:pPr>
        <w:pStyle w:val="Heading1"/>
      </w:pPr>
      <w:r>
        <w:t>1. Course Registration</w:t>
      </w:r>
    </w:p>
    <w:p>
      <w:r>
        <w:t>Course registration opens fourteen days before the first day of each semester. Students must register through the Atlas Student Portal. Registration closes at 5:00 PM on the third day of classes. Students may change their course selections until the same deadline.</w:t>
      </w:r>
    </w:p>
    <w:p>
      <w:r>
        <w:t>Advisor approval is not required for a normal study load. However, students who want to enroll in more than 18 credits must obtain written approval from their academic advisor before submitting the registration request.</w:t>
      </w:r>
    </w:p>
    <w:p>
      <w:pPr>
        <w:pStyle w:val="Heading1"/>
      </w:pPr>
      <w:r>
        <w:t>2. University Library</w:t>
      </w:r>
    </w:p>
    <w:p>
      <w:r>
        <w:t>The Central Library is open Monday through Friday from 8:00 AM to 8:00 PM. On Saturday, the library is open from 10:00 AM to 4:00 PM. The library is closed on Sunday.</w:t>
      </w:r>
    </w:p>
    <w:p>
      <w:r>
        <w:t>Each student may borrow up to six books at one time. The standard loan period is fourteen days. A book may be renewed once if another student has not placed a hold on it.</w:t>
      </w:r>
    </w:p>
    <w:p>
      <w:pPr>
        <w:pStyle w:val="Heading1"/>
      </w:pPr>
      <w:r>
        <w:t>3. Tuition and Payments</w:t>
      </w:r>
    </w:p>
    <w:p>
      <w:r>
        <w:t>Semester tuition must be paid no later than five business days before the official start of the semester. Payments are made through the Finance section of the Atlas Student Portal.</w:t>
      </w:r>
    </w:p>
    <w:p>
      <w:r>
        <w:t>A late payment fee of 25 US dollars is applied when tuition is paid after the deadline. Students with an unpaid balance may be prevented from completing course registration.</w:t>
      </w:r>
    </w:p>
    <w:p>
      <w:pPr>
        <w:pStyle w:val="Heading1"/>
      </w:pPr>
      <w:r>
        <w:t>4. Student ID Cards</w:t>
      </w:r>
    </w:p>
    <w:p>
      <w:r>
        <w:t>New students can collect their university ID card from Room 204 in the Student Services Center after their enrollment has been verified. ID card collection is available Monday through Friday from 9:00 AM to 3:00 PM.</w:t>
      </w:r>
    </w:p>
    <w:p>
      <w:r>
        <w:t>Students must bring a government-issued photo ID when collecting the university card. Replacement cards for lost IDs cost 15 US dollars.</w:t>
      </w:r>
    </w:p>
    <w:p>
      <w:pPr>
        <w:pStyle w:val="Heading1"/>
      </w:pPr>
      <w:r>
        <w:t>5. IT Help Desk</w:t>
      </w:r>
    </w:p>
    <w:p>
      <w:r>
        <w:t>The IT Help Desk is located on the first floor of the Technology Building. In-person support is available Monday through Friday from 9:00 AM to 5:00 PM. Students can request password resets, Wi-Fi assistance, and access support for the Atlas Student Portal.</w:t>
      </w:r>
    </w:p>
    <w:p>
      <w:r>
        <w:t>The IT Help Desk does not provide support for privately owned printers or gaming devices.</w:t>
      </w:r>
    </w:p>
    <w:p>
      <w:pPr>
        <w:pStyle w:val="Heading1"/>
      </w:pPr>
      <w:r>
        <w:t>6. Important Scope Note</w:t>
      </w:r>
    </w:p>
    <w:p>
      <w:r>
        <w:t>This document does not contain information about cafeteria prices, campus housing fees, sports schedules, parking permit costs, or scholarship eligibility. Questions about those topics should be treated as unsupported by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