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11542" w14:textId="77777777" w:rsidR="00DB5F39" w:rsidRDefault="00DB5F39" w:rsidP="00DB5F39">
      <w:pPr>
        <w:pStyle w:val="Title"/>
        <w:jc w:val="center"/>
      </w:pPr>
    </w:p>
    <w:p w14:paraId="2A97A6C5" w14:textId="77777777" w:rsidR="00DB5F39" w:rsidRDefault="00DB5F39" w:rsidP="00DB5F39">
      <w:pPr>
        <w:pStyle w:val="Title"/>
        <w:jc w:val="center"/>
      </w:pPr>
    </w:p>
    <w:p w14:paraId="03122DC7" w14:textId="77777777" w:rsidR="00DB5F39" w:rsidRDefault="00DB5F39" w:rsidP="00DB5F39">
      <w:pPr>
        <w:pStyle w:val="Title"/>
        <w:jc w:val="center"/>
      </w:pPr>
    </w:p>
    <w:p w14:paraId="312699C0" w14:textId="77777777" w:rsidR="00DB5F39" w:rsidRDefault="00DB5F39" w:rsidP="00DB5F39">
      <w:pPr>
        <w:pStyle w:val="Title"/>
        <w:jc w:val="center"/>
      </w:pPr>
    </w:p>
    <w:p w14:paraId="1363556B" w14:textId="77777777" w:rsidR="00DB5F39" w:rsidRDefault="00DB5F39" w:rsidP="00DB5F39">
      <w:pPr>
        <w:pStyle w:val="Title"/>
        <w:jc w:val="center"/>
      </w:pPr>
      <w:r>
        <w:t>ALCANCE DEL PROYECTO</w:t>
      </w:r>
    </w:p>
    <w:p w14:paraId="331A0688" w14:textId="77777777" w:rsidR="00DB5F39" w:rsidRDefault="00DB5F39" w:rsidP="00DB5F39">
      <w:pPr>
        <w:pStyle w:val="Title"/>
        <w:jc w:val="center"/>
      </w:pPr>
    </w:p>
    <w:p w14:paraId="30AE36C4" w14:textId="77777777" w:rsidR="00DB5F39" w:rsidRDefault="00DB5F39" w:rsidP="00DB5F39">
      <w:pPr>
        <w:pStyle w:val="Title"/>
        <w:jc w:val="center"/>
      </w:pPr>
    </w:p>
    <w:p w14:paraId="59E427D2" w14:textId="77777777" w:rsidR="00DB5F39" w:rsidRDefault="00DB5F39" w:rsidP="00DB5F39">
      <w:pPr>
        <w:pStyle w:val="Title"/>
        <w:jc w:val="center"/>
      </w:pPr>
    </w:p>
    <w:p w14:paraId="2D11437B" w14:textId="77777777" w:rsidR="00DB5F39" w:rsidRDefault="00DB5F39" w:rsidP="00DB5F39">
      <w:pPr>
        <w:pStyle w:val="Title"/>
        <w:jc w:val="center"/>
      </w:pPr>
    </w:p>
    <w:p w14:paraId="3486B3A4" w14:textId="77777777" w:rsidR="00DB5F39" w:rsidRDefault="00DB5F39" w:rsidP="00DB5F39">
      <w:pPr>
        <w:pStyle w:val="Title"/>
        <w:jc w:val="center"/>
      </w:pPr>
    </w:p>
    <w:p w14:paraId="052895A8" w14:textId="77777777" w:rsidR="00DB5F39" w:rsidRDefault="00DB5F39" w:rsidP="00DB5F39">
      <w:pPr>
        <w:pStyle w:val="Title"/>
      </w:pPr>
    </w:p>
    <w:p w14:paraId="4A0755E3" w14:textId="010209D4" w:rsidR="00DB5F39" w:rsidRDefault="00DB5F39" w:rsidP="00DB5F39">
      <w:pPr>
        <w:jc w:val="center"/>
      </w:pPr>
      <w:r>
        <w:t>Historial de revisiones</w:t>
      </w:r>
    </w:p>
    <w:tbl>
      <w:tblPr>
        <w:tblStyle w:val="TableGrid"/>
        <w:tblW w:w="0" w:type="auto"/>
        <w:tblLook w:val="04A0" w:firstRow="1" w:lastRow="0" w:firstColumn="1" w:lastColumn="0" w:noHBand="0" w:noVBand="1"/>
      </w:tblPr>
      <w:tblGrid>
        <w:gridCol w:w="1525"/>
        <w:gridCol w:w="1530"/>
        <w:gridCol w:w="3150"/>
        <w:gridCol w:w="2148"/>
      </w:tblGrid>
      <w:tr w:rsidR="00DB5F39" w14:paraId="225BADC0" w14:textId="77777777" w:rsidTr="00664082">
        <w:tc>
          <w:tcPr>
            <w:tcW w:w="1525" w:type="dxa"/>
            <w:shd w:val="clear" w:color="auto" w:fill="F8E09F" w:themeFill="background2" w:themeFillShade="E6"/>
          </w:tcPr>
          <w:p w14:paraId="1676BC89" w14:textId="77777777" w:rsidR="00DB5F39" w:rsidRPr="005712B2" w:rsidRDefault="00DB5F39" w:rsidP="00CC73D4">
            <w:pPr>
              <w:jc w:val="center"/>
              <w:rPr>
                <w:b/>
              </w:rPr>
            </w:pPr>
            <w:r w:rsidRPr="005712B2">
              <w:rPr>
                <w:b/>
              </w:rPr>
              <w:t>Fecha</w:t>
            </w:r>
          </w:p>
        </w:tc>
        <w:tc>
          <w:tcPr>
            <w:tcW w:w="1530" w:type="dxa"/>
            <w:shd w:val="clear" w:color="auto" w:fill="F8E09F" w:themeFill="background2" w:themeFillShade="E6"/>
          </w:tcPr>
          <w:p w14:paraId="642B9541" w14:textId="77777777" w:rsidR="00DB5F39" w:rsidRPr="005712B2" w:rsidRDefault="00DB5F39" w:rsidP="00CC73D4">
            <w:pPr>
              <w:jc w:val="center"/>
              <w:rPr>
                <w:b/>
              </w:rPr>
            </w:pPr>
            <w:r w:rsidRPr="005712B2">
              <w:rPr>
                <w:b/>
              </w:rPr>
              <w:t>Versión</w:t>
            </w:r>
          </w:p>
        </w:tc>
        <w:tc>
          <w:tcPr>
            <w:tcW w:w="3150" w:type="dxa"/>
            <w:shd w:val="clear" w:color="auto" w:fill="F8E09F" w:themeFill="background2" w:themeFillShade="E6"/>
          </w:tcPr>
          <w:p w14:paraId="7709D55F" w14:textId="77777777" w:rsidR="00DB5F39" w:rsidRPr="005712B2" w:rsidRDefault="00DB5F39" w:rsidP="00CC73D4">
            <w:pPr>
              <w:jc w:val="center"/>
              <w:rPr>
                <w:b/>
              </w:rPr>
            </w:pPr>
            <w:r w:rsidRPr="005712B2">
              <w:rPr>
                <w:b/>
              </w:rPr>
              <w:t>Descripción</w:t>
            </w:r>
          </w:p>
        </w:tc>
        <w:tc>
          <w:tcPr>
            <w:tcW w:w="2148" w:type="dxa"/>
            <w:shd w:val="clear" w:color="auto" w:fill="F8E09F" w:themeFill="background2" w:themeFillShade="E6"/>
          </w:tcPr>
          <w:p w14:paraId="4F4B99E4" w14:textId="77777777" w:rsidR="00DB5F39" w:rsidRPr="005712B2" w:rsidRDefault="00DB5F39" w:rsidP="00CC73D4">
            <w:pPr>
              <w:jc w:val="center"/>
              <w:rPr>
                <w:b/>
              </w:rPr>
            </w:pPr>
            <w:r w:rsidRPr="005712B2">
              <w:rPr>
                <w:b/>
              </w:rPr>
              <w:t>Autor</w:t>
            </w:r>
          </w:p>
        </w:tc>
      </w:tr>
      <w:tr w:rsidR="00DB5F39" w14:paraId="194AD73E" w14:textId="77777777" w:rsidTr="00664082">
        <w:tc>
          <w:tcPr>
            <w:tcW w:w="1525" w:type="dxa"/>
          </w:tcPr>
          <w:p w14:paraId="32256423" w14:textId="5CB64012" w:rsidR="00DB5F39" w:rsidRDefault="00DB5F39" w:rsidP="00CC73D4">
            <w:r>
              <w:t>07/09/2019</w:t>
            </w:r>
          </w:p>
        </w:tc>
        <w:tc>
          <w:tcPr>
            <w:tcW w:w="1530" w:type="dxa"/>
          </w:tcPr>
          <w:p w14:paraId="5F7F4DD5" w14:textId="77777777" w:rsidR="00DB5F39" w:rsidRDefault="00DB5F39" w:rsidP="00CC73D4">
            <w:r>
              <w:t>1.0</w:t>
            </w:r>
          </w:p>
        </w:tc>
        <w:tc>
          <w:tcPr>
            <w:tcW w:w="3150" w:type="dxa"/>
          </w:tcPr>
          <w:p w14:paraId="31D9CA48" w14:textId="77777777" w:rsidR="00DB5F39" w:rsidRDefault="00DB5F39" w:rsidP="00CC73D4">
            <w:r>
              <w:t>Inicio del documento</w:t>
            </w:r>
          </w:p>
        </w:tc>
        <w:tc>
          <w:tcPr>
            <w:tcW w:w="2148" w:type="dxa"/>
          </w:tcPr>
          <w:p w14:paraId="0B320733" w14:textId="28F6D073" w:rsidR="00DB5F39" w:rsidRPr="00DB5F39" w:rsidRDefault="00DB5F39" w:rsidP="00CC73D4">
            <w:pPr>
              <w:rPr>
                <w:u w:val="single"/>
              </w:rPr>
            </w:pPr>
            <w:r>
              <w:t>Santiago Suarez</w:t>
            </w:r>
          </w:p>
        </w:tc>
      </w:tr>
      <w:tr w:rsidR="00DB5F39" w14:paraId="6B5BD0C4" w14:textId="77777777" w:rsidTr="00664082">
        <w:tc>
          <w:tcPr>
            <w:tcW w:w="1525" w:type="dxa"/>
          </w:tcPr>
          <w:p w14:paraId="67302356" w14:textId="00273ACF" w:rsidR="00DB5F39" w:rsidRDefault="00664082" w:rsidP="00CC73D4">
            <w:r>
              <w:t>14/09/2019</w:t>
            </w:r>
          </w:p>
        </w:tc>
        <w:tc>
          <w:tcPr>
            <w:tcW w:w="1530" w:type="dxa"/>
          </w:tcPr>
          <w:p w14:paraId="3CC894D3" w14:textId="5030787D" w:rsidR="00DB5F39" w:rsidRDefault="00664082" w:rsidP="00CC73D4">
            <w:r>
              <w:t>1.1</w:t>
            </w:r>
          </w:p>
        </w:tc>
        <w:tc>
          <w:tcPr>
            <w:tcW w:w="3150" w:type="dxa"/>
          </w:tcPr>
          <w:p w14:paraId="760242C8" w14:textId="20F4D849" w:rsidR="00DB5F39" w:rsidRDefault="00664082" w:rsidP="00CC73D4">
            <w:r>
              <w:t>Mayor detalle del MVP</w:t>
            </w:r>
          </w:p>
        </w:tc>
        <w:tc>
          <w:tcPr>
            <w:tcW w:w="2148" w:type="dxa"/>
          </w:tcPr>
          <w:p w14:paraId="4FC8F495" w14:textId="1209D5AE" w:rsidR="00DB5F39" w:rsidRDefault="00664082" w:rsidP="00CC73D4">
            <w:r>
              <w:t>Agustin Mediavilla</w:t>
            </w:r>
          </w:p>
        </w:tc>
      </w:tr>
      <w:tr w:rsidR="00DB5F39" w14:paraId="5E53E980" w14:textId="77777777" w:rsidTr="00664082">
        <w:tc>
          <w:tcPr>
            <w:tcW w:w="1525" w:type="dxa"/>
          </w:tcPr>
          <w:p w14:paraId="3C64EAD6" w14:textId="77777777" w:rsidR="00DB5F39" w:rsidRDefault="00DB5F39" w:rsidP="00CC73D4"/>
        </w:tc>
        <w:tc>
          <w:tcPr>
            <w:tcW w:w="1530" w:type="dxa"/>
          </w:tcPr>
          <w:p w14:paraId="0691E27F" w14:textId="77777777" w:rsidR="00DB5F39" w:rsidRDefault="00DB5F39" w:rsidP="00CC73D4"/>
        </w:tc>
        <w:tc>
          <w:tcPr>
            <w:tcW w:w="3150" w:type="dxa"/>
          </w:tcPr>
          <w:p w14:paraId="25AAD1F1" w14:textId="77777777" w:rsidR="00DB5F39" w:rsidRDefault="00DB5F39" w:rsidP="00CC73D4"/>
        </w:tc>
        <w:tc>
          <w:tcPr>
            <w:tcW w:w="2148" w:type="dxa"/>
          </w:tcPr>
          <w:p w14:paraId="2544E00C" w14:textId="77777777" w:rsidR="00DB5F39" w:rsidRDefault="00DB5F39" w:rsidP="00CC73D4"/>
        </w:tc>
      </w:tr>
    </w:tbl>
    <w:p w14:paraId="150166B2" w14:textId="111E7976" w:rsidR="00DB5F39" w:rsidRDefault="00DB5F39">
      <w:pPr>
        <w:rPr>
          <w:rFonts w:asciiTheme="majorHAnsi" w:eastAsiaTheme="majorEastAsia" w:hAnsiTheme="majorHAnsi" w:cstheme="majorBidi"/>
          <w:color w:val="C77C0E" w:themeColor="accent1" w:themeShade="BF"/>
          <w:sz w:val="36"/>
          <w:szCs w:val="36"/>
        </w:rPr>
      </w:pPr>
    </w:p>
    <w:p w14:paraId="59266A39" w14:textId="77777777" w:rsidR="00DB5F39" w:rsidRDefault="00DB5F39">
      <w:pPr>
        <w:rPr>
          <w:rFonts w:asciiTheme="majorHAnsi" w:eastAsiaTheme="majorEastAsia" w:hAnsiTheme="majorHAnsi" w:cstheme="majorBidi"/>
          <w:color w:val="C77C0E" w:themeColor="accent1" w:themeShade="BF"/>
          <w:sz w:val="36"/>
          <w:szCs w:val="36"/>
        </w:rPr>
      </w:pPr>
      <w:r>
        <w:rPr>
          <w:rFonts w:asciiTheme="majorHAnsi" w:eastAsiaTheme="majorEastAsia" w:hAnsiTheme="majorHAnsi" w:cstheme="majorBidi"/>
          <w:color w:val="C77C0E" w:themeColor="accent1" w:themeShade="BF"/>
          <w:sz w:val="36"/>
          <w:szCs w:val="36"/>
        </w:rPr>
        <w:br w:type="page"/>
      </w:r>
    </w:p>
    <w:p w14:paraId="19F9FF58" w14:textId="24CCCAB3" w:rsidR="00BF1363" w:rsidRDefault="00DB5F39" w:rsidP="00BF1363">
      <w:pPr>
        <w:pStyle w:val="Heading1"/>
        <w:jc w:val="right"/>
      </w:pPr>
      <w:r>
        <w:lastRenderedPageBreak/>
        <w:t>Introducción</w:t>
      </w:r>
    </w:p>
    <w:p w14:paraId="26C58A1E" w14:textId="5F89043A" w:rsidR="00BF1363" w:rsidRDefault="00BF1363" w:rsidP="00BF1363"/>
    <w:p w14:paraId="2673FEB0" w14:textId="3C7A0C13" w:rsidR="00DB5F39" w:rsidRDefault="00DB5F39" w:rsidP="00BF1363">
      <w:r>
        <w:tab/>
      </w:r>
      <w:r w:rsidR="00690912" w:rsidRPr="00690912">
        <w:t>La declaración del alcance del proyecto es el documento que define formalmente el alcance que debe entregar el proyecto, el cual debe estar acordado con todos los interesados y aprobado por el sponsor o el comité de dirección del proyecto.</w:t>
      </w:r>
    </w:p>
    <w:p w14:paraId="40411ECE" w14:textId="76C12248" w:rsidR="00463509" w:rsidRDefault="00DB5F39" w:rsidP="00463509">
      <w:pPr>
        <w:pStyle w:val="Heading2"/>
        <w:spacing w:after="240"/>
      </w:pPr>
      <w:r>
        <w:t>Propósito</w:t>
      </w:r>
    </w:p>
    <w:p w14:paraId="1D1D8602" w14:textId="2C72A5C6" w:rsidR="00DB5F39" w:rsidRPr="00690912" w:rsidRDefault="00463509" w:rsidP="00DB5F39">
      <w:pPr>
        <w:jc w:val="both"/>
      </w:pPr>
      <w:r>
        <w:tab/>
      </w:r>
      <w:r w:rsidR="00690912">
        <w:t>El fin de este documento es establecer las funcionalidades que formarán parte del proyecto y explicitar cuales quedarán fuera de alcance, con el fin de dejar en claro qué esperar del producto resultante.</w:t>
      </w:r>
    </w:p>
    <w:p w14:paraId="6C8EE055" w14:textId="2F11C5C4" w:rsidR="00463509" w:rsidRDefault="00DB5F39" w:rsidP="002B35E7">
      <w:pPr>
        <w:pStyle w:val="Heading1"/>
        <w:jc w:val="right"/>
      </w:pPr>
      <w:r>
        <w:t>Funcionalidad Incluida</w:t>
      </w:r>
    </w:p>
    <w:p w14:paraId="57DCA9AC" w14:textId="43B5C000" w:rsidR="002B35E7" w:rsidRDefault="002B35E7" w:rsidP="002B35E7"/>
    <w:p w14:paraId="57022D2D" w14:textId="323923F8" w:rsidR="00181BEB" w:rsidRDefault="00181BEB" w:rsidP="00181BEB">
      <w:pPr>
        <w:ind w:firstLine="708"/>
        <w:jc w:val="both"/>
      </w:pPr>
      <w:r>
        <w:t>-La plataforma contará con un subsistema de registro de pacientes, de manera que el psicólogo pueda tener un registro único y centralizado de sus pacientes con el historial de los test tomados y los resultados obtenidos.</w:t>
      </w:r>
    </w:p>
    <w:p w14:paraId="098BEA5F" w14:textId="45D0060A" w:rsidR="00181BEB" w:rsidRDefault="00181BEB" w:rsidP="00181BEB">
      <w:pPr>
        <w:ind w:firstLine="708"/>
        <w:jc w:val="both"/>
      </w:pPr>
      <w:r>
        <w:t xml:space="preserve">-Para las técnicas psicométricas (MMPI2, MMPI A, Test de Raven, </w:t>
      </w:r>
      <w:proofErr w:type="spellStart"/>
      <w:r>
        <w:t>Kuder</w:t>
      </w:r>
      <w:proofErr w:type="spellEnd"/>
      <w:r>
        <w:t xml:space="preserve">, </w:t>
      </w:r>
      <w:proofErr w:type="spellStart"/>
      <w:r>
        <w:t>etc</w:t>
      </w:r>
      <w:proofErr w:type="spellEnd"/>
      <w:r>
        <w:t xml:space="preserve">) nuestra solución contará con un servicio que facilite tanto la toma del test para el paciente como la obtención de resultados, </w:t>
      </w:r>
      <w:r w:rsidR="00194852">
        <w:t>brindando</w:t>
      </w:r>
      <w:r>
        <w:t xml:space="preserve"> de esta forma </w:t>
      </w:r>
      <w:r w:rsidR="00194852">
        <w:t>al</w:t>
      </w:r>
      <w:r>
        <w:t xml:space="preserve"> profesional </w:t>
      </w:r>
      <w:r w:rsidR="00194852">
        <w:t>la posibilidad de</w:t>
      </w:r>
      <w:r>
        <w:t xml:space="preserve"> enfocarse únicamente en la tarea de diagnosticar.</w:t>
      </w:r>
    </w:p>
    <w:p w14:paraId="57AAFBE0" w14:textId="77777777" w:rsidR="00181BEB" w:rsidRDefault="00181BEB" w:rsidP="00181BEB">
      <w:pPr>
        <w:ind w:firstLine="708"/>
        <w:jc w:val="both"/>
      </w:pPr>
      <w:r>
        <w:t xml:space="preserve">-Para las técnicas proyectivas (Test de Bender, Casa-Árbol-Persona, Hombre bajo la lluvia, </w:t>
      </w:r>
      <w:proofErr w:type="spellStart"/>
      <w:r>
        <w:t>Zulliger</w:t>
      </w:r>
      <w:proofErr w:type="spellEnd"/>
      <w:r>
        <w:t>, etc.), dado que su protocolo de toma requiere de ciertos elementos físicos, el foco estará en ofrecer acceso a los manuales de protocolo y aplicación o planillas de datos formalizadas para completar, agregando adicionalmente los cálculos más relevantes para estas últimas.</w:t>
      </w:r>
    </w:p>
    <w:p w14:paraId="558DB783" w14:textId="21A12A18" w:rsidR="00181BEB" w:rsidRDefault="00181BEB" w:rsidP="00181BEB">
      <w:pPr>
        <w:ind w:firstLine="708"/>
        <w:jc w:val="both"/>
      </w:pPr>
      <w:r>
        <w:t>-Mediante el uso de estadísticas anónimas e información cruzada de todos los usuarios de aplicación, se generarán tablas similares a los baremos para las técnicas que así lo requieran, de forma tal que estén disponibles para los usuarios de la aplicación.</w:t>
      </w:r>
    </w:p>
    <w:p w14:paraId="3ED8B1C9" w14:textId="1A294869" w:rsidR="00181BEB" w:rsidRDefault="00181BEB" w:rsidP="00181BEB">
      <w:pPr>
        <w:ind w:firstLine="708"/>
        <w:jc w:val="both"/>
      </w:pPr>
      <w:r>
        <w:t>-Acceso al material bibliográfico correspondiente a las técnicas incluidas en la plataforma.</w:t>
      </w:r>
    </w:p>
    <w:p w14:paraId="3A2E5F84" w14:textId="77777777" w:rsidR="00181BEB" w:rsidRDefault="00181BEB" w:rsidP="00181BEB">
      <w:pPr>
        <w:pStyle w:val="Heading1"/>
        <w:jc w:val="right"/>
      </w:pPr>
      <w:r>
        <w:t>Funcionalidad Excluida</w:t>
      </w:r>
    </w:p>
    <w:p w14:paraId="20130BFE" w14:textId="77777777" w:rsidR="00181BEB" w:rsidRDefault="00181BEB" w:rsidP="00181BEB">
      <w:pPr>
        <w:pStyle w:val="NoSpacing"/>
      </w:pPr>
    </w:p>
    <w:p w14:paraId="15BFDC3A" w14:textId="77777777" w:rsidR="00181BEB" w:rsidRDefault="00181BEB" w:rsidP="00181BEB">
      <w:pPr>
        <w:pStyle w:val="NoSpacing"/>
        <w:ind w:firstLine="708"/>
        <w:jc w:val="both"/>
      </w:pPr>
      <w:r>
        <w:t>-No se incluirán las herramientas correspondientes para toma de test proyectivos (mencionados más arriba) dado que su protocolo requiere el soporte físico.</w:t>
      </w:r>
    </w:p>
    <w:p w14:paraId="7C706573" w14:textId="77777777" w:rsidR="00181BEB" w:rsidRDefault="00181BEB" w:rsidP="00181BEB">
      <w:pPr>
        <w:pStyle w:val="NoSpacing"/>
        <w:ind w:firstLine="708"/>
        <w:jc w:val="both"/>
      </w:pPr>
      <w:r>
        <w:t xml:space="preserve">-No se incluye posibilidad de registro ni herramientas para otro tipo de tratamientos del paciente (psicoterapia, </w:t>
      </w:r>
      <w:r w:rsidRPr="00B167DB">
        <w:t>psicoanálisis</w:t>
      </w:r>
      <w:r>
        <w:t>, conductismo, etc.), esta aplicación es una herramienta para Psicodiagnóstico mediante Test Neurocognitivos.</w:t>
      </w:r>
    </w:p>
    <w:p w14:paraId="7EF0D872" w14:textId="4EE351A8" w:rsidR="00181BEB" w:rsidRDefault="00181BEB" w:rsidP="00181BEB">
      <w:pPr>
        <w:pStyle w:val="NoSpacing"/>
        <w:ind w:firstLine="708"/>
        <w:jc w:val="both"/>
      </w:pPr>
      <w:r>
        <w:t>-No incluye el material bibliográfico, el mismo debe ser propietario del profesional, la plataforma ofrecerá la posibilidad de subirlo y leerlo en diversos formatos.</w:t>
      </w:r>
    </w:p>
    <w:p w14:paraId="01C08BDA" w14:textId="4166034C" w:rsidR="00181BEB" w:rsidRPr="00A12A94" w:rsidRDefault="00181BEB" w:rsidP="00181BEB">
      <w:pPr>
        <w:pStyle w:val="NoSpacing"/>
        <w:ind w:firstLine="708"/>
        <w:jc w:val="both"/>
        <w:rPr>
          <w:u w:val="single"/>
        </w:rPr>
      </w:pPr>
      <w:r>
        <w:t>-Cualquier otra funcionalidad que no esté explícita en el segmento “Funcionalidad Incluida” no formará parte del proyecto.</w:t>
      </w:r>
    </w:p>
    <w:p w14:paraId="2E93A1EF" w14:textId="76353CBC" w:rsidR="00181BEB" w:rsidRDefault="00181BEB" w:rsidP="002B35E7"/>
    <w:p w14:paraId="7367F7F9" w14:textId="76A0F913" w:rsidR="00320919" w:rsidRDefault="00320919">
      <w:r>
        <w:br w:type="page"/>
      </w:r>
    </w:p>
    <w:p w14:paraId="18804438" w14:textId="63B829A1" w:rsidR="00320919" w:rsidRDefault="00320919" w:rsidP="00320919">
      <w:pPr>
        <w:pStyle w:val="Heading1"/>
        <w:jc w:val="right"/>
      </w:pPr>
      <w:r>
        <w:lastRenderedPageBreak/>
        <w:t>MVP</w:t>
      </w:r>
    </w:p>
    <w:p w14:paraId="2B21EDB7" w14:textId="4FA9525B" w:rsidR="00320919" w:rsidRDefault="00320919" w:rsidP="00320919"/>
    <w:p w14:paraId="2DC954D6" w14:textId="1363654B" w:rsidR="00320919" w:rsidRDefault="00320919" w:rsidP="00320919">
      <w:r>
        <w:tab/>
        <w:t xml:space="preserve">Para esta primera etapa se desarrollará una Beta funcional del producto que incluirá una funcionalidad limitada, que </w:t>
      </w:r>
      <w:r w:rsidR="00C2127C">
        <w:t>comprende</w:t>
      </w:r>
      <w:r>
        <w:t xml:space="preserve"> lo siguiente:</w:t>
      </w:r>
    </w:p>
    <w:p w14:paraId="6639BDC7" w14:textId="4F5B937F" w:rsidR="00C2127C" w:rsidRPr="009A50E2" w:rsidRDefault="00320919" w:rsidP="007940CF">
      <w:pPr>
        <w:pStyle w:val="ListParagraph"/>
        <w:numPr>
          <w:ilvl w:val="0"/>
          <w:numId w:val="3"/>
        </w:numPr>
        <w:rPr>
          <w:b/>
          <w:bCs/>
        </w:rPr>
      </w:pPr>
      <w:r w:rsidRPr="009A50E2">
        <w:rPr>
          <w:b/>
          <w:bCs/>
        </w:rPr>
        <w:t>Módulo de alta de usuario</w:t>
      </w:r>
      <w:r w:rsidR="00664082" w:rsidRPr="009A50E2">
        <w:rPr>
          <w:b/>
          <w:bCs/>
        </w:rPr>
        <w:t xml:space="preserve"> para profesionales</w:t>
      </w:r>
      <w:r w:rsidR="009A50E2" w:rsidRPr="009A50E2">
        <w:t>,</w:t>
      </w:r>
      <w:r w:rsidR="00664082" w:rsidRPr="009A50E2">
        <w:rPr>
          <w:b/>
          <w:bCs/>
        </w:rPr>
        <w:t xml:space="preserve"> </w:t>
      </w:r>
      <w:r w:rsidR="009A50E2" w:rsidRPr="009A50E2">
        <w:t>c</w:t>
      </w:r>
      <w:r w:rsidR="00C2127C" w:rsidRPr="009A50E2">
        <w:t>ompuesto por:</w:t>
      </w:r>
    </w:p>
    <w:p w14:paraId="1FDD314D" w14:textId="7B20A223" w:rsidR="00320919" w:rsidRDefault="00C2127C" w:rsidP="00C2127C">
      <w:pPr>
        <w:pStyle w:val="ListParagraph"/>
        <w:numPr>
          <w:ilvl w:val="0"/>
          <w:numId w:val="4"/>
        </w:numPr>
      </w:pPr>
      <w:r>
        <w:t>E</w:t>
      </w:r>
      <w:r w:rsidR="00664082">
        <w:t xml:space="preserve">l registro de </w:t>
      </w:r>
      <w:r>
        <w:t>nuevos usuarios a través de un formulario donde deben completar sus datos.</w:t>
      </w:r>
    </w:p>
    <w:p w14:paraId="3995A97C" w14:textId="6386AB03" w:rsidR="00C2127C" w:rsidRDefault="00C2127C" w:rsidP="009A50E2">
      <w:pPr>
        <w:pStyle w:val="ListParagraph"/>
        <w:numPr>
          <w:ilvl w:val="0"/>
          <w:numId w:val="4"/>
        </w:numPr>
      </w:pPr>
      <w:r>
        <w:t>Posibilidad de modificar los datos personales una vez creada la cuenta. A través de una pantalla donde se muestra el perfil del usuario, se puede habilitar la edición del mismo.</w:t>
      </w:r>
    </w:p>
    <w:p w14:paraId="405B7645" w14:textId="12166D6A" w:rsidR="00771520" w:rsidRDefault="00771520" w:rsidP="009A50E2">
      <w:pPr>
        <w:pStyle w:val="ListParagraph"/>
        <w:numPr>
          <w:ilvl w:val="0"/>
          <w:numId w:val="4"/>
        </w:numPr>
      </w:pPr>
      <w:r>
        <w:t>Pantalla de ingreso a la plataforma para usuarios ya registrados.</w:t>
      </w:r>
    </w:p>
    <w:p w14:paraId="582DF588" w14:textId="699322D4" w:rsidR="00C2127C" w:rsidRDefault="00320919" w:rsidP="00320919">
      <w:pPr>
        <w:pStyle w:val="ListParagraph"/>
        <w:numPr>
          <w:ilvl w:val="0"/>
          <w:numId w:val="3"/>
        </w:numPr>
      </w:pPr>
      <w:r w:rsidRPr="009A50E2">
        <w:rPr>
          <w:b/>
          <w:bCs/>
        </w:rPr>
        <w:t>Herramienta para toma de test MMPI-2</w:t>
      </w:r>
      <w:r w:rsidR="009A50E2">
        <w:t>,</w:t>
      </w:r>
      <w:r w:rsidR="00C2127C">
        <w:t xml:space="preserve"> que </w:t>
      </w:r>
      <w:r w:rsidR="00771520">
        <w:t>consiste en</w:t>
      </w:r>
      <w:r w:rsidR="00C2127C">
        <w:t>:</w:t>
      </w:r>
    </w:p>
    <w:p w14:paraId="4CAC0E22" w14:textId="24B831DE" w:rsidR="00CB7F39" w:rsidRDefault="00CB7F39" w:rsidP="00CB7F39">
      <w:pPr>
        <w:pStyle w:val="ListParagraph"/>
        <w:numPr>
          <w:ilvl w:val="0"/>
          <w:numId w:val="4"/>
        </w:numPr>
      </w:pPr>
      <w:r>
        <w:t>Espacio virtual para la toma del test. Dentro de la plataforma, y previo a la llegada del paciente, el psicólogo inicia el proceso para realizar la prueba indicando los test que se van a utilizar (de momento solo estará disponible el MMPI</w:t>
      </w:r>
      <w:r>
        <w:rPr>
          <w:lang w:val="es-ES"/>
        </w:rPr>
        <w:t>-2)</w:t>
      </w:r>
    </w:p>
    <w:p w14:paraId="6F91D8B2" w14:textId="140835A7" w:rsidR="009A50E2" w:rsidRDefault="009A50E2" w:rsidP="009A50E2">
      <w:pPr>
        <w:pStyle w:val="ListParagraph"/>
        <w:numPr>
          <w:ilvl w:val="0"/>
          <w:numId w:val="4"/>
        </w:numPr>
      </w:pPr>
      <w:r>
        <w:t>Registro de paciente. El test inicia con el ingreso de los datos personales por parte del paciente y estos se guardan para que el psicólogo (y solo él, cumpliendo con el secreto profesional) pueda acceder a ellos en el futuro.</w:t>
      </w:r>
    </w:p>
    <w:p w14:paraId="78D13123" w14:textId="6A2D3EE8" w:rsidR="00C2127C" w:rsidRDefault="00CB7F39" w:rsidP="00C2127C">
      <w:pPr>
        <w:pStyle w:val="ListParagraph"/>
        <w:numPr>
          <w:ilvl w:val="0"/>
          <w:numId w:val="4"/>
        </w:numPr>
      </w:pPr>
      <w:r>
        <w:t>E</w:t>
      </w:r>
      <w:r w:rsidR="00C2127C">
        <w:t>l test propiamente dicho</w:t>
      </w:r>
      <w:r w:rsidR="00320919">
        <w:t>,</w:t>
      </w:r>
      <w:r w:rsidR="00C2127C">
        <w:t xml:space="preserve"> </w:t>
      </w:r>
      <w:r>
        <w:t>que comenzará luego de confirmar los datos personales del paciente. Se llevará a cabo m</w:t>
      </w:r>
      <w:r w:rsidR="00C2127C">
        <w:t>ostrando una pregunta a la vez</w:t>
      </w:r>
      <w:r>
        <w:t>, con sus respuestas posibles, en pantallas simples que no desvíen la atención</w:t>
      </w:r>
      <w:r w:rsidR="00C2127C">
        <w:t>.</w:t>
      </w:r>
    </w:p>
    <w:p w14:paraId="64D34636" w14:textId="5C11AFDB" w:rsidR="008627BF" w:rsidRDefault="008627BF" w:rsidP="00C2127C">
      <w:pPr>
        <w:pStyle w:val="ListParagraph"/>
        <w:numPr>
          <w:ilvl w:val="0"/>
          <w:numId w:val="4"/>
        </w:numPr>
      </w:pPr>
      <w:r>
        <w:t>Vista general de las preguntas. Una opción le permite al usuario ver las preguntas anteriores en caso de quere</w:t>
      </w:r>
      <w:bookmarkStart w:id="0" w:name="_GoBack"/>
      <w:bookmarkEnd w:id="0"/>
      <w:r>
        <w:t>r cambiar una respuesta.</w:t>
      </w:r>
    </w:p>
    <w:p w14:paraId="6A2F0D17" w14:textId="77777777" w:rsidR="00C2127C" w:rsidRDefault="00C2127C" w:rsidP="00C2127C">
      <w:pPr>
        <w:pStyle w:val="ListParagraph"/>
        <w:numPr>
          <w:ilvl w:val="0"/>
          <w:numId w:val="4"/>
        </w:numPr>
      </w:pPr>
      <w:r>
        <w:t>Análisis</w:t>
      </w:r>
      <w:r w:rsidR="00320919">
        <w:t xml:space="preserve"> de </w:t>
      </w:r>
      <w:r>
        <w:t xml:space="preserve">los </w:t>
      </w:r>
      <w:r w:rsidR="00320919">
        <w:t xml:space="preserve">resultados </w:t>
      </w:r>
      <w:r>
        <w:t xml:space="preserve">del test tomado, comparando las respuestas según los criterios propios del test y presentando al profesional los indicadores ya </w:t>
      </w:r>
      <w:r w:rsidRPr="00C636A3">
        <w:t>resueltos</w:t>
      </w:r>
      <w:r>
        <w:t>.</w:t>
      </w:r>
    </w:p>
    <w:p w14:paraId="0FF1ABF1" w14:textId="0F4BA1B1" w:rsidR="009A50E2" w:rsidRDefault="009A50E2" w:rsidP="009A50E2">
      <w:pPr>
        <w:pStyle w:val="ListParagraph"/>
        <w:numPr>
          <w:ilvl w:val="0"/>
          <w:numId w:val="3"/>
        </w:numPr>
      </w:pPr>
      <w:r w:rsidRPr="009A50E2">
        <w:rPr>
          <w:b/>
          <w:bCs/>
        </w:rPr>
        <w:t>E</w:t>
      </w:r>
      <w:r w:rsidR="00320919" w:rsidRPr="009A50E2">
        <w:rPr>
          <w:b/>
          <w:bCs/>
        </w:rPr>
        <w:t>xtracción de datos anónimos</w:t>
      </w:r>
      <w:r w:rsidRPr="009A50E2">
        <w:rPr>
          <w:b/>
          <w:bCs/>
        </w:rPr>
        <w:t xml:space="preserve"> para reportes</w:t>
      </w:r>
      <w:r>
        <w:t>, que</w:t>
      </w:r>
      <w:r w:rsidR="00771520">
        <w:t xml:space="preserve"> incluye</w:t>
      </w:r>
      <w:r>
        <w:t>:</w:t>
      </w:r>
    </w:p>
    <w:p w14:paraId="6A899610" w14:textId="68C40AB1" w:rsidR="009A50E2" w:rsidRDefault="009A50E2" w:rsidP="009A50E2">
      <w:pPr>
        <w:pStyle w:val="ListParagraph"/>
        <w:numPr>
          <w:ilvl w:val="0"/>
          <w:numId w:val="4"/>
        </w:numPr>
      </w:pPr>
      <w:r>
        <w:t>Recolección de los resultados de los test tomados por todos los psicólogos a todos sus pacientes de manera anónima para generación de reportes estilo Baremos.</w:t>
      </w:r>
    </w:p>
    <w:p w14:paraId="0D97A0EC" w14:textId="1FA1417C" w:rsidR="009A50E2" w:rsidRDefault="009A50E2" w:rsidP="009A50E2">
      <w:pPr>
        <w:pStyle w:val="ListParagraph"/>
        <w:numPr>
          <w:ilvl w:val="0"/>
          <w:numId w:val="4"/>
        </w:numPr>
      </w:pPr>
      <w:r>
        <w:t>Disociación de datos. Para cumplir con la ley de protección de datos personales, los resultados recolectados serán previamente desligados de toda información que permita identificar tanto al profesional como al paciente. Solo se hará uso de los datos relevantes para la creación de reportes.</w:t>
      </w:r>
    </w:p>
    <w:sectPr w:rsidR="009A50E2" w:rsidSect="003F4B78">
      <w:headerReference w:type="default" r:id="rId7"/>
      <w:footerReference w:type="default" r:id="rId8"/>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7B642" w14:textId="77777777" w:rsidR="00813722" w:rsidRDefault="00813722" w:rsidP="00BF1363">
      <w:pPr>
        <w:spacing w:after="0" w:line="240" w:lineRule="auto"/>
      </w:pPr>
      <w:r>
        <w:separator/>
      </w:r>
    </w:p>
  </w:endnote>
  <w:endnote w:type="continuationSeparator" w:id="0">
    <w:p w14:paraId="05F8BEE7" w14:textId="77777777" w:rsidR="00813722" w:rsidRDefault="00813722"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81D1" w14:textId="7125097B" w:rsidR="0049637C" w:rsidRDefault="0049637C">
    <w:pPr>
      <w:pStyle w:val="Footer"/>
    </w:pPr>
    <w:r>
      <w:rPr>
        <w:noProof/>
      </w:rPr>
      <w:drawing>
        <wp:anchor distT="0" distB="0" distL="114300" distR="114300" simplePos="0" relativeHeight="251659264" behindDoc="1" locked="0" layoutInCell="1" allowOverlap="1" wp14:anchorId="34E9A593" wp14:editId="533FA311">
          <wp:simplePos x="0" y="0"/>
          <wp:positionH relativeFrom="page">
            <wp:align>center</wp:align>
          </wp:positionH>
          <wp:positionV relativeFrom="paragraph">
            <wp:posOffset>37022</wp:posOffset>
          </wp:positionV>
          <wp:extent cx="922992" cy="238485"/>
          <wp:effectExtent l="0" t="0" r="0" b="9525"/>
          <wp:wrapNone/>
          <wp:docPr id="1" name="Imagen 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922992" cy="23848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3D6B9" w14:textId="77777777" w:rsidR="00813722" w:rsidRDefault="00813722" w:rsidP="00BF1363">
      <w:pPr>
        <w:spacing w:after="0" w:line="240" w:lineRule="auto"/>
      </w:pPr>
      <w:r>
        <w:separator/>
      </w:r>
    </w:p>
  </w:footnote>
  <w:footnote w:type="continuationSeparator" w:id="0">
    <w:p w14:paraId="16CF876A" w14:textId="77777777" w:rsidR="00813722" w:rsidRDefault="00813722"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77777777" w:rsidR="00BF1363" w:rsidRDefault="00BF1363">
    <w:pPr>
      <w:pStyle w:val="Header"/>
      <w:rPr>
        <w:noProof/>
      </w:rPr>
    </w:pPr>
    <w:r>
      <w:rPr>
        <w:noProof/>
      </w:rPr>
      <w:drawing>
        <wp:anchor distT="0" distB="0" distL="114300" distR="114300" simplePos="0" relativeHeight="251658240" behindDoc="1" locked="0" layoutInCell="1" allowOverlap="1" wp14:anchorId="0A7FCDC5" wp14:editId="6405B8B5">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BF1363" w:rsidRDefault="00BF1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5DC"/>
      </v:shape>
    </w:pict>
  </w:numPicBullet>
  <w:abstractNum w:abstractNumId="0" w15:restartNumberingAfterBreak="0">
    <w:nsid w:val="03365990"/>
    <w:multiLevelType w:val="hybridMultilevel"/>
    <w:tmpl w:val="94723DB2"/>
    <w:lvl w:ilvl="0" w:tplc="AD7621AE">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CF601A5"/>
    <w:multiLevelType w:val="hybridMultilevel"/>
    <w:tmpl w:val="7756890C"/>
    <w:lvl w:ilvl="0" w:tplc="D2FE0D7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0A34DD"/>
    <w:rsid w:val="00101B76"/>
    <w:rsid w:val="00181BEB"/>
    <w:rsid w:val="00183321"/>
    <w:rsid w:val="00187F81"/>
    <w:rsid w:val="00194852"/>
    <w:rsid w:val="002B35E7"/>
    <w:rsid w:val="00320919"/>
    <w:rsid w:val="003F4B78"/>
    <w:rsid w:val="004118EF"/>
    <w:rsid w:val="00463509"/>
    <w:rsid w:val="0049637C"/>
    <w:rsid w:val="004D25A5"/>
    <w:rsid w:val="004E04AC"/>
    <w:rsid w:val="00536231"/>
    <w:rsid w:val="005A6E69"/>
    <w:rsid w:val="00617250"/>
    <w:rsid w:val="006247E8"/>
    <w:rsid w:val="006406C3"/>
    <w:rsid w:val="00664082"/>
    <w:rsid w:val="00690912"/>
    <w:rsid w:val="006A6CDF"/>
    <w:rsid w:val="00722E3B"/>
    <w:rsid w:val="0075123C"/>
    <w:rsid w:val="00771520"/>
    <w:rsid w:val="007852F3"/>
    <w:rsid w:val="008049CA"/>
    <w:rsid w:val="00813722"/>
    <w:rsid w:val="008627BF"/>
    <w:rsid w:val="008F5B3F"/>
    <w:rsid w:val="00903222"/>
    <w:rsid w:val="00924946"/>
    <w:rsid w:val="009A50E2"/>
    <w:rsid w:val="009F0D40"/>
    <w:rsid w:val="00AB59E9"/>
    <w:rsid w:val="00AE2491"/>
    <w:rsid w:val="00B06B85"/>
    <w:rsid w:val="00B167DB"/>
    <w:rsid w:val="00B67B13"/>
    <w:rsid w:val="00B773EC"/>
    <w:rsid w:val="00BF1363"/>
    <w:rsid w:val="00C2127C"/>
    <w:rsid w:val="00C636A3"/>
    <w:rsid w:val="00CB7F39"/>
    <w:rsid w:val="00D04BC7"/>
    <w:rsid w:val="00DB5F39"/>
    <w:rsid w:val="00E03AE9"/>
    <w:rsid w:val="00FD4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Heading1">
    <w:name w:val="heading 1"/>
    <w:basedOn w:val="Normal"/>
    <w:next w:val="Normal"/>
    <w:link w:val="Heading1Ch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363"/>
  </w:style>
  <w:style w:type="paragraph" w:styleId="Footer">
    <w:name w:val="footer"/>
    <w:basedOn w:val="Normal"/>
    <w:link w:val="FooterChar"/>
    <w:uiPriority w:val="99"/>
    <w:unhideWhenUsed/>
    <w:rsid w:val="00BF1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363"/>
  </w:style>
  <w:style w:type="character" w:customStyle="1" w:styleId="Heading1Char">
    <w:name w:val="Heading 1 Char"/>
    <w:basedOn w:val="DefaultParagraphFont"/>
    <w:link w:val="Heading1"/>
    <w:uiPriority w:val="9"/>
    <w:rsid w:val="00BF1363"/>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rsid w:val="00BF1363"/>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rsid w:val="00BF136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13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13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136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136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136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136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leChar">
    <w:name w:val="Title Char"/>
    <w:basedOn w:val="DefaultParagraphFont"/>
    <w:link w:val="Title"/>
    <w:uiPriority w:val="10"/>
    <w:rsid w:val="00BF1363"/>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136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1363"/>
    <w:rPr>
      <w:b/>
      <w:bCs/>
    </w:rPr>
  </w:style>
  <w:style w:type="character" w:styleId="Emphasis">
    <w:name w:val="Emphasis"/>
    <w:basedOn w:val="DefaultParagraphFont"/>
    <w:uiPriority w:val="20"/>
    <w:qFormat/>
    <w:rsid w:val="00BF1363"/>
    <w:rPr>
      <w:i/>
      <w:iCs/>
    </w:rPr>
  </w:style>
  <w:style w:type="paragraph" w:styleId="NoSpacing">
    <w:name w:val="No Spacing"/>
    <w:uiPriority w:val="1"/>
    <w:qFormat/>
    <w:rsid w:val="00BF1363"/>
    <w:pPr>
      <w:spacing w:after="0" w:line="240" w:lineRule="auto"/>
    </w:pPr>
  </w:style>
  <w:style w:type="paragraph" w:styleId="Quote">
    <w:name w:val="Quote"/>
    <w:basedOn w:val="Normal"/>
    <w:next w:val="Normal"/>
    <w:link w:val="QuoteChar"/>
    <w:uiPriority w:val="29"/>
    <w:qFormat/>
    <w:rsid w:val="00BF13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1363"/>
    <w:rPr>
      <w:i/>
      <w:iCs/>
    </w:rPr>
  </w:style>
  <w:style w:type="paragraph" w:styleId="IntenseQuote">
    <w:name w:val="Intense Quote"/>
    <w:basedOn w:val="Normal"/>
    <w:next w:val="Normal"/>
    <w:link w:val="IntenseQuoteCh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BF1363"/>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BF1363"/>
    <w:rPr>
      <w:i/>
      <w:iCs/>
      <w:color w:val="595959" w:themeColor="text1" w:themeTint="A6"/>
    </w:rPr>
  </w:style>
  <w:style w:type="character" w:styleId="IntenseEmphasis">
    <w:name w:val="Intense Emphasis"/>
    <w:basedOn w:val="DefaultParagraphFont"/>
    <w:uiPriority w:val="21"/>
    <w:qFormat/>
    <w:rsid w:val="00BF1363"/>
    <w:rPr>
      <w:b/>
      <w:bCs/>
      <w:i/>
      <w:iCs/>
    </w:rPr>
  </w:style>
  <w:style w:type="character" w:styleId="SubtleReference">
    <w:name w:val="Subtle Reference"/>
    <w:basedOn w:val="DefaultParagraphFont"/>
    <w:uiPriority w:val="31"/>
    <w:qFormat/>
    <w:rsid w:val="00BF1363"/>
    <w:rPr>
      <w:smallCaps/>
      <w:color w:val="404040" w:themeColor="text1" w:themeTint="BF"/>
    </w:rPr>
  </w:style>
  <w:style w:type="character" w:styleId="IntenseReference">
    <w:name w:val="Intense Reference"/>
    <w:basedOn w:val="DefaultParagraphFont"/>
    <w:uiPriority w:val="32"/>
    <w:qFormat/>
    <w:rsid w:val="00BF1363"/>
    <w:rPr>
      <w:b/>
      <w:bCs/>
      <w:smallCaps/>
      <w:u w:val="single"/>
    </w:rPr>
  </w:style>
  <w:style w:type="character" w:styleId="BookTitle">
    <w:name w:val="Book Title"/>
    <w:basedOn w:val="DefaultParagraphFont"/>
    <w:uiPriority w:val="33"/>
    <w:qFormat/>
    <w:rsid w:val="00BF1363"/>
    <w:rPr>
      <w:b/>
      <w:bCs/>
      <w:smallCaps/>
    </w:rPr>
  </w:style>
  <w:style w:type="paragraph" w:styleId="TOCHeading">
    <w:name w:val="TOC Heading"/>
    <w:basedOn w:val="Heading1"/>
    <w:next w:val="Normal"/>
    <w:uiPriority w:val="39"/>
    <w:semiHidden/>
    <w:unhideWhenUsed/>
    <w:qFormat/>
    <w:rsid w:val="00BF1363"/>
    <w:pPr>
      <w:outlineLvl w:val="9"/>
    </w:pPr>
  </w:style>
  <w:style w:type="paragraph" w:styleId="ListParagraph">
    <w:name w:val="List Paragraph"/>
    <w:basedOn w:val="Normal"/>
    <w:uiPriority w:val="34"/>
    <w:qFormat/>
    <w:rsid w:val="00BF1363"/>
    <w:pPr>
      <w:ind w:left="720"/>
      <w:contextualSpacing/>
    </w:pPr>
  </w:style>
  <w:style w:type="table" w:styleId="TableGrid">
    <w:name w:val="Table Grid"/>
    <w:basedOn w:val="TableNormal"/>
    <w:uiPriority w:val="39"/>
    <w:rsid w:val="00DB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909385188">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710</Words>
  <Characters>4052</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Agustin Mediavilla</cp:lastModifiedBy>
  <cp:revision>12</cp:revision>
  <dcterms:created xsi:type="dcterms:W3CDTF">2019-09-07T19:08:00Z</dcterms:created>
  <dcterms:modified xsi:type="dcterms:W3CDTF">2019-09-15T23:48:00Z</dcterms:modified>
</cp:coreProperties>
</file>