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2BDC" w14:textId="77777777" w:rsidR="00DB5F39" w:rsidRDefault="00DB5F39" w:rsidP="00DB5F39">
      <w:pPr>
        <w:pStyle w:val="Title"/>
        <w:jc w:val="center"/>
      </w:pPr>
    </w:p>
    <w:p w14:paraId="74CF430D" w14:textId="77777777" w:rsidR="00DB5F39" w:rsidRDefault="00DB5F39" w:rsidP="00DB5F39">
      <w:pPr>
        <w:pStyle w:val="Title"/>
        <w:jc w:val="center"/>
      </w:pPr>
    </w:p>
    <w:p w14:paraId="4E4C4966" w14:textId="77777777" w:rsidR="00DB5F39" w:rsidRDefault="00DB5F39" w:rsidP="00DB5F39">
      <w:pPr>
        <w:pStyle w:val="Title"/>
        <w:jc w:val="center"/>
      </w:pPr>
    </w:p>
    <w:p w14:paraId="5FA8BBAC" w14:textId="77777777" w:rsidR="00DB5F39" w:rsidRDefault="00DB5F39" w:rsidP="00DB5F39">
      <w:pPr>
        <w:pStyle w:val="Title"/>
        <w:jc w:val="center"/>
      </w:pPr>
    </w:p>
    <w:p w14:paraId="6AACA3CF" w14:textId="605B63DA" w:rsidR="00DB5F39" w:rsidRDefault="0049113D" w:rsidP="00DB5F39">
      <w:pPr>
        <w:pStyle w:val="Title"/>
        <w:jc w:val="center"/>
      </w:pPr>
      <w:r>
        <w:t>ANEXO</w:t>
      </w:r>
      <w:r>
        <w:rPr>
          <w:lang w:val="en-US"/>
        </w:rPr>
        <w:t>: IMPLEMENTACI</w:t>
      </w:r>
      <w:r>
        <w:t>ÓN DE PAGOS</w:t>
      </w:r>
    </w:p>
    <w:p w14:paraId="7C15209A" w14:textId="77777777" w:rsidR="00DB5F39" w:rsidRDefault="00DB5F39" w:rsidP="00DB5F39">
      <w:pPr>
        <w:pStyle w:val="Title"/>
        <w:jc w:val="center"/>
      </w:pPr>
    </w:p>
    <w:p w14:paraId="51909D12" w14:textId="77777777" w:rsidR="00DB5F39" w:rsidRDefault="00DB5F39" w:rsidP="00DB5F39">
      <w:pPr>
        <w:pStyle w:val="Title"/>
        <w:jc w:val="center"/>
      </w:pPr>
    </w:p>
    <w:p w14:paraId="33E68F63" w14:textId="77777777" w:rsidR="00DB5F39" w:rsidRDefault="00DB5F39" w:rsidP="00DB5F39">
      <w:pPr>
        <w:pStyle w:val="Title"/>
        <w:jc w:val="center"/>
      </w:pPr>
    </w:p>
    <w:p w14:paraId="2F178642" w14:textId="77777777" w:rsidR="00DB5F39" w:rsidRDefault="00DB5F39" w:rsidP="00DB5F39">
      <w:pPr>
        <w:pStyle w:val="Title"/>
        <w:jc w:val="center"/>
      </w:pPr>
    </w:p>
    <w:p w14:paraId="34865BC8" w14:textId="77777777" w:rsidR="00DB5F39" w:rsidRDefault="00DB5F39" w:rsidP="00DB5F39">
      <w:pPr>
        <w:pStyle w:val="Title"/>
      </w:pPr>
    </w:p>
    <w:p w14:paraId="217BDE47" w14:textId="77777777" w:rsidR="00DB5F39" w:rsidRDefault="00DB5F39" w:rsidP="00DB5F39">
      <w:pPr>
        <w:jc w:val="center"/>
      </w:pPr>
      <w:r>
        <w:t>Historial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3150"/>
        <w:gridCol w:w="2148"/>
      </w:tblGrid>
      <w:tr w:rsidR="00DB5F39" w14:paraId="30C9BE9A" w14:textId="77777777" w:rsidTr="00664082">
        <w:tc>
          <w:tcPr>
            <w:tcW w:w="1525" w:type="dxa"/>
            <w:shd w:val="clear" w:color="auto" w:fill="F8E09F" w:themeFill="background2" w:themeFillShade="E6"/>
          </w:tcPr>
          <w:p w14:paraId="280AFC5F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Fecha</w:t>
            </w:r>
          </w:p>
        </w:tc>
        <w:tc>
          <w:tcPr>
            <w:tcW w:w="1530" w:type="dxa"/>
            <w:shd w:val="clear" w:color="auto" w:fill="F8E09F" w:themeFill="background2" w:themeFillShade="E6"/>
          </w:tcPr>
          <w:p w14:paraId="4880934A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Versión</w:t>
            </w:r>
          </w:p>
        </w:tc>
        <w:tc>
          <w:tcPr>
            <w:tcW w:w="3150" w:type="dxa"/>
            <w:shd w:val="clear" w:color="auto" w:fill="F8E09F" w:themeFill="background2" w:themeFillShade="E6"/>
          </w:tcPr>
          <w:p w14:paraId="079F625E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Descripción</w:t>
            </w:r>
          </w:p>
        </w:tc>
        <w:tc>
          <w:tcPr>
            <w:tcW w:w="2148" w:type="dxa"/>
            <w:shd w:val="clear" w:color="auto" w:fill="F8E09F" w:themeFill="background2" w:themeFillShade="E6"/>
          </w:tcPr>
          <w:p w14:paraId="088D5385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Autor</w:t>
            </w:r>
          </w:p>
        </w:tc>
      </w:tr>
      <w:tr w:rsidR="00DB5F39" w14:paraId="464661AA" w14:textId="77777777" w:rsidTr="00664082">
        <w:tc>
          <w:tcPr>
            <w:tcW w:w="1525" w:type="dxa"/>
          </w:tcPr>
          <w:p w14:paraId="46A1F702" w14:textId="40170804" w:rsidR="00DB5F39" w:rsidRDefault="00E6049A" w:rsidP="00CC73D4">
            <w:r>
              <w:t>22</w:t>
            </w:r>
            <w:r w:rsidR="00BB5083">
              <w:t>/09/2019</w:t>
            </w:r>
          </w:p>
        </w:tc>
        <w:tc>
          <w:tcPr>
            <w:tcW w:w="1530" w:type="dxa"/>
          </w:tcPr>
          <w:p w14:paraId="4E8DD221" w14:textId="77777777" w:rsidR="00DB5F39" w:rsidRDefault="00DB5F39" w:rsidP="00CC73D4">
            <w:r>
              <w:t>1.0</w:t>
            </w:r>
          </w:p>
        </w:tc>
        <w:tc>
          <w:tcPr>
            <w:tcW w:w="3150" w:type="dxa"/>
          </w:tcPr>
          <w:p w14:paraId="31C323FD" w14:textId="0F8EC0F7" w:rsidR="00DB5F39" w:rsidRDefault="00E6049A" w:rsidP="00CC73D4">
            <w:r>
              <w:t>Documento Inicial</w:t>
            </w:r>
          </w:p>
        </w:tc>
        <w:tc>
          <w:tcPr>
            <w:tcW w:w="2148" w:type="dxa"/>
          </w:tcPr>
          <w:p w14:paraId="26487F3F" w14:textId="10EEAF46" w:rsidR="00DB5F39" w:rsidRPr="00E6049A" w:rsidRDefault="00E6049A" w:rsidP="00CC73D4">
            <w:r w:rsidRPr="00E6049A">
              <w:t>Santiago Suarez</w:t>
            </w:r>
          </w:p>
        </w:tc>
      </w:tr>
      <w:tr w:rsidR="00DB5F39" w14:paraId="6B400E43" w14:textId="77777777" w:rsidTr="00664082">
        <w:tc>
          <w:tcPr>
            <w:tcW w:w="1525" w:type="dxa"/>
          </w:tcPr>
          <w:p w14:paraId="151D7F11" w14:textId="0D251E39" w:rsidR="00DB5F39" w:rsidRDefault="00DB5F39" w:rsidP="00CC73D4"/>
        </w:tc>
        <w:tc>
          <w:tcPr>
            <w:tcW w:w="1530" w:type="dxa"/>
          </w:tcPr>
          <w:p w14:paraId="27A06D85" w14:textId="64051F63" w:rsidR="00DB5F39" w:rsidRDefault="00DB5F39" w:rsidP="00CC73D4"/>
        </w:tc>
        <w:tc>
          <w:tcPr>
            <w:tcW w:w="3150" w:type="dxa"/>
          </w:tcPr>
          <w:p w14:paraId="50963F96" w14:textId="3391F906" w:rsidR="00DB5F39" w:rsidRDefault="00DB5F39" w:rsidP="00CC73D4"/>
        </w:tc>
        <w:tc>
          <w:tcPr>
            <w:tcW w:w="2148" w:type="dxa"/>
          </w:tcPr>
          <w:p w14:paraId="2F124724" w14:textId="020B2FC7" w:rsidR="00DB5F39" w:rsidRDefault="00DB5F39" w:rsidP="00CC73D4"/>
        </w:tc>
      </w:tr>
      <w:tr w:rsidR="00DB5F39" w14:paraId="7ED2E022" w14:textId="77777777" w:rsidTr="00664082">
        <w:tc>
          <w:tcPr>
            <w:tcW w:w="1525" w:type="dxa"/>
          </w:tcPr>
          <w:p w14:paraId="1370068C" w14:textId="77777777" w:rsidR="00DB5F39" w:rsidRDefault="00DB5F39" w:rsidP="00CC73D4"/>
        </w:tc>
        <w:tc>
          <w:tcPr>
            <w:tcW w:w="1530" w:type="dxa"/>
          </w:tcPr>
          <w:p w14:paraId="4BB7D30B" w14:textId="77777777" w:rsidR="00DB5F39" w:rsidRDefault="00DB5F39" w:rsidP="00CC73D4"/>
        </w:tc>
        <w:tc>
          <w:tcPr>
            <w:tcW w:w="3150" w:type="dxa"/>
          </w:tcPr>
          <w:p w14:paraId="662830F3" w14:textId="77777777" w:rsidR="00DB5F39" w:rsidRDefault="00DB5F39" w:rsidP="00CC73D4"/>
        </w:tc>
        <w:tc>
          <w:tcPr>
            <w:tcW w:w="2148" w:type="dxa"/>
          </w:tcPr>
          <w:p w14:paraId="2EEABFF5" w14:textId="77777777" w:rsidR="00DB5F39" w:rsidRDefault="00DB5F39" w:rsidP="00CC73D4"/>
        </w:tc>
      </w:tr>
    </w:tbl>
    <w:p w14:paraId="25DAE0AD" w14:textId="77777777" w:rsidR="004520AC" w:rsidRDefault="004520AC">
      <w:pPr>
        <w:rPr>
          <w:rFonts w:asciiTheme="majorHAnsi" w:eastAsiaTheme="majorEastAsia" w:hAnsiTheme="majorHAnsi" w:cstheme="majorBidi"/>
          <w:color w:val="C77C0E" w:themeColor="accent1" w:themeShade="BF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78842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A0D96" w14:textId="79B41ED4" w:rsidR="004520AC" w:rsidRDefault="004520AC" w:rsidP="004520AC">
          <w:pPr>
            <w:pStyle w:val="TOCHeading"/>
            <w:jc w:val="right"/>
          </w:pPr>
          <w:r>
            <w:rPr>
              <w:lang w:val="es-ES"/>
            </w:rPr>
            <w:t>Contenido</w:t>
          </w:r>
        </w:p>
        <w:p w14:paraId="6F794E54" w14:textId="22DD01B1" w:rsidR="0086009C" w:rsidRDefault="004520AC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825576" w:history="1">
            <w:r w:rsidR="0086009C" w:rsidRPr="009410F4">
              <w:rPr>
                <w:rStyle w:val="Hyperlink"/>
                <w:noProof/>
              </w:rPr>
              <w:t>Introducción</w:t>
            </w:r>
            <w:r w:rsidR="0086009C">
              <w:rPr>
                <w:noProof/>
                <w:webHidden/>
              </w:rPr>
              <w:tab/>
            </w:r>
            <w:r w:rsidR="0086009C">
              <w:rPr>
                <w:noProof/>
                <w:webHidden/>
              </w:rPr>
              <w:fldChar w:fldCharType="begin"/>
            </w:r>
            <w:r w:rsidR="0086009C">
              <w:rPr>
                <w:noProof/>
                <w:webHidden/>
              </w:rPr>
              <w:instrText xml:space="preserve"> PAGEREF _Toc24825576 \h </w:instrText>
            </w:r>
            <w:r w:rsidR="0086009C">
              <w:rPr>
                <w:noProof/>
                <w:webHidden/>
              </w:rPr>
            </w:r>
            <w:r w:rsidR="0086009C">
              <w:rPr>
                <w:noProof/>
                <w:webHidden/>
              </w:rPr>
              <w:fldChar w:fldCharType="separate"/>
            </w:r>
            <w:r w:rsidR="0086009C">
              <w:rPr>
                <w:noProof/>
                <w:webHidden/>
              </w:rPr>
              <w:t>3</w:t>
            </w:r>
            <w:r w:rsidR="0086009C">
              <w:rPr>
                <w:noProof/>
                <w:webHidden/>
              </w:rPr>
              <w:fldChar w:fldCharType="end"/>
            </w:r>
          </w:hyperlink>
        </w:p>
        <w:p w14:paraId="1BBEE514" w14:textId="035CEE12" w:rsidR="0086009C" w:rsidRDefault="0086009C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4825577" w:history="1">
            <w:r w:rsidRPr="009410F4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6EDC9" w14:textId="44B5E373" w:rsidR="0086009C" w:rsidRDefault="0086009C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4825578" w:history="1">
            <w:r w:rsidRPr="009410F4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F05D" w14:textId="722881B6" w:rsidR="0086009C" w:rsidRDefault="0086009C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4825579" w:history="1">
            <w:r w:rsidRPr="009410F4">
              <w:rPr>
                <w:rStyle w:val="Hyperlink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1067" w14:textId="42C19174" w:rsidR="0086009C" w:rsidRDefault="0086009C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4825580" w:history="1">
            <w:r w:rsidRPr="009410F4">
              <w:rPr>
                <w:rStyle w:val="Hyperlink"/>
                <w:noProof/>
              </w:rPr>
              <w:t>Implementación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_Toc24825580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0AEF" w14:textId="7C15E82F" w:rsidR="004520AC" w:rsidRDefault="004520A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38C1E1" w14:textId="77777777" w:rsidR="004520AC" w:rsidRDefault="004520A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  <w:bookmarkStart w:id="0" w:name="_GoBack"/>
      <w:bookmarkEnd w:id="0"/>
    </w:p>
    <w:p w14:paraId="3F2DB4D0" w14:textId="3C148F69" w:rsidR="00BF1363" w:rsidRDefault="004520AC" w:rsidP="00BF1363">
      <w:pPr>
        <w:pStyle w:val="Heading1"/>
        <w:jc w:val="right"/>
      </w:pPr>
      <w:bookmarkStart w:id="1" w:name="_Toc24825576"/>
      <w:r>
        <w:lastRenderedPageBreak/>
        <w:t>Introducción</w:t>
      </w:r>
      <w:bookmarkEnd w:id="1"/>
    </w:p>
    <w:p w14:paraId="577E70D1" w14:textId="21ADC097" w:rsidR="00BF1363" w:rsidRDefault="004520AC" w:rsidP="00321188">
      <w:pPr>
        <w:jc w:val="both"/>
      </w:pPr>
      <w:r>
        <w:tab/>
      </w:r>
    </w:p>
    <w:p w14:paraId="21C22737" w14:textId="34BBDA45" w:rsidR="004520AC" w:rsidRDefault="004520AC" w:rsidP="00321188">
      <w:pPr>
        <w:jc w:val="both"/>
      </w:pPr>
      <w:r>
        <w:tab/>
      </w:r>
      <w:r w:rsidR="0049113D">
        <w:t xml:space="preserve">Este anexo se ocupa de presentar como se implementará la solución de pagos para la aplicación de Athos, mediante la tecnología de la API de </w:t>
      </w:r>
      <w:proofErr w:type="spellStart"/>
      <w:r w:rsidR="0049113D">
        <w:t>MercadoPago</w:t>
      </w:r>
      <w:proofErr w:type="spellEnd"/>
      <w:r w:rsidR="0049113D">
        <w:t xml:space="preserve">. Se explicará brevemente los </w:t>
      </w:r>
      <w:proofErr w:type="spellStart"/>
      <w:r w:rsidR="0049113D">
        <w:t>endpoint</w:t>
      </w:r>
      <w:proofErr w:type="spellEnd"/>
      <w:r w:rsidR="0049113D">
        <w:t xml:space="preserve"> necesarios a implementar, como se interpreta y trata la información recibida y de que manera se persiste y controlan los pagos.</w:t>
      </w:r>
      <w:r>
        <w:t xml:space="preserve"> </w:t>
      </w:r>
    </w:p>
    <w:p w14:paraId="776ED5E9" w14:textId="72114540" w:rsidR="004520AC" w:rsidRPr="004520AC" w:rsidRDefault="004520AC" w:rsidP="002F0F61">
      <w:pPr>
        <w:pStyle w:val="Heading2"/>
        <w:spacing w:after="100" w:afterAutospacing="1"/>
        <w:jc w:val="both"/>
      </w:pPr>
      <w:bookmarkStart w:id="2" w:name="_Toc24825577"/>
      <w:r>
        <w:t>Propósito</w:t>
      </w:r>
      <w:bookmarkEnd w:id="2"/>
    </w:p>
    <w:p w14:paraId="28BAF94A" w14:textId="70C3BA9B" w:rsidR="008C6EF7" w:rsidRDefault="00DB5F39" w:rsidP="00321188">
      <w:pPr>
        <w:jc w:val="both"/>
      </w:pPr>
      <w:r>
        <w:tab/>
      </w:r>
      <w:r w:rsidR="0049113D">
        <w:t xml:space="preserve">Presentar de manera suficiente y clara la solución de pago implementada mediante el uso de la API de </w:t>
      </w:r>
      <w:proofErr w:type="spellStart"/>
      <w:r w:rsidR="0049113D">
        <w:t>MercadoPago</w:t>
      </w:r>
      <w:proofErr w:type="spellEnd"/>
      <w:r w:rsidR="00041280">
        <w:t>.</w:t>
      </w:r>
    </w:p>
    <w:p w14:paraId="161DC8D3" w14:textId="44E3E8A8" w:rsidR="004520AC" w:rsidRDefault="004520AC" w:rsidP="002F0F61">
      <w:pPr>
        <w:pStyle w:val="Heading2"/>
        <w:spacing w:after="100" w:afterAutospacing="1"/>
        <w:jc w:val="both"/>
      </w:pPr>
      <w:bookmarkStart w:id="3" w:name="_Toc24825578"/>
      <w:r>
        <w:t>Alcance</w:t>
      </w:r>
      <w:bookmarkEnd w:id="3"/>
    </w:p>
    <w:p w14:paraId="7661553C" w14:textId="655BCFB6" w:rsidR="004520AC" w:rsidRDefault="004520AC" w:rsidP="00321188">
      <w:pPr>
        <w:jc w:val="both"/>
      </w:pPr>
      <w:r>
        <w:tab/>
      </w:r>
      <w:r w:rsidR="0049113D">
        <w:t xml:space="preserve">Caso de uso de pago simple de un único mes para la aplicación Athos, estructura necesaria de clases y </w:t>
      </w:r>
      <w:proofErr w:type="spellStart"/>
      <w:r w:rsidR="0049113D">
        <w:t>endpoint</w:t>
      </w:r>
      <w:proofErr w:type="spellEnd"/>
      <w:r w:rsidR="0049113D">
        <w:t xml:space="preserve"> propios para su implementación</w:t>
      </w:r>
      <w:r>
        <w:t>.</w:t>
      </w:r>
    </w:p>
    <w:p w14:paraId="27FA4CEC" w14:textId="77777777" w:rsidR="008C6EF7" w:rsidRDefault="008C6EF7" w:rsidP="00321188">
      <w:pPr>
        <w:jc w:val="both"/>
      </w:pPr>
      <w:r>
        <w:br w:type="page"/>
      </w:r>
    </w:p>
    <w:p w14:paraId="4865C6AF" w14:textId="3367CA03" w:rsidR="00181BEB" w:rsidRPr="00BD3186" w:rsidRDefault="00A67F73" w:rsidP="00181BEB">
      <w:pPr>
        <w:pStyle w:val="Heading1"/>
        <w:jc w:val="right"/>
        <w:rPr>
          <w:u w:val="single"/>
        </w:rPr>
      </w:pPr>
      <w:bookmarkStart w:id="4" w:name="_Toc24825579"/>
      <w:r>
        <w:lastRenderedPageBreak/>
        <w:t>Descripci</w:t>
      </w:r>
      <w:r w:rsidR="001E7A0F">
        <w:t xml:space="preserve">ón </w:t>
      </w:r>
      <w:r w:rsidR="00BF59B7">
        <w:t>del Problema</w:t>
      </w:r>
      <w:bookmarkEnd w:id="4"/>
    </w:p>
    <w:p w14:paraId="03841652" w14:textId="77777777" w:rsidR="00181BEB" w:rsidRDefault="00181BEB" w:rsidP="00181BEB">
      <w:pPr>
        <w:pStyle w:val="NoSpacing"/>
      </w:pPr>
    </w:p>
    <w:p w14:paraId="315F9B1C" w14:textId="2FBDA138" w:rsidR="00321188" w:rsidRDefault="00A67F73" w:rsidP="002D567F">
      <w:pPr>
        <w:ind w:firstLine="708"/>
        <w:jc w:val="both"/>
      </w:pPr>
      <w:r>
        <w:t>El modelo de negocio de Athos plantea una suscripción mensual como medio principal de ingresos</w:t>
      </w:r>
      <w:r w:rsidR="00E52AD8">
        <w:t>.</w:t>
      </w:r>
      <w:r>
        <w:t xml:space="preserve"> Dado que la gestión de datos de tarjetas de crédito mediante un canal seguro es compleja de implementar, se decidió para gestionar los pagos utilizar la API de </w:t>
      </w:r>
      <w:proofErr w:type="spellStart"/>
      <w:r>
        <w:t>MercadoPago</w:t>
      </w:r>
      <w:proofErr w:type="spellEnd"/>
      <w:r>
        <w:t xml:space="preserve">, </w:t>
      </w:r>
      <w:proofErr w:type="gramStart"/>
      <w:r>
        <w:t>que</w:t>
      </w:r>
      <w:proofErr w:type="gramEnd"/>
      <w:r>
        <w:t xml:space="preserve"> si bien cobra una pequeña comisión, es fácil de implementar y resuelve de manera eficiente y suficiente el problema.</w:t>
      </w:r>
    </w:p>
    <w:p w14:paraId="18DEB54E" w14:textId="7E9693C2" w:rsidR="00BF59B7" w:rsidRDefault="00BF59B7" w:rsidP="00BF59B7">
      <w:pPr>
        <w:pStyle w:val="Heading1"/>
        <w:jc w:val="right"/>
      </w:pPr>
      <w:bookmarkStart w:id="5" w:name="_Toc24825580"/>
      <w:r>
        <w:t>Implementación de la Solución</w:t>
      </w:r>
      <w:bookmarkEnd w:id="5"/>
    </w:p>
    <w:p w14:paraId="217AE177" w14:textId="1443635D" w:rsidR="002D567F" w:rsidRDefault="00CA30EF" w:rsidP="002D567F">
      <w:pPr>
        <w:pStyle w:val="Subtitle"/>
        <w:jc w:val="both"/>
      </w:pPr>
      <w:r>
        <w:t>Requisitos</w:t>
      </w:r>
    </w:p>
    <w:p w14:paraId="5518BDE5" w14:textId="7C6F3CF3" w:rsidR="002D567F" w:rsidRDefault="002D567F" w:rsidP="002D567F">
      <w:pPr>
        <w:jc w:val="both"/>
      </w:pPr>
      <w:r>
        <w:tab/>
      </w:r>
      <w:r w:rsidR="00241B60">
        <w:t>Para el uso de la API, debemos cumplir con los siguientes requisitos:</w:t>
      </w:r>
    </w:p>
    <w:p w14:paraId="52822D30" w14:textId="1EBBF6AD" w:rsidR="00241B60" w:rsidRDefault="00241B60" w:rsidP="00470AFD">
      <w:pPr>
        <w:pStyle w:val="ListParagraph"/>
        <w:numPr>
          <w:ilvl w:val="0"/>
          <w:numId w:val="6"/>
        </w:numPr>
        <w:jc w:val="both"/>
      </w:pPr>
      <w:r>
        <w:t>Incluir la clase de MercadoPago.js en nuestro proyecto de manera que podamos capturar de forma segura y guardar las tarjetas de crédito</w:t>
      </w:r>
      <w:r w:rsidR="00291FAB">
        <w:t xml:space="preserve"> (brindada por </w:t>
      </w:r>
      <w:proofErr w:type="spellStart"/>
      <w:r w:rsidR="00291FAB">
        <w:t>MercadoPago</w:t>
      </w:r>
      <w:proofErr w:type="spellEnd"/>
      <w:r w:rsidR="00291FAB">
        <w:t>)</w:t>
      </w:r>
      <w:r>
        <w:t>.</w:t>
      </w:r>
    </w:p>
    <w:p w14:paraId="061A0701" w14:textId="2BF3079E" w:rsidR="00241B60" w:rsidRDefault="00470AFD" w:rsidP="00470AFD">
      <w:pPr>
        <w:pStyle w:val="ListParagraph"/>
        <w:numPr>
          <w:ilvl w:val="0"/>
          <w:numId w:val="6"/>
        </w:numPr>
        <w:jc w:val="both"/>
      </w:pPr>
      <w:r>
        <w:t xml:space="preserve">Implementar y disponer de una API expuesta hacia </w:t>
      </w:r>
      <w:proofErr w:type="spellStart"/>
      <w:r>
        <w:t>MercadoPago</w:t>
      </w:r>
      <w:proofErr w:type="spellEnd"/>
      <w:r>
        <w:t xml:space="preserve"> para que nos puedan notificar cuando recibimos un pago, de manera que se pueda a partir de allí disparar la lógica de nuestro negocio.</w:t>
      </w:r>
    </w:p>
    <w:p w14:paraId="2577F7CA" w14:textId="5E00EA91" w:rsidR="00291FAB" w:rsidRDefault="00291FAB" w:rsidP="00470AFD">
      <w:pPr>
        <w:pStyle w:val="ListParagraph"/>
        <w:numPr>
          <w:ilvl w:val="0"/>
          <w:numId w:val="6"/>
        </w:numPr>
        <w:jc w:val="both"/>
      </w:pPr>
      <w:r>
        <w:t xml:space="preserve">Tener una cuenta de </w:t>
      </w:r>
      <w:proofErr w:type="spellStart"/>
      <w:r>
        <w:t>MercadoPago</w:t>
      </w:r>
      <w:proofErr w:type="spellEnd"/>
      <w:r>
        <w:t xml:space="preserve"> donde se recibirán los pagos realizados por los clientes.</w:t>
      </w:r>
    </w:p>
    <w:p w14:paraId="022FB550" w14:textId="7DC30E35" w:rsidR="002D567F" w:rsidRDefault="002D567F" w:rsidP="002D567F">
      <w:pPr>
        <w:pStyle w:val="Subtitle"/>
        <w:jc w:val="both"/>
      </w:pPr>
      <w:r>
        <w:t xml:space="preserve">Lógica de </w:t>
      </w:r>
      <w:r w:rsidR="00603FED">
        <w:t>Pagos</w:t>
      </w:r>
    </w:p>
    <w:p w14:paraId="1948AD27" w14:textId="3234F4D1" w:rsidR="00EF3685" w:rsidRDefault="00603FED" w:rsidP="008D389B">
      <w:pPr>
        <w:jc w:val="both"/>
      </w:pPr>
      <w:r>
        <w:tab/>
      </w:r>
      <w:r w:rsidR="00A23EAD">
        <w:t xml:space="preserve">Los usuarios de la aplicación tendrán a su disposición en el </w:t>
      </w:r>
      <w:proofErr w:type="spellStart"/>
      <w:r w:rsidR="00A23EAD">
        <w:t>dashboard</w:t>
      </w:r>
      <w:proofErr w:type="spellEnd"/>
      <w:r w:rsidR="00A23EAD">
        <w:t xml:space="preserve"> un botón de “Realizar Pago” por el monto exacto de un mes de servicio, el mismo los llevará a la página de pagos de </w:t>
      </w:r>
      <w:proofErr w:type="spellStart"/>
      <w:r w:rsidR="00A23EAD">
        <w:t>MercadoPago</w:t>
      </w:r>
      <w:proofErr w:type="spellEnd"/>
      <w:r w:rsidR="00B87006">
        <w:t>, desde donde podrán proceder a realizarlo</w:t>
      </w:r>
      <w:r w:rsidR="00E73064">
        <w:t>.</w:t>
      </w:r>
    </w:p>
    <w:p w14:paraId="6619BBAE" w14:textId="1D5A4F08" w:rsidR="00B87006" w:rsidRDefault="00E73064" w:rsidP="008D389B">
      <w:pPr>
        <w:jc w:val="both"/>
      </w:pPr>
      <w:r>
        <w:tab/>
      </w:r>
      <w:r w:rsidR="00B87006">
        <w:t xml:space="preserve">De parte de nuestra aplicación, </w:t>
      </w:r>
      <w:r w:rsidR="00B45D76">
        <w:t>habrá</w:t>
      </w:r>
      <w:r w:rsidR="00B87006">
        <w:t xml:space="preserve"> una API disponible para </w:t>
      </w:r>
      <w:proofErr w:type="spellStart"/>
      <w:r w:rsidR="00B87006">
        <w:t>MercadoPago</w:t>
      </w:r>
      <w:proofErr w:type="spellEnd"/>
      <w:r w:rsidR="00B87006">
        <w:t xml:space="preserve"> donde recibiremos la notificación de los pagos. Una vez recibidas, en primer</w:t>
      </w:r>
      <w:r w:rsidR="00B45D76">
        <w:t>a</w:t>
      </w:r>
      <w:r w:rsidR="00B87006">
        <w:t xml:space="preserve"> instancia, se envía un </w:t>
      </w:r>
      <w:proofErr w:type="spellStart"/>
      <w:r w:rsidR="00B87006">
        <w:t>acknowledge</w:t>
      </w:r>
      <w:proofErr w:type="spellEnd"/>
      <w:r w:rsidR="00B87006">
        <w:t xml:space="preserve"> a </w:t>
      </w:r>
      <w:proofErr w:type="spellStart"/>
      <w:r w:rsidR="00B87006">
        <w:t>MercadoPago</w:t>
      </w:r>
      <w:proofErr w:type="spellEnd"/>
      <w:r w:rsidR="00B87006">
        <w:t>, que luego responde con un JSON con la información total de</w:t>
      </w:r>
      <w:r w:rsidR="00B45D76">
        <w:t xml:space="preserve"> mismo</w:t>
      </w:r>
      <w:r w:rsidR="00B87006">
        <w:t xml:space="preserve">. A partir de aquí, nuestro </w:t>
      </w:r>
      <w:proofErr w:type="spellStart"/>
      <w:r w:rsidR="00B87006">
        <w:t>Backend</w:t>
      </w:r>
      <w:proofErr w:type="spellEnd"/>
      <w:r w:rsidR="00B87006">
        <w:t xml:space="preserve"> se ocupará de vincular el pago recibido con el usuario existente en nuestra cuenta, gen</w:t>
      </w:r>
      <w:r w:rsidR="00B45D76">
        <w:t>e</w:t>
      </w:r>
      <w:r w:rsidR="00B87006">
        <w:t xml:space="preserve">rando un nuevo registro en la tabla de pagos y actualizando la fecha de vencimiento de la aplicación </w:t>
      </w:r>
      <w:r w:rsidR="00B45D76">
        <w:t>para el cliente</w:t>
      </w:r>
      <w:r w:rsidR="00B87006">
        <w:t>.</w:t>
      </w:r>
    </w:p>
    <w:p w14:paraId="2C96AF7D" w14:textId="152935E6" w:rsidR="00291FAB" w:rsidRDefault="00291FAB" w:rsidP="00291FAB">
      <w:pPr>
        <w:pStyle w:val="Subtitle"/>
      </w:pPr>
      <w:r>
        <w:t>L</w:t>
      </w:r>
      <w:r w:rsidR="00E5675C">
        <w:t>ó</w:t>
      </w:r>
      <w:r>
        <w:t>gica de Validación de Licencia</w:t>
      </w:r>
    </w:p>
    <w:p w14:paraId="6905783E" w14:textId="31535578" w:rsidR="00FF2779" w:rsidRDefault="00FF2779" w:rsidP="00FF2779">
      <w:r>
        <w:tab/>
      </w:r>
      <w:r w:rsidR="00085151">
        <w:t>Para la validación de licencia, se definen los siguientes parámetros.</w:t>
      </w:r>
    </w:p>
    <w:p w14:paraId="218658F6" w14:textId="03CCF1D7" w:rsidR="00085151" w:rsidRDefault="008D389B" w:rsidP="00085151">
      <w:pPr>
        <w:pStyle w:val="ListParagraph"/>
        <w:numPr>
          <w:ilvl w:val="0"/>
          <w:numId w:val="7"/>
        </w:numPr>
      </w:pPr>
      <w:r>
        <w:t>Cada pago otorga al usuario una licencia para utilizar la aplicación hasta el 1ro del mes siguiente</w:t>
      </w:r>
      <w:r w:rsidR="00D00141">
        <w:t>.</w:t>
      </w:r>
    </w:p>
    <w:p w14:paraId="7EC1C540" w14:textId="06D5D6F9" w:rsidR="00D00141" w:rsidRDefault="008D389B" w:rsidP="00085151">
      <w:pPr>
        <w:pStyle w:val="ListParagraph"/>
        <w:numPr>
          <w:ilvl w:val="0"/>
          <w:numId w:val="7"/>
        </w:numPr>
      </w:pPr>
      <w:r>
        <w:t>La Base de Datos contará con un JOB que se ejecutará automáticamente el 1ro de cada mes, actualizando el estado de las licencias para cada usuario.</w:t>
      </w:r>
    </w:p>
    <w:p w14:paraId="54A4BAD0" w14:textId="03E18631" w:rsidR="008D389B" w:rsidRDefault="00DF2BA4" w:rsidP="00085151">
      <w:pPr>
        <w:pStyle w:val="ListParagraph"/>
        <w:numPr>
          <w:ilvl w:val="0"/>
          <w:numId w:val="7"/>
        </w:numPr>
      </w:pPr>
      <w:r>
        <w:t xml:space="preserve">Si el usuario intenta </w:t>
      </w:r>
      <w:proofErr w:type="spellStart"/>
      <w:r>
        <w:t>loguearse</w:t>
      </w:r>
      <w:proofErr w:type="spellEnd"/>
      <w:r>
        <w:t xml:space="preserve"> y no tiene una licencia activa, tendrá acceso únicamente a funcionalidades básicas de la aplicación.</w:t>
      </w:r>
    </w:p>
    <w:p w14:paraId="7DE5AC9C" w14:textId="2D84AE75" w:rsidR="00A503B6" w:rsidRDefault="00B31923" w:rsidP="00B31923">
      <w:pPr>
        <w:pStyle w:val="Subtitle"/>
      </w:pPr>
      <w:r>
        <w:t>Implementación</w:t>
      </w:r>
    </w:p>
    <w:p w14:paraId="56259A5D" w14:textId="14325DDF" w:rsidR="00B31923" w:rsidRPr="00B31923" w:rsidRDefault="00B31923" w:rsidP="00B31923">
      <w:r>
        <w:tab/>
        <w:t xml:space="preserve">El módulo de la aplicación </w:t>
      </w:r>
      <w:proofErr w:type="spellStart"/>
      <w:r>
        <w:t>PagoService</w:t>
      </w:r>
      <w:proofErr w:type="spellEnd"/>
      <w:r>
        <w:t xml:space="preserve"> se ocupará de gestionar todas las tareas descritas anteriormente.</w:t>
      </w:r>
    </w:p>
    <w:p w14:paraId="58FDA58D" w14:textId="77777777" w:rsidR="00291FAB" w:rsidRPr="00EF3685" w:rsidRDefault="00291FAB" w:rsidP="00A23EAD"/>
    <w:sectPr w:rsidR="00291FAB" w:rsidRPr="00EF3685" w:rsidSect="003F4B78">
      <w:headerReference w:type="default" r:id="rId8"/>
      <w:footerReference w:type="default" r:id="rId9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82D94" w14:textId="77777777" w:rsidR="00FF39B9" w:rsidRDefault="00FF39B9" w:rsidP="00BF1363">
      <w:pPr>
        <w:spacing w:after="0" w:line="240" w:lineRule="auto"/>
      </w:pPr>
      <w:r>
        <w:separator/>
      </w:r>
    </w:p>
  </w:endnote>
  <w:endnote w:type="continuationSeparator" w:id="0">
    <w:p w14:paraId="2C7992E5" w14:textId="77777777" w:rsidR="00FF39B9" w:rsidRDefault="00FF39B9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8363" w14:textId="77777777" w:rsidR="0049637C" w:rsidRDefault="0049637C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3E2742" wp14:editId="49750FB4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EB3BE" w14:textId="77777777" w:rsidR="00FF39B9" w:rsidRDefault="00FF39B9" w:rsidP="00BF1363">
      <w:pPr>
        <w:spacing w:after="0" w:line="240" w:lineRule="auto"/>
      </w:pPr>
      <w:r>
        <w:separator/>
      </w:r>
    </w:p>
  </w:footnote>
  <w:footnote w:type="continuationSeparator" w:id="0">
    <w:p w14:paraId="3A4CBF44" w14:textId="77777777" w:rsidR="00FF39B9" w:rsidRDefault="00FF39B9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52CBC" w14:textId="77777777" w:rsidR="00BF1363" w:rsidRDefault="00BF1363">
    <w:pPr>
      <w:pStyle w:val="Header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E4AC19D" wp14:editId="54F280A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2037C" w14:textId="77777777" w:rsidR="00BF1363" w:rsidRDefault="00BF1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4pt;height:11.4pt" o:bullet="t">
        <v:imagedata r:id="rId1" o:title="mso95DC"/>
      </v:shape>
    </w:pict>
  </w:numPicBullet>
  <w:abstractNum w:abstractNumId="0" w15:restartNumberingAfterBreak="0">
    <w:nsid w:val="03365990"/>
    <w:multiLevelType w:val="hybridMultilevel"/>
    <w:tmpl w:val="94723DB2"/>
    <w:lvl w:ilvl="0" w:tplc="AD762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6B60"/>
    <w:multiLevelType w:val="hybridMultilevel"/>
    <w:tmpl w:val="021A0A0A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66B45"/>
    <w:multiLevelType w:val="hybridMultilevel"/>
    <w:tmpl w:val="FA0AFF0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F42A5"/>
    <w:multiLevelType w:val="hybridMultilevel"/>
    <w:tmpl w:val="FC5022D8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601A5"/>
    <w:multiLevelType w:val="hybridMultilevel"/>
    <w:tmpl w:val="7756890C"/>
    <w:lvl w:ilvl="0" w:tplc="D2FE0D7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04183"/>
    <w:rsid w:val="00041280"/>
    <w:rsid w:val="00051578"/>
    <w:rsid w:val="00055BA6"/>
    <w:rsid w:val="00085151"/>
    <w:rsid w:val="0009256A"/>
    <w:rsid w:val="00092DAC"/>
    <w:rsid w:val="000A34DD"/>
    <w:rsid w:val="000C6990"/>
    <w:rsid w:val="001011E7"/>
    <w:rsid w:val="00101B76"/>
    <w:rsid w:val="00131A15"/>
    <w:rsid w:val="00160DAD"/>
    <w:rsid w:val="00160FBE"/>
    <w:rsid w:val="0016713E"/>
    <w:rsid w:val="00181BEB"/>
    <w:rsid w:val="00183321"/>
    <w:rsid w:val="00186186"/>
    <w:rsid w:val="00187F81"/>
    <w:rsid w:val="00194852"/>
    <w:rsid w:val="00194B86"/>
    <w:rsid w:val="001E7A0F"/>
    <w:rsid w:val="002403EA"/>
    <w:rsid w:val="00241B60"/>
    <w:rsid w:val="00287013"/>
    <w:rsid w:val="00291FAB"/>
    <w:rsid w:val="002A62F4"/>
    <w:rsid w:val="002B1319"/>
    <w:rsid w:val="002B35E7"/>
    <w:rsid w:val="002D567F"/>
    <w:rsid w:val="002F0F61"/>
    <w:rsid w:val="00302C45"/>
    <w:rsid w:val="00320919"/>
    <w:rsid w:val="00321188"/>
    <w:rsid w:val="00380FC3"/>
    <w:rsid w:val="00381DC3"/>
    <w:rsid w:val="003A21EC"/>
    <w:rsid w:val="003B0B57"/>
    <w:rsid w:val="003B744D"/>
    <w:rsid w:val="003C4216"/>
    <w:rsid w:val="003F4B78"/>
    <w:rsid w:val="004118EF"/>
    <w:rsid w:val="00424B2E"/>
    <w:rsid w:val="00434A7C"/>
    <w:rsid w:val="004520AC"/>
    <w:rsid w:val="00463509"/>
    <w:rsid w:val="00470AFD"/>
    <w:rsid w:val="0049113D"/>
    <w:rsid w:val="00493EA9"/>
    <w:rsid w:val="0049637C"/>
    <w:rsid w:val="004A5146"/>
    <w:rsid w:val="004B1615"/>
    <w:rsid w:val="004D25A5"/>
    <w:rsid w:val="004E04AC"/>
    <w:rsid w:val="00504B48"/>
    <w:rsid w:val="00536231"/>
    <w:rsid w:val="005A1B8E"/>
    <w:rsid w:val="005A6E69"/>
    <w:rsid w:val="005C2A8B"/>
    <w:rsid w:val="00603FED"/>
    <w:rsid w:val="00617250"/>
    <w:rsid w:val="006247E8"/>
    <w:rsid w:val="006406C3"/>
    <w:rsid w:val="00642045"/>
    <w:rsid w:val="00664082"/>
    <w:rsid w:val="006815AE"/>
    <w:rsid w:val="00690912"/>
    <w:rsid w:val="006A6CDF"/>
    <w:rsid w:val="006B0CDD"/>
    <w:rsid w:val="006E5BD4"/>
    <w:rsid w:val="00710776"/>
    <w:rsid w:val="00722E3B"/>
    <w:rsid w:val="0075123C"/>
    <w:rsid w:val="0077061B"/>
    <w:rsid w:val="00771520"/>
    <w:rsid w:val="007852F3"/>
    <w:rsid w:val="007A4958"/>
    <w:rsid w:val="008049CA"/>
    <w:rsid w:val="00810D1C"/>
    <w:rsid w:val="00813722"/>
    <w:rsid w:val="0086009C"/>
    <w:rsid w:val="008627BF"/>
    <w:rsid w:val="00877F37"/>
    <w:rsid w:val="008875FC"/>
    <w:rsid w:val="00897BE6"/>
    <w:rsid w:val="008C6EF7"/>
    <w:rsid w:val="008D389B"/>
    <w:rsid w:val="008F5B3F"/>
    <w:rsid w:val="00903222"/>
    <w:rsid w:val="00924946"/>
    <w:rsid w:val="0094073F"/>
    <w:rsid w:val="00957D81"/>
    <w:rsid w:val="009A50E2"/>
    <w:rsid w:val="009A5352"/>
    <w:rsid w:val="009A6D41"/>
    <w:rsid w:val="009C73AA"/>
    <w:rsid w:val="009D512E"/>
    <w:rsid w:val="009F0D40"/>
    <w:rsid w:val="00A0000F"/>
    <w:rsid w:val="00A02B7F"/>
    <w:rsid w:val="00A23EAD"/>
    <w:rsid w:val="00A34A19"/>
    <w:rsid w:val="00A46076"/>
    <w:rsid w:val="00A503B6"/>
    <w:rsid w:val="00A50A57"/>
    <w:rsid w:val="00A67F73"/>
    <w:rsid w:val="00A837BE"/>
    <w:rsid w:val="00AB59E9"/>
    <w:rsid w:val="00AC5970"/>
    <w:rsid w:val="00AE2491"/>
    <w:rsid w:val="00B06B85"/>
    <w:rsid w:val="00B167DB"/>
    <w:rsid w:val="00B31923"/>
    <w:rsid w:val="00B45D76"/>
    <w:rsid w:val="00B5358C"/>
    <w:rsid w:val="00B67B13"/>
    <w:rsid w:val="00B773EC"/>
    <w:rsid w:val="00B87006"/>
    <w:rsid w:val="00BA347D"/>
    <w:rsid w:val="00BB5083"/>
    <w:rsid w:val="00BD07D2"/>
    <w:rsid w:val="00BD3186"/>
    <w:rsid w:val="00BE4192"/>
    <w:rsid w:val="00BF1363"/>
    <w:rsid w:val="00BF59B7"/>
    <w:rsid w:val="00C2127C"/>
    <w:rsid w:val="00C50978"/>
    <w:rsid w:val="00C636A3"/>
    <w:rsid w:val="00C83E4C"/>
    <w:rsid w:val="00CA30EF"/>
    <w:rsid w:val="00CA4AF0"/>
    <w:rsid w:val="00CB7F39"/>
    <w:rsid w:val="00D00141"/>
    <w:rsid w:val="00D04894"/>
    <w:rsid w:val="00D04BC7"/>
    <w:rsid w:val="00D059B7"/>
    <w:rsid w:val="00D42129"/>
    <w:rsid w:val="00D61906"/>
    <w:rsid w:val="00D84935"/>
    <w:rsid w:val="00DB28DF"/>
    <w:rsid w:val="00DB31F5"/>
    <w:rsid w:val="00DB5F39"/>
    <w:rsid w:val="00DD0978"/>
    <w:rsid w:val="00DD38D1"/>
    <w:rsid w:val="00DF2BA4"/>
    <w:rsid w:val="00E03AE9"/>
    <w:rsid w:val="00E31C52"/>
    <w:rsid w:val="00E52AD8"/>
    <w:rsid w:val="00E5675C"/>
    <w:rsid w:val="00E6049A"/>
    <w:rsid w:val="00E73064"/>
    <w:rsid w:val="00E756C5"/>
    <w:rsid w:val="00EF3685"/>
    <w:rsid w:val="00F10F18"/>
    <w:rsid w:val="00F611D0"/>
    <w:rsid w:val="00F63AF7"/>
    <w:rsid w:val="00F82DC6"/>
    <w:rsid w:val="00FB6FE6"/>
    <w:rsid w:val="00FD4546"/>
    <w:rsid w:val="00FF2779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712F8"/>
  <w15:docId w15:val="{BA4F7399-6FD8-4E73-A618-7F5E06F0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363"/>
  </w:style>
  <w:style w:type="paragraph" w:styleId="Heading1">
    <w:name w:val="heading 1"/>
    <w:basedOn w:val="Normal"/>
    <w:next w:val="Normal"/>
    <w:link w:val="Heading1Ch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63"/>
  </w:style>
  <w:style w:type="paragraph" w:styleId="Footer">
    <w:name w:val="footer"/>
    <w:basedOn w:val="Normal"/>
    <w:link w:val="Foot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63"/>
  </w:style>
  <w:style w:type="character" w:customStyle="1" w:styleId="Heading1Char">
    <w:name w:val="Heading 1 Char"/>
    <w:basedOn w:val="DefaultParagraphFont"/>
    <w:link w:val="Heading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paragraph" w:styleId="NoSpacing">
    <w:name w:val="No Spacing"/>
    <w:uiPriority w:val="1"/>
    <w:qFormat/>
    <w:rsid w:val="00BF13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13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F1363"/>
    <w:pPr>
      <w:outlineLvl w:val="9"/>
    </w:pPr>
  </w:style>
  <w:style w:type="paragraph" w:styleId="ListParagraph">
    <w:name w:val="List Paragraph"/>
    <w:basedOn w:val="Normal"/>
    <w:uiPriority w:val="34"/>
    <w:qFormat/>
    <w:rsid w:val="00BF1363"/>
    <w:pPr>
      <w:ind w:left="720"/>
      <w:contextualSpacing/>
    </w:pPr>
  </w:style>
  <w:style w:type="table" w:styleId="TableGrid">
    <w:name w:val="Table Grid"/>
    <w:basedOn w:val="TableNormal"/>
    <w:uiPriority w:val="39"/>
    <w:rsid w:val="00DB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D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520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20AC"/>
    <w:rPr>
      <w:color w:val="AD1F1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D512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68275-F4A8-4C15-A1B0-1055694A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Suarez</dc:creator>
  <cp:lastModifiedBy>Santo Suarez</cp:lastModifiedBy>
  <cp:revision>15</cp:revision>
  <dcterms:created xsi:type="dcterms:W3CDTF">2019-11-16T19:05:00Z</dcterms:created>
  <dcterms:modified xsi:type="dcterms:W3CDTF">2019-11-16T22:54:00Z</dcterms:modified>
</cp:coreProperties>
</file>