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E35" w:rsidRPr="00F32AC3" w:rsidRDefault="00050E35" w:rsidP="00050E35">
      <w:pPr>
        <w:pStyle w:val="Heading2"/>
        <w:rPr>
          <w:lang w:val="id-ID"/>
        </w:rPr>
      </w:pPr>
      <w:bookmarkStart w:id="0" w:name="_Toc313657571"/>
      <w:bookmarkStart w:id="1" w:name="_GoBack"/>
      <w:r>
        <w:t xml:space="preserve">B.15. </w:t>
      </w:r>
      <w:r>
        <w:tab/>
      </w:r>
      <w:proofErr w:type="spellStart"/>
      <w:r w:rsidRPr="00F32AC3">
        <w:t>Prosedur</w:t>
      </w:r>
      <w:proofErr w:type="spellEnd"/>
      <w:r>
        <w:t xml:space="preserve"> </w:t>
      </w:r>
      <w:proofErr w:type="spellStart"/>
      <w:r w:rsidRPr="00F32AC3">
        <w:t>Penghentian</w:t>
      </w:r>
      <w:proofErr w:type="spellEnd"/>
      <w:r>
        <w:t xml:space="preserve"> </w:t>
      </w:r>
      <w:proofErr w:type="spellStart"/>
      <w:r w:rsidRPr="00F32AC3">
        <w:t>Studi</w:t>
      </w:r>
      <w:proofErr w:type="spellEnd"/>
      <w:r>
        <w:t xml:space="preserve"> </w:t>
      </w:r>
      <w:proofErr w:type="spellStart"/>
      <w:r w:rsidRPr="00F32AC3">
        <w:t>Mahasiswa</w:t>
      </w:r>
      <w:proofErr w:type="spellEnd"/>
      <w:r w:rsidRPr="00F32AC3">
        <w:t xml:space="preserve"> (</w:t>
      </w:r>
      <w:r>
        <w:rPr>
          <w:i/>
        </w:rPr>
        <w:t>Drop Out/</w:t>
      </w:r>
      <w:r w:rsidRPr="00F32AC3">
        <w:t>DO)</w:t>
      </w:r>
      <w:bookmarkEnd w:id="0"/>
    </w:p>
    <w:p w:rsidR="00050E35" w:rsidRPr="00F32AC3" w:rsidRDefault="00050E35" w:rsidP="00050E35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587"/>
      <w:bookmarkStart w:id="3" w:name="_Toc313439282"/>
      <w:bookmarkStart w:id="4" w:name="_Toc313564299"/>
      <w:bookmarkStart w:id="5" w:name="_Toc313615676"/>
      <w:bookmarkStart w:id="6" w:name="_Toc313657572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:rsidR="00050E35" w:rsidRPr="00F32AC3" w:rsidRDefault="00050E35" w:rsidP="00050E35">
      <w:pPr>
        <w:spacing w:after="0"/>
        <w:ind w:firstLine="360"/>
        <w:contextualSpacing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r w:rsidRPr="00F32AC3">
        <w:rPr>
          <w:rFonts w:ascii="Palatino Linotype" w:hAnsi="Palatino Linotype"/>
          <w:sz w:val="20"/>
          <w:szCs w:val="20"/>
        </w:rPr>
        <w:t xml:space="preserve">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mengatur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proses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penghentian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studi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dengan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alasan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tertentu</w:t>
      </w:r>
      <w:proofErr w:type="spellEnd"/>
    </w:p>
    <w:p w:rsidR="00050E35" w:rsidRPr="00F32AC3" w:rsidRDefault="00050E35" w:rsidP="00050E35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050E35" w:rsidRPr="00F32AC3" w:rsidRDefault="00050E35" w:rsidP="00050E35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588"/>
      <w:bookmarkStart w:id="8" w:name="_Toc313439283"/>
      <w:bookmarkStart w:id="9" w:name="_Toc313564300"/>
      <w:bookmarkStart w:id="10" w:name="_Toc313615677"/>
      <w:bookmarkStart w:id="11" w:name="_Toc313657573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:rsidR="00050E35" w:rsidRPr="00F32AC3" w:rsidRDefault="00050E35" w:rsidP="00050E35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Dekan</w:t>
      </w:r>
      <w:proofErr w:type="spellEnd"/>
      <w:r w:rsidRPr="00F32AC3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wakil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dekan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akademik</w:t>
      </w:r>
      <w:proofErr w:type="spellEnd"/>
      <w:r>
        <w:rPr>
          <w:rFonts w:ascii="Palatino Linotype" w:hAnsi="Palatino Linotype"/>
          <w:sz w:val="20"/>
          <w:szCs w:val="20"/>
        </w:rPr>
        <w:t xml:space="preserve"> (</w:t>
      </w:r>
      <w:r w:rsidRPr="00F32AC3">
        <w:rPr>
          <w:rFonts w:ascii="Palatino Linotype" w:hAnsi="Palatino Linotype"/>
          <w:sz w:val="20"/>
          <w:szCs w:val="20"/>
        </w:rPr>
        <w:t>WDA</w:t>
      </w:r>
      <w:r>
        <w:rPr>
          <w:rFonts w:ascii="Palatino Linotype" w:hAnsi="Palatino Linotype"/>
          <w:sz w:val="20"/>
          <w:szCs w:val="20"/>
        </w:rPr>
        <w:t>)</w:t>
      </w:r>
    </w:p>
    <w:p w:rsidR="00050E35" w:rsidRPr="00F32AC3" w:rsidRDefault="00050E35" w:rsidP="00050E35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050E35" w:rsidRPr="00F32AC3" w:rsidRDefault="00050E35" w:rsidP="00050E35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589"/>
      <w:bookmarkStart w:id="13" w:name="_Toc313439284"/>
      <w:bookmarkStart w:id="14" w:name="_Toc313564301"/>
      <w:bookmarkStart w:id="15" w:name="_Toc313615678"/>
      <w:bookmarkStart w:id="16" w:name="_Toc313657574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:rsidR="00050E35" w:rsidRPr="00F32AC3" w:rsidRDefault="00050E35" w:rsidP="00050E35">
      <w:pPr>
        <w:spacing w:after="0"/>
        <w:ind w:left="426"/>
        <w:contextualSpacing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Menghasilkan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aturan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32AC3">
        <w:rPr>
          <w:rFonts w:ascii="Palatino Linotype" w:hAnsi="Palatino Linotype"/>
          <w:sz w:val="20"/>
          <w:szCs w:val="20"/>
        </w:rPr>
        <w:t>yang</w:t>
      </w:r>
      <w:proofErr w:type="gram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sistematis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mengenai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proses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penghentian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studi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</w:p>
    <w:p w:rsidR="00050E35" w:rsidRPr="00F32AC3" w:rsidRDefault="00050E35" w:rsidP="00050E35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050E35" w:rsidRPr="00F32AC3" w:rsidRDefault="00050E35" w:rsidP="00050E35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7" w:name="_Toc313134590"/>
      <w:bookmarkStart w:id="18" w:name="_Toc313439285"/>
      <w:bookmarkStart w:id="19" w:name="_Toc313564302"/>
      <w:bookmarkStart w:id="20" w:name="_Toc313615679"/>
      <w:bookmarkStart w:id="21" w:name="_Toc313657575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:rsidR="00050E35" w:rsidRPr="00F32AC3" w:rsidRDefault="00050E35" w:rsidP="00050E35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Surat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rekomendasi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dari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</w:rPr>
        <w:t>irektorat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</w:rPr>
        <w:t>endidikan</w:t>
      </w:r>
      <w:proofErr w:type="spellEnd"/>
    </w:p>
    <w:p w:rsidR="00050E35" w:rsidRPr="002A4254" w:rsidRDefault="00050E35" w:rsidP="00050E35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  <w:lang w:val="id-ID"/>
        </w:rPr>
      </w:pPr>
      <w:proofErr w:type="spellStart"/>
      <w:r w:rsidRPr="002A4254">
        <w:rPr>
          <w:rFonts w:ascii="Palatino Linotype" w:hAnsi="Palatino Linotype"/>
          <w:sz w:val="20"/>
          <w:szCs w:val="20"/>
        </w:rPr>
        <w:t>Surat</w:t>
      </w:r>
      <w:proofErr w:type="spellEnd"/>
      <w:r w:rsidRPr="002A425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2A4254">
        <w:rPr>
          <w:rFonts w:ascii="Palatino Linotype" w:hAnsi="Palatino Linotype"/>
          <w:sz w:val="20"/>
          <w:szCs w:val="20"/>
        </w:rPr>
        <w:t>Keputusan</w:t>
      </w:r>
      <w:proofErr w:type="spellEnd"/>
      <w:r w:rsidRPr="002A425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2A4254">
        <w:rPr>
          <w:rFonts w:ascii="Palatino Linotype" w:hAnsi="Palatino Linotype"/>
          <w:sz w:val="20"/>
          <w:szCs w:val="20"/>
        </w:rPr>
        <w:t>wakil</w:t>
      </w:r>
      <w:proofErr w:type="spellEnd"/>
      <w:r w:rsidRPr="002A425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2A4254">
        <w:rPr>
          <w:rFonts w:ascii="Palatino Linotype" w:hAnsi="Palatino Linotype"/>
          <w:sz w:val="20"/>
          <w:szCs w:val="20"/>
        </w:rPr>
        <w:t>rektor</w:t>
      </w:r>
      <w:proofErr w:type="spellEnd"/>
      <w:r w:rsidRPr="002A425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2A4254">
        <w:rPr>
          <w:rFonts w:ascii="Palatino Linotype" w:hAnsi="Palatino Linotype"/>
          <w:sz w:val="20"/>
          <w:szCs w:val="20"/>
        </w:rPr>
        <w:t>bidang</w:t>
      </w:r>
      <w:proofErr w:type="spellEnd"/>
      <w:r w:rsidRPr="002A4254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Pr="002A4254">
        <w:rPr>
          <w:rFonts w:ascii="Palatino Linotype" w:hAnsi="Palatino Linotype"/>
          <w:sz w:val="20"/>
          <w:szCs w:val="20"/>
        </w:rPr>
        <w:t>akademik</w:t>
      </w:r>
      <w:proofErr w:type="spellEnd"/>
      <w:r w:rsidRPr="002A4254">
        <w:rPr>
          <w:rFonts w:ascii="Palatino Linotype" w:hAnsi="Palatino Linotype"/>
          <w:sz w:val="20"/>
          <w:szCs w:val="20"/>
        </w:rPr>
        <w:t xml:space="preserve">  </w:t>
      </w:r>
      <w:proofErr w:type="spellStart"/>
      <w:r w:rsidRPr="002A4254">
        <w:rPr>
          <w:rFonts w:ascii="Palatino Linotype" w:hAnsi="Palatino Linotype"/>
          <w:sz w:val="20"/>
          <w:szCs w:val="20"/>
        </w:rPr>
        <w:t>dan</w:t>
      </w:r>
      <w:proofErr w:type="spellEnd"/>
      <w:proofErr w:type="gramEnd"/>
      <w:r w:rsidRPr="002A425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2A4254">
        <w:rPr>
          <w:rFonts w:ascii="Palatino Linotype" w:hAnsi="Palatino Linotype"/>
          <w:sz w:val="20"/>
          <w:szCs w:val="20"/>
        </w:rPr>
        <w:t>kemahasiswaan</w:t>
      </w:r>
      <w:proofErr w:type="spellEnd"/>
      <w:r w:rsidRPr="002A4254">
        <w:rPr>
          <w:rFonts w:ascii="Palatino Linotype" w:hAnsi="Palatino Linotype"/>
          <w:sz w:val="20"/>
          <w:szCs w:val="20"/>
        </w:rPr>
        <w:t xml:space="preserve"> (WRAM)</w:t>
      </w:r>
    </w:p>
    <w:p w:rsidR="00050E35" w:rsidRPr="00F32AC3" w:rsidRDefault="00050E35" w:rsidP="00050E35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050E35" w:rsidRPr="00F32AC3" w:rsidRDefault="00050E35" w:rsidP="00050E35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2" w:name="_Toc313134591"/>
      <w:bookmarkStart w:id="23" w:name="_Toc313439286"/>
      <w:bookmarkStart w:id="24" w:name="_Toc313564303"/>
      <w:bookmarkStart w:id="25" w:name="_Toc313615680"/>
      <w:bookmarkStart w:id="26" w:name="_Toc313657576"/>
      <w:r w:rsidRPr="00F32AC3">
        <w:rPr>
          <w:sz w:val="20"/>
          <w:lang w:val="id-ID"/>
        </w:rPr>
        <w:t>Form</w:t>
      </w:r>
      <w:bookmarkEnd w:id="22"/>
      <w:bookmarkEnd w:id="23"/>
      <w:bookmarkEnd w:id="24"/>
      <w:bookmarkEnd w:id="25"/>
      <w:bookmarkEnd w:id="26"/>
    </w:p>
    <w:p w:rsidR="00050E35" w:rsidRPr="007E5D8F" w:rsidRDefault="00050E35" w:rsidP="00050E35">
      <w:pPr>
        <w:suppressAutoHyphens/>
        <w:spacing w:after="0"/>
        <w:ind w:firstLine="360"/>
        <w:jc w:val="both"/>
        <w:rPr>
          <w:rFonts w:ascii="Palatino Linotype" w:hAnsi="Palatino Linotype"/>
          <w:sz w:val="20"/>
          <w:szCs w:val="20"/>
          <w:lang w:val="id-ID"/>
        </w:rPr>
      </w:pPr>
      <w:proofErr w:type="spellStart"/>
      <w:r>
        <w:rPr>
          <w:rFonts w:ascii="Palatino Linotype" w:hAnsi="Palatino Linotype"/>
          <w:sz w:val="20"/>
          <w:szCs w:val="20"/>
        </w:rPr>
        <w:t>Tidak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ada</w:t>
      </w:r>
      <w:proofErr w:type="spellEnd"/>
    </w:p>
    <w:p w:rsidR="00050E35" w:rsidRPr="00F32AC3" w:rsidRDefault="00050E35" w:rsidP="00050E35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7" w:name="_Toc313134592"/>
      <w:bookmarkStart w:id="28" w:name="_Toc313439287"/>
      <w:bookmarkStart w:id="29" w:name="_Toc313564304"/>
      <w:bookmarkStart w:id="30" w:name="_Toc313615681"/>
      <w:bookmarkStart w:id="31" w:name="_Toc313657577"/>
      <w:r w:rsidRPr="00F32AC3">
        <w:rPr>
          <w:sz w:val="20"/>
          <w:lang w:val="id-ID"/>
        </w:rPr>
        <w:t>Langkah-langkah pelaksanaan</w:t>
      </w:r>
      <w:bookmarkEnd w:id="27"/>
      <w:bookmarkEnd w:id="28"/>
      <w:bookmarkEnd w:id="29"/>
      <w:bookmarkEnd w:id="30"/>
      <w:bookmarkEnd w:id="31"/>
    </w:p>
    <w:p w:rsidR="00050E35" w:rsidRPr="00F32AC3" w:rsidRDefault="00050E35" w:rsidP="00050E35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Dekan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/WDA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menerima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surat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rekomendasi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perihal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penghentian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studi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dari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</w:rPr>
        <w:t>irektorat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</w:rPr>
        <w:t>endidikan</w:t>
      </w:r>
      <w:proofErr w:type="spellEnd"/>
      <w:r>
        <w:rPr>
          <w:rFonts w:ascii="Palatino Linotype" w:hAnsi="Palatino Linotype"/>
          <w:sz w:val="20"/>
          <w:szCs w:val="20"/>
        </w:rPr>
        <w:t>.</w:t>
      </w:r>
    </w:p>
    <w:p w:rsidR="00050E35" w:rsidRPr="00F32AC3" w:rsidRDefault="00050E35" w:rsidP="00050E35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Dekan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/WDA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meneruskan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surat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rekomendasi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perihal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penghentian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studi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kepada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</w:rPr>
        <w:t xml:space="preserve">rogram </w:t>
      </w:r>
      <w:proofErr w:type="spellStart"/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</w:rPr>
        <w:t>tudi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  <w:szCs w:val="20"/>
        </w:rPr>
        <w:t>selanjutnya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</w:rPr>
        <w:t>rodi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memanggil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</w:rPr>
        <w:t>osen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w</w:t>
      </w:r>
      <w:r w:rsidRPr="00F32AC3">
        <w:rPr>
          <w:rFonts w:ascii="Palatino Linotype" w:hAnsi="Palatino Linotype"/>
          <w:sz w:val="20"/>
          <w:szCs w:val="20"/>
        </w:rPr>
        <w:t>ali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berkonsultasi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perihal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kasus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. </w:t>
      </w:r>
    </w:p>
    <w:p w:rsidR="00050E35" w:rsidRPr="00F32AC3" w:rsidRDefault="00050E35" w:rsidP="00050E35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</w:rPr>
      </w:pPr>
      <w:r w:rsidRPr="00F32AC3">
        <w:rPr>
          <w:rFonts w:ascii="Palatino Linotype" w:hAnsi="Palatino Linotype"/>
          <w:sz w:val="20"/>
          <w:szCs w:val="20"/>
        </w:rPr>
        <w:t xml:space="preserve">Program </w:t>
      </w:r>
      <w:proofErr w:type="spellStart"/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</w:rPr>
        <w:t>tudi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menerima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rekomendasi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dari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</w:rPr>
        <w:t>osen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w</w:t>
      </w:r>
      <w:r w:rsidRPr="00F32AC3">
        <w:rPr>
          <w:rFonts w:ascii="Palatino Linotype" w:hAnsi="Palatino Linotype"/>
          <w:sz w:val="20"/>
          <w:szCs w:val="20"/>
        </w:rPr>
        <w:t>ali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kemudian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meneruskan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rekomendasi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kepada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</w:rPr>
        <w:t>ekan</w:t>
      </w:r>
      <w:proofErr w:type="spellEnd"/>
      <w:r w:rsidRPr="00F32AC3">
        <w:rPr>
          <w:rFonts w:ascii="Palatino Linotype" w:hAnsi="Palatino Linotype"/>
          <w:sz w:val="20"/>
          <w:szCs w:val="20"/>
        </w:rPr>
        <w:t>/WDA.</w:t>
      </w:r>
    </w:p>
    <w:p w:rsidR="00050E35" w:rsidRPr="00F32AC3" w:rsidRDefault="00050E35" w:rsidP="00050E35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Dekan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/WDA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menerima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rekomendasi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dari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</w:rPr>
        <w:t>rodi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</w:rPr>
        <w:t>osen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w</w:t>
      </w:r>
      <w:r w:rsidRPr="00F32AC3">
        <w:rPr>
          <w:rFonts w:ascii="Palatino Linotype" w:hAnsi="Palatino Linotype"/>
          <w:sz w:val="20"/>
          <w:szCs w:val="20"/>
        </w:rPr>
        <w:t>ali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membuat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surat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persetujuan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penghentian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studi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mengirimkan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kepada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</w:rPr>
        <w:t>ir</w:t>
      </w:r>
      <w:r>
        <w:rPr>
          <w:rFonts w:ascii="Palatino Linotype" w:hAnsi="Palatino Linotype"/>
          <w:sz w:val="20"/>
          <w:szCs w:val="20"/>
        </w:rPr>
        <w:t>ektorat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pendidikan</w:t>
      </w:r>
      <w:proofErr w:type="spellEnd"/>
      <w:r>
        <w:rPr>
          <w:rFonts w:ascii="Palatino Linotype" w:hAnsi="Palatino Linotype"/>
          <w:sz w:val="20"/>
          <w:szCs w:val="20"/>
        </w:rPr>
        <w:t>.</w:t>
      </w:r>
    </w:p>
    <w:p w:rsidR="00050E35" w:rsidRPr="00F32AC3" w:rsidRDefault="00050E35" w:rsidP="00050E35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Dir</w:t>
      </w:r>
      <w:r>
        <w:rPr>
          <w:rFonts w:ascii="Palatino Linotype" w:hAnsi="Palatino Linotype"/>
          <w:sz w:val="20"/>
          <w:szCs w:val="20"/>
        </w:rPr>
        <w:t>ektorat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pendidikan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menerbitkan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surat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rekomendasi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penghentian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studi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dikirimkan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kepada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WRAM.</w:t>
      </w:r>
    </w:p>
    <w:p w:rsidR="00050E35" w:rsidRPr="00F32AC3" w:rsidRDefault="00050E35" w:rsidP="00050E35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</w:rPr>
      </w:pPr>
      <w:r w:rsidRPr="00F32AC3">
        <w:rPr>
          <w:rFonts w:ascii="Palatino Linotype" w:hAnsi="Palatino Linotype"/>
          <w:sz w:val="20"/>
          <w:szCs w:val="20"/>
        </w:rPr>
        <w:t xml:space="preserve">WRAM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menerbitkan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SK DO </w:t>
      </w:r>
      <w:proofErr w:type="spellStart"/>
      <w:r w:rsidRPr="00F32AC3">
        <w:rPr>
          <w:rFonts w:ascii="Palatino Linotype" w:hAnsi="Palatino Linotype"/>
          <w:sz w:val="20"/>
          <w:szCs w:val="20"/>
        </w:rPr>
        <w:t>dengan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tembusan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</w:rPr>
        <w:t>ekan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/WDA, 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</w:rPr>
        <w:t>ir</w:t>
      </w:r>
      <w:r>
        <w:rPr>
          <w:rFonts w:ascii="Palatino Linotype" w:hAnsi="Palatino Linotype"/>
          <w:sz w:val="20"/>
          <w:szCs w:val="20"/>
        </w:rPr>
        <w:t>ektorat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pendidikan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aprodi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</w:p>
    <w:p w:rsidR="00050E35" w:rsidRDefault="00050E35">
      <w:pPr>
        <w:spacing w:after="0" w:line="240" w:lineRule="auto"/>
      </w:pPr>
      <w:r>
        <w:br w:type="page"/>
      </w:r>
    </w:p>
    <w:p w:rsidR="00395A6D" w:rsidRDefault="00050E35">
      <w:r>
        <w:object w:dxaOrig="13550" w:dyaOrig="15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pt;height:556pt" o:ole="">
            <v:imagedata r:id="rId6" o:title=""/>
          </v:shape>
          <o:OLEObject Type="Embed" ProgID="Visio.Drawing.11" ShapeID="_x0000_i1025" DrawAspect="Content" ObjectID="_1431603070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41E"/>
    <w:multiLevelType w:val="hybridMultilevel"/>
    <w:tmpl w:val="8760E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956B3"/>
    <w:multiLevelType w:val="hybridMultilevel"/>
    <w:tmpl w:val="EF74C8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35"/>
    <w:rsid w:val="00050E35"/>
    <w:rsid w:val="00395A6D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E3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050E35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050E35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050E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E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E3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050E35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050E35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050E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E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Macintosh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2017-05-31T07:42:00Z</dcterms:created>
  <dcterms:modified xsi:type="dcterms:W3CDTF">2017-05-31T07:43:00Z</dcterms:modified>
</cp:coreProperties>
</file>