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91578" w14:textId="37CA43DD" w:rsidR="00BE1C9B" w:rsidRPr="001972A4" w:rsidRDefault="00131E5D" w:rsidP="00492966">
      <w:pPr>
        <w:jc w:val="center"/>
        <w:rPr>
          <w:b/>
          <w:sz w:val="28"/>
          <w:szCs w:val="28"/>
        </w:rPr>
      </w:pPr>
      <w:r w:rsidRPr="001972A4">
        <w:rPr>
          <w:b/>
          <w:sz w:val="28"/>
          <w:szCs w:val="28"/>
        </w:rPr>
        <w:t>Brand Coolness</w:t>
      </w:r>
      <w:r w:rsidR="00492966" w:rsidRPr="001972A4">
        <w:rPr>
          <w:b/>
          <w:sz w:val="28"/>
          <w:szCs w:val="28"/>
        </w:rPr>
        <w:t xml:space="preserve">: </w:t>
      </w:r>
      <w:r w:rsidR="001972A4" w:rsidRPr="001972A4">
        <w:rPr>
          <w:b/>
          <w:sz w:val="28"/>
          <w:szCs w:val="28"/>
        </w:rPr>
        <w:t>Web Appendix</w:t>
      </w:r>
    </w:p>
    <w:p w14:paraId="711EC782" w14:textId="77777777" w:rsidR="00B76A89" w:rsidRDefault="00B76A89" w:rsidP="001A2C66">
      <w:pPr>
        <w:jc w:val="center"/>
        <w:rPr>
          <w:b/>
        </w:rPr>
      </w:pPr>
    </w:p>
    <w:p w14:paraId="16B9D601" w14:textId="77777777" w:rsidR="005C1FCC" w:rsidRDefault="005C1FCC" w:rsidP="001A2C66">
      <w:pPr>
        <w:jc w:val="center"/>
        <w:rPr>
          <w:b/>
          <w:bCs/>
        </w:rPr>
      </w:pPr>
    </w:p>
    <w:p w14:paraId="75CBC2FE" w14:textId="6BF9FD01" w:rsidR="00BE1C9B" w:rsidRPr="00BE1C9B" w:rsidRDefault="00BE1C9B" w:rsidP="007F0BAC">
      <w:pPr>
        <w:spacing w:line="276" w:lineRule="auto"/>
        <w:rPr>
          <w:bCs/>
          <w:u w:val="single"/>
        </w:rPr>
      </w:pPr>
      <w:r w:rsidRPr="00087422">
        <w:rPr>
          <w:bCs/>
          <w:u w:val="single"/>
        </w:rPr>
        <w:t>Index</w:t>
      </w:r>
      <w:r w:rsidR="00B74DB2" w:rsidRPr="00087422">
        <w:rPr>
          <w:bCs/>
          <w:u w:val="single"/>
        </w:rPr>
        <w:t xml:space="preserve"> </w:t>
      </w:r>
    </w:p>
    <w:p w14:paraId="5B9E029A" w14:textId="345E93EE" w:rsidR="00BE1C9B" w:rsidRDefault="00BE1C9B" w:rsidP="007F0BAC">
      <w:pPr>
        <w:spacing w:line="276" w:lineRule="auto"/>
        <w:rPr>
          <w:bCs/>
        </w:rPr>
      </w:pPr>
      <w:r w:rsidRPr="00BE1C9B">
        <w:rPr>
          <w:bCs/>
        </w:rPr>
        <w:t>A: Definitions of Coolness</w:t>
      </w:r>
      <w:r w:rsidR="00345728">
        <w:rPr>
          <w:bCs/>
        </w:rPr>
        <w:t>,</w:t>
      </w:r>
      <w:r w:rsidR="00F26BDA">
        <w:rPr>
          <w:bCs/>
        </w:rPr>
        <w:t xml:space="preserve"> p. 2</w:t>
      </w:r>
    </w:p>
    <w:p w14:paraId="629628AE" w14:textId="49C0212F" w:rsidR="00BE1C9B" w:rsidRDefault="00BE1C9B" w:rsidP="007F0BAC">
      <w:pPr>
        <w:spacing w:line="276" w:lineRule="auto"/>
        <w:rPr>
          <w:bCs/>
        </w:rPr>
      </w:pPr>
      <w:r>
        <w:rPr>
          <w:bCs/>
        </w:rPr>
        <w:t>B: Deta</w:t>
      </w:r>
      <w:r w:rsidR="00345728">
        <w:rPr>
          <w:bCs/>
        </w:rPr>
        <w:t>ils of Qualitative Studies,</w:t>
      </w:r>
      <w:r w:rsidR="005D024A">
        <w:rPr>
          <w:bCs/>
        </w:rPr>
        <w:t xml:space="preserve"> p. </w:t>
      </w:r>
      <w:r w:rsidR="004C0AF8">
        <w:rPr>
          <w:bCs/>
        </w:rPr>
        <w:t>9</w:t>
      </w:r>
    </w:p>
    <w:p w14:paraId="7BD34396" w14:textId="40C421B6" w:rsidR="00BE1C9B" w:rsidRDefault="00BE1C9B" w:rsidP="007F0BAC">
      <w:pPr>
        <w:spacing w:line="276" w:lineRule="auto"/>
        <w:rPr>
          <w:bCs/>
        </w:rPr>
      </w:pPr>
      <w:r>
        <w:rPr>
          <w:bCs/>
        </w:rPr>
        <w:t xml:space="preserve">C: </w:t>
      </w:r>
      <w:r w:rsidR="00F16FA4" w:rsidRPr="00F16FA4">
        <w:rPr>
          <w:bCs/>
        </w:rPr>
        <w:t>Detai</w:t>
      </w:r>
      <w:r w:rsidR="000246BE">
        <w:rPr>
          <w:bCs/>
        </w:rPr>
        <w:t>ls of Survey Pretest Studies 1-4</w:t>
      </w:r>
      <w:r w:rsidR="005D024A">
        <w:rPr>
          <w:bCs/>
        </w:rPr>
        <w:t xml:space="preserve">, p. </w:t>
      </w:r>
      <w:r w:rsidR="004C0AF8">
        <w:rPr>
          <w:bCs/>
        </w:rPr>
        <w:t>15</w:t>
      </w:r>
    </w:p>
    <w:p w14:paraId="15073790" w14:textId="3F4E0AE6" w:rsidR="00672582" w:rsidRDefault="00672582" w:rsidP="007F0BAC">
      <w:pPr>
        <w:spacing w:line="276" w:lineRule="auto"/>
        <w:rPr>
          <w:bCs/>
        </w:rPr>
      </w:pPr>
      <w:r>
        <w:rPr>
          <w:bCs/>
        </w:rPr>
        <w:t xml:space="preserve">D: </w:t>
      </w:r>
      <w:r w:rsidR="004C0AF8">
        <w:rPr>
          <w:bCs/>
        </w:rPr>
        <w:t xml:space="preserve">Brand Manipulations and </w:t>
      </w:r>
      <w:r>
        <w:rPr>
          <w:bCs/>
        </w:rPr>
        <w:t>Measurement Items</w:t>
      </w:r>
      <w:r w:rsidR="000246BE">
        <w:rPr>
          <w:bCs/>
        </w:rPr>
        <w:t xml:space="preserve"> in Studies 5-8</w:t>
      </w:r>
      <w:r>
        <w:rPr>
          <w:bCs/>
        </w:rPr>
        <w:t xml:space="preserve">, p. </w:t>
      </w:r>
      <w:r w:rsidR="004C0AF8">
        <w:rPr>
          <w:bCs/>
        </w:rPr>
        <w:t>22</w:t>
      </w:r>
    </w:p>
    <w:p w14:paraId="4A41FC79" w14:textId="0A4FB497" w:rsidR="00672582" w:rsidRDefault="00672582" w:rsidP="007F0BAC">
      <w:pPr>
        <w:spacing w:line="276" w:lineRule="auto"/>
        <w:rPr>
          <w:bCs/>
        </w:rPr>
      </w:pPr>
      <w:r>
        <w:rPr>
          <w:bCs/>
        </w:rPr>
        <w:t xml:space="preserve">E. Testing for </w:t>
      </w:r>
      <w:r w:rsidRPr="00672582">
        <w:rPr>
          <w:bCs/>
        </w:rPr>
        <w:t>Equiv</w:t>
      </w:r>
      <w:r>
        <w:rPr>
          <w:bCs/>
        </w:rPr>
        <w:t>alence A</w:t>
      </w:r>
      <w:r w:rsidRPr="00672582">
        <w:rPr>
          <w:bCs/>
        </w:rPr>
        <w:t>cross Cool and Not-Cool Brand Samples, p.</w:t>
      </w:r>
      <w:r>
        <w:rPr>
          <w:bCs/>
        </w:rPr>
        <w:t xml:space="preserve"> </w:t>
      </w:r>
      <w:r w:rsidR="001972A4">
        <w:rPr>
          <w:bCs/>
        </w:rPr>
        <w:t>28</w:t>
      </w:r>
    </w:p>
    <w:p w14:paraId="6B6E3C90" w14:textId="716C6BB9" w:rsidR="00672582" w:rsidRDefault="00672582" w:rsidP="007F0BAC">
      <w:pPr>
        <w:spacing w:line="276" w:lineRule="auto"/>
        <w:rPr>
          <w:bCs/>
        </w:rPr>
      </w:pPr>
      <w:r>
        <w:rPr>
          <w:bCs/>
        </w:rPr>
        <w:t xml:space="preserve">F. </w:t>
      </w:r>
      <w:r>
        <w:rPr>
          <w:b/>
          <w:bCs/>
        </w:rPr>
        <w:t xml:space="preserve"> </w:t>
      </w:r>
      <w:r>
        <w:rPr>
          <w:bCs/>
        </w:rPr>
        <w:t xml:space="preserve">Testing </w:t>
      </w:r>
      <w:r w:rsidR="005D024A">
        <w:rPr>
          <w:bCs/>
        </w:rPr>
        <w:t xml:space="preserve">for Discriminant Validity, p. </w:t>
      </w:r>
      <w:r w:rsidR="001972A4">
        <w:rPr>
          <w:bCs/>
        </w:rPr>
        <w:t>31</w:t>
      </w:r>
    </w:p>
    <w:p w14:paraId="5F236FB1" w14:textId="6E60B539" w:rsidR="00672582" w:rsidRDefault="00672582" w:rsidP="007F0BAC">
      <w:pPr>
        <w:spacing w:line="276" w:lineRule="auto"/>
        <w:rPr>
          <w:bCs/>
        </w:rPr>
      </w:pPr>
      <w:r>
        <w:rPr>
          <w:bCs/>
        </w:rPr>
        <w:t xml:space="preserve">G. </w:t>
      </w:r>
      <w:r w:rsidR="005D024A">
        <w:rPr>
          <w:bCs/>
        </w:rPr>
        <w:t xml:space="preserve">Testing for Mediation, p. </w:t>
      </w:r>
      <w:r w:rsidR="00D87968">
        <w:rPr>
          <w:bCs/>
        </w:rPr>
        <w:t>3</w:t>
      </w:r>
      <w:r w:rsidR="001972A4">
        <w:rPr>
          <w:bCs/>
        </w:rPr>
        <w:t>4</w:t>
      </w:r>
    </w:p>
    <w:p w14:paraId="4BE94EC3" w14:textId="3C19FD54" w:rsidR="00672582" w:rsidRDefault="00672582" w:rsidP="007F0BAC">
      <w:pPr>
        <w:spacing w:line="276" w:lineRule="auto"/>
        <w:rPr>
          <w:bCs/>
        </w:rPr>
      </w:pPr>
      <w:r>
        <w:rPr>
          <w:bCs/>
        </w:rPr>
        <w:t xml:space="preserve">H. </w:t>
      </w:r>
      <w:r w:rsidR="00F26BDA">
        <w:rPr>
          <w:bCs/>
        </w:rPr>
        <w:t>Variance</w:t>
      </w:r>
      <w:r w:rsidR="00F47853">
        <w:rPr>
          <w:bCs/>
        </w:rPr>
        <w:t>-</w:t>
      </w:r>
      <w:r w:rsidR="005D024A">
        <w:rPr>
          <w:bCs/>
        </w:rPr>
        <w:t xml:space="preserve">Explained Model Estimates, p. </w:t>
      </w:r>
      <w:r w:rsidR="001972A4">
        <w:rPr>
          <w:bCs/>
        </w:rPr>
        <w:t>37</w:t>
      </w:r>
    </w:p>
    <w:p w14:paraId="08D2D8CA" w14:textId="5E8A59D2" w:rsidR="00F26BDA" w:rsidRDefault="00F26BDA" w:rsidP="007F0BAC">
      <w:pPr>
        <w:spacing w:line="276" w:lineRule="auto"/>
        <w:rPr>
          <w:bCs/>
        </w:rPr>
      </w:pPr>
      <w:r>
        <w:rPr>
          <w:bCs/>
        </w:rPr>
        <w:t xml:space="preserve">I. </w:t>
      </w:r>
      <w:r w:rsidRPr="00F26BDA">
        <w:rPr>
          <w:bCs/>
        </w:rPr>
        <w:t>Marker Variable Tests for Methods Factor Bias</w:t>
      </w:r>
      <w:r w:rsidR="005D024A">
        <w:rPr>
          <w:bCs/>
        </w:rPr>
        <w:t xml:space="preserve">, p. </w:t>
      </w:r>
      <w:r w:rsidR="001972A4">
        <w:rPr>
          <w:bCs/>
        </w:rPr>
        <w:t>39</w:t>
      </w:r>
    </w:p>
    <w:p w14:paraId="5430596B" w14:textId="58219B51" w:rsidR="00F26BDA" w:rsidRDefault="00F26BDA" w:rsidP="007F0BAC">
      <w:pPr>
        <w:spacing w:line="276" w:lineRule="auto"/>
        <w:rPr>
          <w:bCs/>
        </w:rPr>
      </w:pPr>
      <w:r w:rsidRPr="00F26BDA">
        <w:rPr>
          <w:bCs/>
        </w:rPr>
        <w:t>J. Details of Study 8 (Reddit Apparel Streetwear Study)</w:t>
      </w:r>
      <w:r w:rsidR="005D024A">
        <w:rPr>
          <w:bCs/>
        </w:rPr>
        <w:t>, p.</w:t>
      </w:r>
      <w:r w:rsidR="004C0AF8">
        <w:rPr>
          <w:bCs/>
        </w:rPr>
        <w:t xml:space="preserve"> </w:t>
      </w:r>
      <w:r w:rsidR="001972A4">
        <w:rPr>
          <w:bCs/>
        </w:rPr>
        <w:t>41</w:t>
      </w:r>
    </w:p>
    <w:p w14:paraId="1B032D60" w14:textId="5184879D" w:rsidR="00F26BDA" w:rsidRPr="00F26BDA" w:rsidRDefault="00F26BDA" w:rsidP="007F0BAC">
      <w:pPr>
        <w:spacing w:line="276" w:lineRule="auto"/>
        <w:rPr>
          <w:bCs/>
        </w:rPr>
      </w:pPr>
      <w:r>
        <w:rPr>
          <w:bCs/>
        </w:rPr>
        <w:t xml:space="preserve">K. </w:t>
      </w:r>
      <w:r w:rsidR="00F47853">
        <w:rPr>
          <w:bCs/>
        </w:rPr>
        <w:t xml:space="preserve">Additional </w:t>
      </w:r>
      <w:r w:rsidR="001972A4">
        <w:rPr>
          <w:bCs/>
        </w:rPr>
        <w:t>References, p. 43</w:t>
      </w:r>
    </w:p>
    <w:p w14:paraId="51704899" w14:textId="77777777" w:rsidR="00BE1C9B" w:rsidRDefault="00BE1C9B" w:rsidP="001A2C66">
      <w:pPr>
        <w:jc w:val="center"/>
        <w:rPr>
          <w:b/>
          <w:bCs/>
        </w:rPr>
      </w:pPr>
    </w:p>
    <w:p w14:paraId="2D16885E" w14:textId="77777777" w:rsidR="00F26BDA" w:rsidRDefault="00F26BDA">
      <w:pPr>
        <w:rPr>
          <w:b/>
          <w:bCs/>
        </w:rPr>
      </w:pPr>
      <w:r>
        <w:rPr>
          <w:b/>
          <w:bCs/>
        </w:rPr>
        <w:br w:type="page"/>
      </w:r>
    </w:p>
    <w:p w14:paraId="44D8C202" w14:textId="0AE45A2D" w:rsidR="00B76A89" w:rsidRDefault="001972A4" w:rsidP="001A2C66">
      <w:pPr>
        <w:jc w:val="center"/>
        <w:rPr>
          <w:b/>
          <w:bCs/>
        </w:rPr>
      </w:pPr>
      <w:r>
        <w:rPr>
          <w:b/>
          <w:bCs/>
        </w:rPr>
        <w:lastRenderedPageBreak/>
        <w:t>WEB APPENDIX A: DEFINITIONS OF COOLNESS</w:t>
      </w:r>
    </w:p>
    <w:p w14:paraId="0730D7C4" w14:textId="77777777" w:rsidR="009B7C1B" w:rsidRDefault="009B7C1B" w:rsidP="001A2C66">
      <w:pPr>
        <w:jc w:val="center"/>
        <w:rPr>
          <w:b/>
          <w:bCs/>
        </w:rPr>
      </w:pPr>
    </w:p>
    <w:p w14:paraId="7AE15121" w14:textId="5A140804" w:rsidR="00E165CF" w:rsidRDefault="00E165CF" w:rsidP="00E165CF">
      <w:r>
        <w:rPr>
          <w:b/>
        </w:rPr>
        <w:t xml:space="preserve">Table A-1. </w:t>
      </w:r>
      <w:r>
        <w:t>Table A-1 provides</w:t>
      </w:r>
      <w:r w:rsidR="00E9330C">
        <w:t xml:space="preserve"> definitions of coolness from 59</w:t>
      </w:r>
      <w:r>
        <w:t xml:space="preserve"> academic papers and books. T</w:t>
      </w:r>
      <w:r w:rsidR="00D95E33">
        <w:t>o keep the length of the list (relatively) reasonable, t</w:t>
      </w:r>
      <w:r>
        <w:t>he table does not include non-academic definitions from popular press articles, websites, and dictionaries. When possible, we quote the original sources directly. In many cases, it was unclear if the scholars were defining or merely describing some aspect of coolness. In such cases, we included the statement in this table to err on the side of being inclusive.</w:t>
      </w:r>
      <w:r w:rsidR="00F47853">
        <w:t xml:space="preserve"> The additional references cited here that are not already in the </w:t>
      </w:r>
      <w:r w:rsidR="00515CAC">
        <w:t>main paper</w:t>
      </w:r>
      <w:r w:rsidR="00F47853">
        <w:t xml:space="preserve"> are l</w:t>
      </w:r>
      <w:r w:rsidR="00C01EEC">
        <w:t>isted at the end of these web a</w:t>
      </w:r>
      <w:r w:rsidR="00F47853">
        <w:t>ppendices.</w:t>
      </w:r>
    </w:p>
    <w:p w14:paraId="30F26244" w14:textId="77777777" w:rsidR="00E165CF" w:rsidRPr="00667AFA" w:rsidRDefault="00E165CF" w:rsidP="00E165CF"/>
    <w:tbl>
      <w:tblPr>
        <w:tblStyle w:val="TableGrid"/>
        <w:tblW w:w="9540" w:type="dxa"/>
        <w:tblBorders>
          <w:top w:val="single" w:sz="18" w:space="0" w:color="auto"/>
          <w:left w:val="none" w:sz="0" w:space="0" w:color="auto"/>
          <w:bottom w:val="single" w:sz="18" w:space="0" w:color="auto"/>
          <w:right w:val="none" w:sz="0" w:space="0" w:color="auto"/>
          <w:insideH w:val="single" w:sz="18" w:space="0" w:color="auto"/>
          <w:insideV w:val="none" w:sz="0" w:space="0" w:color="auto"/>
        </w:tblBorders>
        <w:tblLook w:val="04A0" w:firstRow="1" w:lastRow="0" w:firstColumn="1" w:lastColumn="0" w:noHBand="0" w:noVBand="1"/>
      </w:tblPr>
      <w:tblGrid>
        <w:gridCol w:w="2269"/>
        <w:gridCol w:w="7271"/>
      </w:tblGrid>
      <w:tr w:rsidR="00E165CF" w:rsidRPr="005E566B" w14:paraId="6DE337DE" w14:textId="77777777" w:rsidTr="004D5354">
        <w:trPr>
          <w:trHeight w:val="396"/>
        </w:trPr>
        <w:tc>
          <w:tcPr>
            <w:tcW w:w="2269" w:type="dxa"/>
            <w:shd w:val="clear" w:color="auto" w:fill="000000" w:themeFill="text1"/>
            <w:vAlign w:val="center"/>
          </w:tcPr>
          <w:p w14:paraId="5DB0872B" w14:textId="77777777" w:rsidR="00E165CF" w:rsidRPr="005E566B" w:rsidRDefault="00E165CF" w:rsidP="004D5354">
            <w:pPr>
              <w:spacing w:before="60" w:after="60"/>
              <w:rPr>
                <w:b/>
              </w:rPr>
            </w:pPr>
            <w:r w:rsidRPr="005E566B">
              <w:rPr>
                <w:b/>
              </w:rPr>
              <w:t>Source</w:t>
            </w:r>
          </w:p>
        </w:tc>
        <w:tc>
          <w:tcPr>
            <w:tcW w:w="7271" w:type="dxa"/>
            <w:shd w:val="clear" w:color="auto" w:fill="000000" w:themeFill="text1"/>
            <w:vAlign w:val="center"/>
          </w:tcPr>
          <w:p w14:paraId="583E6CDD" w14:textId="77777777" w:rsidR="00E165CF" w:rsidRPr="005E566B" w:rsidRDefault="00E165CF" w:rsidP="004D5354">
            <w:pPr>
              <w:spacing w:before="60" w:after="60"/>
              <w:rPr>
                <w:b/>
              </w:rPr>
            </w:pPr>
            <w:r w:rsidRPr="005E566B">
              <w:rPr>
                <w:b/>
              </w:rPr>
              <w:t>Definition</w:t>
            </w:r>
            <w:r>
              <w:rPr>
                <w:b/>
              </w:rPr>
              <w:t>(s)</w:t>
            </w:r>
          </w:p>
        </w:tc>
      </w:tr>
      <w:tr w:rsidR="00E165CF" w:rsidRPr="005E566B" w14:paraId="2034CD46" w14:textId="77777777" w:rsidTr="004D5354">
        <w:tc>
          <w:tcPr>
            <w:tcW w:w="2269" w:type="dxa"/>
            <w:shd w:val="clear" w:color="auto" w:fill="FFFFFF" w:themeFill="background1"/>
            <w:vAlign w:val="center"/>
          </w:tcPr>
          <w:p w14:paraId="40E33AD5" w14:textId="77777777" w:rsidR="00E165CF" w:rsidRPr="005E566B" w:rsidRDefault="00E165CF" w:rsidP="004D5354">
            <w:pPr>
              <w:spacing w:before="60" w:after="60"/>
              <w:rPr>
                <w:rFonts w:eastAsia="Times New Roman"/>
                <w:color w:val="000000"/>
              </w:rPr>
            </w:pPr>
            <w:r>
              <w:rPr>
                <w:rFonts w:eastAsia="Times New Roman"/>
                <w:color w:val="000000"/>
              </w:rPr>
              <w:t>Thompson 1973</w:t>
            </w:r>
          </w:p>
        </w:tc>
        <w:tc>
          <w:tcPr>
            <w:tcW w:w="7271" w:type="dxa"/>
            <w:shd w:val="clear" w:color="auto" w:fill="FFFFFF" w:themeFill="background1"/>
            <w:vAlign w:val="center"/>
          </w:tcPr>
          <w:p w14:paraId="6854C888" w14:textId="77777777" w:rsidR="00E165CF" w:rsidRDefault="00E165CF" w:rsidP="004D5354">
            <w:pPr>
              <w:spacing w:before="60" w:after="60"/>
              <w:rPr>
                <w:rFonts w:eastAsia="Times New Roman"/>
                <w:color w:val="000000"/>
              </w:rPr>
            </w:pPr>
            <w:r>
              <w:rPr>
                <w:rFonts w:eastAsia="Times New Roman"/>
                <w:color w:val="000000"/>
              </w:rPr>
              <w:t xml:space="preserve">(1) “Coolness in these senses is therefore the purifying means by which worlds are taken out of contingency and raised to the level of aspiration. Put another way, coolness has to do with </w:t>
            </w:r>
            <w:r>
              <w:rPr>
                <w:rFonts w:eastAsia="Times New Roman"/>
                <w:i/>
                <w:color w:val="000000"/>
              </w:rPr>
              <w:t>transcendental balance</w:t>
            </w:r>
            <w:r>
              <w:rPr>
                <w:rFonts w:eastAsia="Times New Roman"/>
                <w:color w:val="000000"/>
              </w:rPr>
              <w:t xml:space="preserve">, as in </w:t>
            </w:r>
            <w:proofErr w:type="spellStart"/>
            <w:r>
              <w:rPr>
                <w:rFonts w:eastAsia="Times New Roman"/>
                <w:color w:val="000000"/>
              </w:rPr>
              <w:t>Manding</w:t>
            </w:r>
            <w:proofErr w:type="spellEnd"/>
            <w:r>
              <w:rPr>
                <w:rFonts w:eastAsia="Times New Roman"/>
                <w:color w:val="000000"/>
              </w:rPr>
              <w:t xml:space="preserve"> divination, where good outcomes are signaled by one kola half up, one down, and this is called ‘cool.’” (p. 40)</w:t>
            </w:r>
          </w:p>
          <w:p w14:paraId="179DEA5E" w14:textId="77777777" w:rsidR="00E165CF" w:rsidRPr="00F85471" w:rsidRDefault="00E165CF" w:rsidP="004D5354">
            <w:pPr>
              <w:spacing w:before="60" w:after="60"/>
              <w:rPr>
                <w:rFonts w:eastAsia="Times New Roman"/>
                <w:color w:val="000000"/>
              </w:rPr>
            </w:pPr>
            <w:r>
              <w:rPr>
                <w:rFonts w:eastAsia="Times New Roman"/>
                <w:color w:val="000000"/>
              </w:rPr>
              <w:t>(2) “Usually it implies merely a high degree of self-control, though it may also indicate aloofness.” (p. 40)</w:t>
            </w:r>
          </w:p>
        </w:tc>
      </w:tr>
      <w:tr w:rsidR="00E165CF" w:rsidRPr="005E566B" w14:paraId="7F2E6E70" w14:textId="77777777" w:rsidTr="004D5354">
        <w:tc>
          <w:tcPr>
            <w:tcW w:w="2269" w:type="dxa"/>
            <w:shd w:val="clear" w:color="auto" w:fill="D9D9D9" w:themeFill="background1" w:themeFillShade="D9"/>
            <w:vAlign w:val="center"/>
          </w:tcPr>
          <w:p w14:paraId="24B3C7F4" w14:textId="77777777" w:rsidR="00E165CF" w:rsidRPr="005E566B" w:rsidRDefault="00E165CF" w:rsidP="004D5354">
            <w:pPr>
              <w:spacing w:before="60" w:after="60"/>
              <w:rPr>
                <w:rFonts w:eastAsia="Times New Roman"/>
                <w:color w:val="000000"/>
              </w:rPr>
            </w:pPr>
            <w:r w:rsidRPr="005E566B">
              <w:rPr>
                <w:rFonts w:eastAsia="Times New Roman"/>
                <w:color w:val="000000"/>
              </w:rPr>
              <w:t>Majors and Billson 1992</w:t>
            </w:r>
          </w:p>
        </w:tc>
        <w:tc>
          <w:tcPr>
            <w:tcW w:w="7271" w:type="dxa"/>
            <w:shd w:val="clear" w:color="auto" w:fill="D9D9D9" w:themeFill="background1" w:themeFillShade="D9"/>
            <w:vAlign w:val="center"/>
          </w:tcPr>
          <w:p w14:paraId="200AA718" w14:textId="77777777" w:rsidR="00E165CF" w:rsidRDefault="00E165CF" w:rsidP="004D5354">
            <w:pPr>
              <w:spacing w:before="60" w:after="60"/>
              <w:rPr>
                <w:rFonts w:eastAsia="Times New Roman"/>
                <w:color w:val="000000"/>
              </w:rPr>
            </w:pPr>
            <w:r>
              <w:rPr>
                <w:rFonts w:eastAsia="Times New Roman"/>
                <w:color w:val="000000"/>
              </w:rPr>
              <w:t xml:space="preserve">(3) </w:t>
            </w:r>
            <w:r w:rsidRPr="005E566B">
              <w:rPr>
                <w:rFonts w:eastAsia="Times New Roman"/>
                <w:color w:val="000000"/>
              </w:rPr>
              <w:t>"A complex system of coping mechanisms, a t</w:t>
            </w:r>
            <w:r>
              <w:rPr>
                <w:rFonts w:eastAsia="Times New Roman"/>
                <w:color w:val="000000"/>
              </w:rPr>
              <w:t>echnique for survival in black A</w:t>
            </w:r>
            <w:r w:rsidRPr="005E566B">
              <w:rPr>
                <w:rFonts w:eastAsia="Times New Roman"/>
                <w:color w:val="000000"/>
              </w:rPr>
              <w:t>merica."</w:t>
            </w:r>
            <w:r>
              <w:rPr>
                <w:rFonts w:eastAsia="Times New Roman"/>
                <w:color w:val="000000"/>
              </w:rPr>
              <w:t xml:space="preserve"> (p. 1)</w:t>
            </w:r>
          </w:p>
          <w:p w14:paraId="53B91A2F" w14:textId="77777777" w:rsidR="00E165CF" w:rsidRDefault="00E165CF" w:rsidP="004D5354">
            <w:pPr>
              <w:spacing w:before="60" w:after="60"/>
              <w:rPr>
                <w:rFonts w:eastAsia="Times New Roman"/>
                <w:color w:val="000000"/>
              </w:rPr>
            </w:pPr>
            <w:r>
              <w:rPr>
                <w:rFonts w:eastAsia="Times New Roman"/>
                <w:color w:val="000000"/>
              </w:rPr>
              <w:t>(4) “Coolness means poise under pressure and the ability to maintain detachment, even during tense encounters.” (p. 2)</w:t>
            </w:r>
          </w:p>
        </w:tc>
      </w:tr>
      <w:tr w:rsidR="00E165CF" w:rsidRPr="005E566B" w14:paraId="7DA99399" w14:textId="77777777" w:rsidTr="004D5354">
        <w:tc>
          <w:tcPr>
            <w:tcW w:w="2269" w:type="dxa"/>
            <w:shd w:val="clear" w:color="auto" w:fill="FFFFFF" w:themeFill="background1"/>
            <w:vAlign w:val="center"/>
          </w:tcPr>
          <w:p w14:paraId="334FB813" w14:textId="77777777" w:rsidR="00E165CF" w:rsidRPr="005E566B" w:rsidRDefault="00E165CF" w:rsidP="004D5354">
            <w:pPr>
              <w:spacing w:before="60" w:after="60"/>
              <w:rPr>
                <w:rFonts w:eastAsia="Times New Roman"/>
                <w:color w:val="000000"/>
              </w:rPr>
            </w:pPr>
            <w:r w:rsidRPr="005E566B">
              <w:rPr>
                <w:rFonts w:eastAsia="Times New Roman"/>
                <w:color w:val="000000"/>
              </w:rPr>
              <w:t>Stearns 1994</w:t>
            </w:r>
          </w:p>
        </w:tc>
        <w:tc>
          <w:tcPr>
            <w:tcW w:w="7271" w:type="dxa"/>
            <w:shd w:val="clear" w:color="auto" w:fill="FFFFFF" w:themeFill="background1"/>
            <w:vAlign w:val="center"/>
          </w:tcPr>
          <w:p w14:paraId="14556E46" w14:textId="77777777" w:rsidR="00E165CF" w:rsidRDefault="00E165CF" w:rsidP="004D5354">
            <w:pPr>
              <w:spacing w:before="60" w:after="60"/>
              <w:rPr>
                <w:rFonts w:eastAsia="Times New Roman"/>
                <w:color w:val="000000"/>
              </w:rPr>
            </w:pPr>
            <w:r>
              <w:rPr>
                <w:rFonts w:eastAsia="Times New Roman"/>
                <w:color w:val="000000"/>
              </w:rPr>
              <w:t xml:space="preserve">(5) </w:t>
            </w:r>
            <w:r w:rsidRPr="005E566B">
              <w:rPr>
                <w:rFonts w:eastAsia="Times New Roman"/>
                <w:color w:val="000000"/>
              </w:rPr>
              <w:t>"The word has come to mean many things, but it always suggests approval." (p. 1)</w:t>
            </w:r>
          </w:p>
          <w:p w14:paraId="2C741DD7" w14:textId="77777777" w:rsidR="00E165CF" w:rsidRPr="005E566B" w:rsidRDefault="00E165CF" w:rsidP="004D5354">
            <w:pPr>
              <w:spacing w:before="60" w:after="60"/>
              <w:rPr>
                <w:rFonts w:eastAsia="Times New Roman"/>
                <w:color w:val="000000"/>
              </w:rPr>
            </w:pPr>
            <w:r>
              <w:rPr>
                <w:rFonts w:eastAsia="Times New Roman"/>
                <w:color w:val="000000"/>
              </w:rPr>
              <w:t>(6) “Conveying an air of disengagement or nonchalance” (p. 1)</w:t>
            </w:r>
          </w:p>
        </w:tc>
      </w:tr>
      <w:tr w:rsidR="00E165CF" w:rsidRPr="005E566B" w14:paraId="72D399F9" w14:textId="77777777" w:rsidTr="004D5354">
        <w:tc>
          <w:tcPr>
            <w:tcW w:w="2269" w:type="dxa"/>
            <w:shd w:val="clear" w:color="auto" w:fill="D9D9D9" w:themeFill="background1" w:themeFillShade="D9"/>
            <w:vAlign w:val="center"/>
          </w:tcPr>
          <w:p w14:paraId="6D905442" w14:textId="77777777" w:rsidR="00E165CF" w:rsidRPr="005E566B" w:rsidRDefault="00E165CF" w:rsidP="004D5354">
            <w:pPr>
              <w:spacing w:before="60" w:after="60"/>
              <w:rPr>
                <w:rFonts w:eastAsia="Times New Roman"/>
                <w:color w:val="000000"/>
              </w:rPr>
            </w:pPr>
            <w:proofErr w:type="spellStart"/>
            <w:r w:rsidRPr="005E566B">
              <w:rPr>
                <w:rFonts w:eastAsia="Times New Roman"/>
                <w:color w:val="000000"/>
              </w:rPr>
              <w:t>Danesi</w:t>
            </w:r>
            <w:proofErr w:type="spellEnd"/>
            <w:r w:rsidRPr="005E566B">
              <w:rPr>
                <w:rFonts w:eastAsia="Times New Roman"/>
                <w:color w:val="000000"/>
              </w:rPr>
              <w:t xml:space="preserve"> 1994</w:t>
            </w:r>
          </w:p>
        </w:tc>
        <w:tc>
          <w:tcPr>
            <w:tcW w:w="7271" w:type="dxa"/>
            <w:shd w:val="clear" w:color="auto" w:fill="D9D9D9" w:themeFill="background1" w:themeFillShade="D9"/>
            <w:vAlign w:val="center"/>
          </w:tcPr>
          <w:p w14:paraId="54FD5599" w14:textId="77777777" w:rsidR="00E165CF" w:rsidRDefault="00E165CF" w:rsidP="004D5354">
            <w:pPr>
              <w:spacing w:before="60" w:after="60"/>
              <w:rPr>
                <w:rFonts w:eastAsia="Times New Roman"/>
                <w:color w:val="000000"/>
              </w:rPr>
            </w:pPr>
            <w:r>
              <w:rPr>
                <w:rFonts w:eastAsia="Times New Roman"/>
                <w:color w:val="000000"/>
              </w:rPr>
              <w:t xml:space="preserve">(7) </w:t>
            </w:r>
            <w:r w:rsidRPr="005E566B">
              <w:rPr>
                <w:rFonts w:eastAsia="Times New Roman"/>
                <w:color w:val="000000"/>
              </w:rPr>
              <w:t>"Coolness entails a set of specific behavioral characteristics that vary in detail from generation to generation, from clique to clique, but which retain a common essence… First and foremost, coolness implies a deliberately slow and lackadaisical form of bodily locomotion, accompanied by a nonchalant and unflappable countenance." (p. 38)</w:t>
            </w:r>
          </w:p>
          <w:p w14:paraId="15C99E89" w14:textId="77777777" w:rsidR="00E165CF" w:rsidRPr="005E566B" w:rsidRDefault="00E165CF" w:rsidP="004D5354">
            <w:pPr>
              <w:spacing w:before="60" w:after="60"/>
              <w:rPr>
                <w:rFonts w:eastAsia="Times New Roman"/>
                <w:color w:val="000000"/>
              </w:rPr>
            </w:pPr>
            <w:r>
              <w:rPr>
                <w:rFonts w:eastAsia="Times New Roman"/>
                <w:color w:val="000000"/>
              </w:rPr>
              <w:t>(8) “</w:t>
            </w:r>
            <w:r w:rsidRPr="00C265DF">
              <w:rPr>
                <w:rFonts w:eastAsia="Times New Roman"/>
                <w:color w:val="000000"/>
              </w:rPr>
              <w:t>Coolness is a perceived state to which many (if not most) teens now aspire, even if its specific behavioral forms can vary substantially</w:t>
            </w:r>
            <w:r>
              <w:rPr>
                <w:rFonts w:eastAsia="Times New Roman"/>
                <w:color w:val="000000"/>
              </w:rPr>
              <w:t>.”</w:t>
            </w:r>
            <w:r w:rsidRPr="00C265DF">
              <w:rPr>
                <w:rFonts w:eastAsia="Times New Roman"/>
                <w:color w:val="000000"/>
              </w:rPr>
              <w:t xml:space="preserve"> (p. 40)</w:t>
            </w:r>
          </w:p>
        </w:tc>
      </w:tr>
      <w:tr w:rsidR="00E165CF" w:rsidRPr="005E566B" w14:paraId="32FFFFC9" w14:textId="77777777" w:rsidTr="004D5354">
        <w:tc>
          <w:tcPr>
            <w:tcW w:w="2269" w:type="dxa"/>
            <w:shd w:val="clear" w:color="auto" w:fill="FFFFFF" w:themeFill="background1"/>
            <w:vAlign w:val="center"/>
          </w:tcPr>
          <w:p w14:paraId="3AC6EC1B" w14:textId="77777777" w:rsidR="00E165CF" w:rsidRPr="005E566B" w:rsidRDefault="00E165CF" w:rsidP="004D5354">
            <w:pPr>
              <w:spacing w:before="60" w:after="60"/>
              <w:rPr>
                <w:rFonts w:eastAsia="Times New Roman"/>
                <w:color w:val="000000"/>
              </w:rPr>
            </w:pPr>
            <w:r w:rsidRPr="005E566B">
              <w:rPr>
                <w:rFonts w:eastAsia="Times New Roman"/>
                <w:color w:val="000000"/>
              </w:rPr>
              <w:t>Connor 1995</w:t>
            </w:r>
          </w:p>
        </w:tc>
        <w:tc>
          <w:tcPr>
            <w:tcW w:w="7271" w:type="dxa"/>
            <w:shd w:val="clear" w:color="auto" w:fill="FFFFFF" w:themeFill="background1"/>
            <w:vAlign w:val="center"/>
          </w:tcPr>
          <w:p w14:paraId="7C5C8B04" w14:textId="77777777" w:rsidR="00E165CF" w:rsidRDefault="00E165CF" w:rsidP="004D5354">
            <w:pPr>
              <w:spacing w:before="60" w:after="60"/>
              <w:rPr>
                <w:rFonts w:eastAsia="Times New Roman"/>
                <w:color w:val="000000"/>
              </w:rPr>
            </w:pPr>
            <w:r>
              <w:rPr>
                <w:rFonts w:eastAsia="Times New Roman"/>
                <w:color w:val="000000"/>
              </w:rPr>
              <w:t xml:space="preserve">(9) </w:t>
            </w:r>
            <w:r w:rsidRPr="005E566B">
              <w:rPr>
                <w:rFonts w:eastAsia="Times New Roman"/>
                <w:color w:val="000000"/>
              </w:rPr>
              <w:t>"Cool is an unexpected attitude catching society off-guard and conquering defiantly with its own inimitable style" (p. xiii)</w:t>
            </w:r>
          </w:p>
          <w:p w14:paraId="054E1609" w14:textId="77777777" w:rsidR="00E165CF" w:rsidRDefault="00E165CF" w:rsidP="004D5354">
            <w:pPr>
              <w:spacing w:before="60" w:after="60"/>
              <w:rPr>
                <w:rFonts w:eastAsia="Times New Roman"/>
                <w:color w:val="000000"/>
              </w:rPr>
            </w:pPr>
            <w:r>
              <w:rPr>
                <w:rFonts w:eastAsia="Times New Roman"/>
                <w:color w:val="000000"/>
              </w:rPr>
              <w:t xml:space="preserve">(10) “It is a lifestyle. </w:t>
            </w:r>
            <w:r w:rsidRPr="006B221D">
              <w:rPr>
                <w:rFonts w:eastAsia="Times New Roman"/>
                <w:color w:val="000000"/>
              </w:rPr>
              <w:t>It has little to do with the hippest clothes or the latest fad. Cool became the new rules and the new culture for those Black people who rejected white American culture and white America's notion of how people should behave. It became the new definition of manhood and maturity in a life that is devoid of certain tools and abundant in others."</w:t>
            </w:r>
            <w:r>
              <w:rPr>
                <w:rFonts w:eastAsia="Times New Roman"/>
                <w:color w:val="000000"/>
              </w:rPr>
              <w:t xml:space="preserve"> (p. 2)</w:t>
            </w:r>
          </w:p>
          <w:p w14:paraId="1FB01B3B" w14:textId="77777777" w:rsidR="00E165CF" w:rsidRDefault="00E165CF" w:rsidP="004D5354">
            <w:pPr>
              <w:spacing w:before="60" w:after="60"/>
              <w:rPr>
                <w:rFonts w:eastAsia="Times New Roman"/>
                <w:color w:val="000000"/>
              </w:rPr>
            </w:pPr>
            <w:r>
              <w:rPr>
                <w:rFonts w:eastAsia="Times New Roman"/>
                <w:color w:val="000000"/>
              </w:rPr>
              <w:t>(11) “C</w:t>
            </w:r>
            <w:r w:rsidRPr="00875355">
              <w:rPr>
                <w:rFonts w:eastAsia="Times New Roman"/>
                <w:color w:val="000000"/>
              </w:rPr>
              <w:t>ool, as we recognize it today, developed into a silent code of behavior, a lifestyle, a barometer, a measuring stick, a reality check, a method for determining when a B</w:t>
            </w:r>
            <w:r>
              <w:rPr>
                <w:rFonts w:eastAsia="Times New Roman"/>
                <w:color w:val="000000"/>
              </w:rPr>
              <w:t>lack boy has achieved 'manhood.’” (p. 10)</w:t>
            </w:r>
          </w:p>
          <w:p w14:paraId="4211769B" w14:textId="77777777" w:rsidR="00E165CF" w:rsidRDefault="00E165CF" w:rsidP="004D5354">
            <w:pPr>
              <w:spacing w:before="60" w:after="60"/>
              <w:rPr>
                <w:rFonts w:eastAsia="Times New Roman"/>
                <w:color w:val="000000"/>
              </w:rPr>
            </w:pPr>
            <w:r>
              <w:rPr>
                <w:rFonts w:eastAsia="Times New Roman"/>
                <w:color w:val="000000"/>
              </w:rPr>
              <w:t>(12) “C</w:t>
            </w:r>
            <w:r w:rsidRPr="007F4C3D">
              <w:rPr>
                <w:rFonts w:eastAsia="Times New Roman"/>
                <w:color w:val="000000"/>
              </w:rPr>
              <w:t>ool is an attitude, and th</w:t>
            </w:r>
            <w:r>
              <w:rPr>
                <w:rFonts w:eastAsia="Times New Roman"/>
                <w:color w:val="000000"/>
              </w:rPr>
              <w:t xml:space="preserve">at attitude is self-confidence.” </w:t>
            </w:r>
            <w:r w:rsidRPr="007F4C3D">
              <w:rPr>
                <w:rFonts w:eastAsia="Times New Roman"/>
                <w:color w:val="000000"/>
              </w:rPr>
              <w:t>(</w:t>
            </w:r>
            <w:r>
              <w:rPr>
                <w:rFonts w:eastAsia="Times New Roman"/>
                <w:color w:val="000000"/>
              </w:rPr>
              <w:t xml:space="preserve">p. </w:t>
            </w:r>
            <w:r w:rsidRPr="007F4C3D">
              <w:rPr>
                <w:rFonts w:eastAsia="Times New Roman"/>
                <w:color w:val="000000"/>
              </w:rPr>
              <w:t>30)</w:t>
            </w:r>
          </w:p>
        </w:tc>
      </w:tr>
      <w:tr w:rsidR="00E165CF" w:rsidRPr="005E566B" w14:paraId="7FEDAB3E" w14:textId="77777777" w:rsidTr="004D5354">
        <w:tc>
          <w:tcPr>
            <w:tcW w:w="2269" w:type="dxa"/>
            <w:shd w:val="clear" w:color="auto" w:fill="D9D9D9" w:themeFill="background1" w:themeFillShade="D9"/>
            <w:vAlign w:val="center"/>
          </w:tcPr>
          <w:p w14:paraId="220495F1" w14:textId="77777777" w:rsidR="00E165CF" w:rsidRPr="005E566B" w:rsidRDefault="00E165CF" w:rsidP="004D5354">
            <w:pPr>
              <w:spacing w:before="60" w:after="60"/>
              <w:rPr>
                <w:rFonts w:eastAsia="Times New Roman"/>
                <w:color w:val="000000"/>
              </w:rPr>
            </w:pPr>
            <w:proofErr w:type="spellStart"/>
            <w:r>
              <w:lastRenderedPageBreak/>
              <w:t>Porschardt</w:t>
            </w:r>
            <w:proofErr w:type="spellEnd"/>
            <w:r>
              <w:t xml:space="preserve"> 1999</w:t>
            </w:r>
          </w:p>
        </w:tc>
        <w:tc>
          <w:tcPr>
            <w:tcW w:w="7271" w:type="dxa"/>
            <w:shd w:val="clear" w:color="auto" w:fill="D9D9D9" w:themeFill="background1" w:themeFillShade="D9"/>
            <w:vAlign w:val="center"/>
          </w:tcPr>
          <w:p w14:paraId="24F902D0" w14:textId="77777777" w:rsidR="00E165CF" w:rsidRPr="005E566B" w:rsidRDefault="00E165CF" w:rsidP="004D5354">
            <w:pPr>
              <w:spacing w:before="60" w:after="60"/>
              <w:rPr>
                <w:rFonts w:eastAsia="Times New Roman"/>
                <w:color w:val="000000"/>
              </w:rPr>
            </w:pPr>
            <w:r>
              <w:t>(13) “the attempt to counter the ice ages of our existence with affirmative strategies.” (p. 10)</w:t>
            </w:r>
          </w:p>
        </w:tc>
      </w:tr>
      <w:tr w:rsidR="00E165CF" w:rsidRPr="005E566B" w14:paraId="79141E6A" w14:textId="77777777" w:rsidTr="004D5354">
        <w:tc>
          <w:tcPr>
            <w:tcW w:w="2269" w:type="dxa"/>
            <w:shd w:val="clear" w:color="auto" w:fill="FFFFFF" w:themeFill="background1"/>
            <w:vAlign w:val="center"/>
          </w:tcPr>
          <w:p w14:paraId="5BCF66E1" w14:textId="77777777" w:rsidR="00E165CF" w:rsidRDefault="00E165CF" w:rsidP="004D5354">
            <w:pPr>
              <w:spacing w:before="60" w:after="60"/>
              <w:rPr>
                <w:rFonts w:eastAsia="Times New Roman"/>
                <w:color w:val="000000"/>
              </w:rPr>
            </w:pPr>
            <w:proofErr w:type="spellStart"/>
            <w:r>
              <w:t>Lasn</w:t>
            </w:r>
            <w:proofErr w:type="spellEnd"/>
            <w:r>
              <w:t xml:space="preserve"> 1999</w:t>
            </w:r>
          </w:p>
        </w:tc>
        <w:tc>
          <w:tcPr>
            <w:tcW w:w="7271" w:type="dxa"/>
            <w:shd w:val="clear" w:color="auto" w:fill="FFFFFF" w:themeFill="background1"/>
            <w:vAlign w:val="center"/>
          </w:tcPr>
          <w:p w14:paraId="3EAA9B3B" w14:textId="77777777" w:rsidR="00E165CF" w:rsidRDefault="00E165CF" w:rsidP="004D5354">
            <w:pPr>
              <w:spacing w:before="60" w:after="60"/>
            </w:pPr>
            <w:r>
              <w:t>(14) a “heavily manipulative corporate ethos” (p. xiii-xiv)</w:t>
            </w:r>
          </w:p>
          <w:p w14:paraId="321209F1" w14:textId="77777777" w:rsidR="00E165CF" w:rsidRPr="00186D5C" w:rsidRDefault="00E165CF" w:rsidP="004D5354">
            <w:pPr>
              <w:spacing w:before="60" w:after="60"/>
              <w:rPr>
                <w:rFonts w:eastAsia="Times New Roman"/>
                <w:i/>
                <w:color w:val="000000"/>
              </w:rPr>
            </w:pPr>
            <w:r>
              <w:t>(15) “‘Cool’</w:t>
            </w:r>
            <w:r w:rsidRPr="00C05B21">
              <w:t xml:space="preserve"> used to mean unique, spontaneous, compelling. The coolest kid was the one everyone wanted to be like but no one quite could, because her individuality was utterly distinct. Then “cool” changed. Marketers got hold of it and reversed its meaning. Now you’re cool if you are </w:t>
            </w:r>
            <w:r w:rsidRPr="00C05B21">
              <w:rPr>
                <w:i/>
              </w:rPr>
              <w:t>not</w:t>
            </w:r>
            <w:r w:rsidRPr="00C05B21">
              <w:t xml:space="preserve"> unique – if you have the look and feel that bear the unmistakable stamp of </w:t>
            </w:r>
            <w:proofErr w:type="spellStart"/>
            <w:r w:rsidRPr="00C05B21">
              <w:t>America</w:t>
            </w:r>
            <w:r w:rsidRPr="00C05B21">
              <w:rPr>
                <w:vertAlign w:val="superscript"/>
              </w:rPr>
              <w:t>TM</w:t>
            </w:r>
            <w:proofErr w:type="spellEnd"/>
            <w:r w:rsidRPr="00C05B21">
              <w:t>.</w:t>
            </w:r>
            <w:r>
              <w:t>” (p. 113)</w:t>
            </w:r>
          </w:p>
        </w:tc>
      </w:tr>
      <w:tr w:rsidR="00E165CF" w:rsidRPr="005E566B" w14:paraId="3DE22886" w14:textId="77777777" w:rsidTr="004D5354">
        <w:tc>
          <w:tcPr>
            <w:tcW w:w="2269" w:type="dxa"/>
            <w:shd w:val="clear" w:color="auto" w:fill="D9D9D9" w:themeFill="background1" w:themeFillShade="D9"/>
            <w:vAlign w:val="center"/>
          </w:tcPr>
          <w:p w14:paraId="13DFCDBC" w14:textId="77777777" w:rsidR="00E165CF" w:rsidRPr="005E566B" w:rsidRDefault="00E165CF" w:rsidP="004D5354">
            <w:pPr>
              <w:spacing w:before="60" w:after="60"/>
            </w:pPr>
            <w:proofErr w:type="spellStart"/>
            <w:r>
              <w:t>Pountain</w:t>
            </w:r>
            <w:proofErr w:type="spellEnd"/>
            <w:r>
              <w:t xml:space="preserve"> &amp; Robins 2000</w:t>
            </w:r>
          </w:p>
        </w:tc>
        <w:tc>
          <w:tcPr>
            <w:tcW w:w="7271" w:type="dxa"/>
            <w:shd w:val="clear" w:color="auto" w:fill="D9D9D9" w:themeFill="background1" w:themeFillShade="D9"/>
            <w:vAlign w:val="center"/>
          </w:tcPr>
          <w:p w14:paraId="0BE45747" w14:textId="77777777" w:rsidR="00E165CF" w:rsidRDefault="00E165CF" w:rsidP="004D5354">
            <w:pPr>
              <w:spacing w:before="60" w:after="60"/>
            </w:pPr>
            <w:r>
              <w:t xml:space="preserve">(16) </w:t>
            </w:r>
            <w:r w:rsidRPr="006B221D">
              <w:t>"Cool is an oppositional attitude adopted by individuals or small groups to express defiance of authority</w:t>
            </w:r>
            <w:r>
              <w:t>” (p. 19)</w:t>
            </w:r>
          </w:p>
          <w:p w14:paraId="51F4F830" w14:textId="77777777" w:rsidR="00E165CF" w:rsidRPr="005E566B" w:rsidRDefault="00E165CF" w:rsidP="004D5354">
            <w:pPr>
              <w:spacing w:before="60" w:after="60"/>
            </w:pPr>
            <w:r>
              <w:t>(17) “</w:t>
            </w:r>
            <w:r w:rsidRPr="006B221D">
              <w:t>Cool is a rebellious attitude, an expression of a belief that the mainstream mores of society have no legitimacy and do not apply to you"</w:t>
            </w:r>
            <w:r>
              <w:t xml:space="preserve"> (p. 23)</w:t>
            </w:r>
          </w:p>
        </w:tc>
      </w:tr>
      <w:tr w:rsidR="00E165CF" w:rsidRPr="005E566B" w14:paraId="058A522F" w14:textId="77777777" w:rsidTr="004D5354">
        <w:trPr>
          <w:trHeight w:val="287"/>
        </w:trPr>
        <w:tc>
          <w:tcPr>
            <w:tcW w:w="2269" w:type="dxa"/>
            <w:shd w:val="clear" w:color="auto" w:fill="FFFFFF" w:themeFill="background1"/>
            <w:vAlign w:val="center"/>
          </w:tcPr>
          <w:p w14:paraId="2839636A" w14:textId="77777777" w:rsidR="00E165CF" w:rsidRDefault="00E165CF" w:rsidP="004D5354">
            <w:pPr>
              <w:spacing w:before="60" w:after="60"/>
            </w:pPr>
            <w:r>
              <w:t xml:space="preserve">O’Donnell and </w:t>
            </w:r>
            <w:proofErr w:type="spellStart"/>
            <w:r>
              <w:t>Wardlow</w:t>
            </w:r>
            <w:proofErr w:type="spellEnd"/>
            <w:r>
              <w:t xml:space="preserve"> 2000</w:t>
            </w:r>
          </w:p>
        </w:tc>
        <w:tc>
          <w:tcPr>
            <w:tcW w:w="7271" w:type="dxa"/>
            <w:shd w:val="clear" w:color="auto" w:fill="FFFFFF" w:themeFill="background1"/>
            <w:vAlign w:val="center"/>
          </w:tcPr>
          <w:p w14:paraId="3CA79EF8" w14:textId="77777777" w:rsidR="00E165CF" w:rsidRDefault="00E165CF" w:rsidP="004D5354">
            <w:pPr>
              <w:spacing w:before="60" w:after="60"/>
            </w:pPr>
            <w:r>
              <w:t>(18) “</w:t>
            </w:r>
            <w:r w:rsidRPr="009620B7">
              <w:t>Coolness is a set of shared meanings (e.g. language, self-presentation, artistic expression, values, attitudes) within a peer group which signify group affiliation</w:t>
            </w:r>
            <w:r>
              <w:t>.” (p. 13)</w:t>
            </w:r>
          </w:p>
        </w:tc>
      </w:tr>
      <w:tr w:rsidR="00E165CF" w:rsidRPr="005E566B" w14:paraId="40E2B6A0" w14:textId="77777777" w:rsidTr="004D5354">
        <w:trPr>
          <w:trHeight w:val="287"/>
        </w:trPr>
        <w:tc>
          <w:tcPr>
            <w:tcW w:w="2269" w:type="dxa"/>
            <w:shd w:val="clear" w:color="auto" w:fill="D9D9D9" w:themeFill="background1" w:themeFillShade="D9"/>
            <w:vAlign w:val="center"/>
          </w:tcPr>
          <w:p w14:paraId="267F907F" w14:textId="77777777" w:rsidR="00E165CF" w:rsidRPr="005E566B" w:rsidRDefault="00E165CF" w:rsidP="004D5354">
            <w:pPr>
              <w:spacing w:before="60" w:after="60"/>
            </w:pPr>
            <w:proofErr w:type="spellStart"/>
            <w:r>
              <w:t>MacAdams</w:t>
            </w:r>
            <w:proofErr w:type="spellEnd"/>
            <w:r>
              <w:t xml:space="preserve"> 2001</w:t>
            </w:r>
          </w:p>
        </w:tc>
        <w:tc>
          <w:tcPr>
            <w:tcW w:w="7271" w:type="dxa"/>
            <w:shd w:val="clear" w:color="auto" w:fill="D9D9D9" w:themeFill="background1" w:themeFillShade="D9"/>
            <w:vAlign w:val="center"/>
          </w:tcPr>
          <w:p w14:paraId="06D70D31" w14:textId="77777777" w:rsidR="00E165CF" w:rsidRDefault="00E165CF" w:rsidP="004D5354">
            <w:pPr>
              <w:spacing w:before="60" w:after="60"/>
            </w:pPr>
            <w:r>
              <w:t>(19) “‘Cool’ meant not only approval, but kinship.” (p. 14)</w:t>
            </w:r>
          </w:p>
          <w:p w14:paraId="0321B4FF" w14:textId="77777777" w:rsidR="00E165CF" w:rsidRDefault="00E165CF" w:rsidP="004D5354">
            <w:pPr>
              <w:spacing w:before="60" w:after="60"/>
            </w:pPr>
            <w:r>
              <w:t>(20) “At its core, cool is about defiance.” (p. 20)</w:t>
            </w:r>
          </w:p>
          <w:p w14:paraId="3F2943D9" w14:textId="77777777" w:rsidR="00E165CF" w:rsidRDefault="00E165CF" w:rsidP="004D5354">
            <w:pPr>
              <w:spacing w:before="60" w:after="60"/>
            </w:pPr>
            <w:r>
              <w:t>(6) Same as Stearns 1994</w:t>
            </w:r>
          </w:p>
          <w:p w14:paraId="2D1CB1EE" w14:textId="77777777" w:rsidR="00E165CF" w:rsidRPr="005E566B" w:rsidRDefault="00E165CF" w:rsidP="004D5354">
            <w:pPr>
              <w:spacing w:before="60" w:after="60"/>
            </w:pPr>
            <w:r>
              <w:t>(9) Same as Connor 1995</w:t>
            </w:r>
          </w:p>
        </w:tc>
      </w:tr>
      <w:tr w:rsidR="00E165CF" w:rsidRPr="005E566B" w14:paraId="2C2BAA33" w14:textId="77777777" w:rsidTr="004D5354">
        <w:trPr>
          <w:trHeight w:val="287"/>
        </w:trPr>
        <w:tc>
          <w:tcPr>
            <w:tcW w:w="2269" w:type="dxa"/>
            <w:shd w:val="clear" w:color="auto" w:fill="FFFFFF" w:themeFill="background1"/>
            <w:vAlign w:val="center"/>
          </w:tcPr>
          <w:p w14:paraId="5484F6AF" w14:textId="77777777" w:rsidR="00E165CF" w:rsidRDefault="00E165CF" w:rsidP="004D5354">
            <w:pPr>
              <w:spacing w:before="60" w:after="60"/>
            </w:pPr>
            <w:proofErr w:type="spellStart"/>
            <w:r>
              <w:t>Nancarrow</w:t>
            </w:r>
            <w:proofErr w:type="spellEnd"/>
            <w:r>
              <w:t xml:space="preserve"> et al. 2003</w:t>
            </w:r>
          </w:p>
        </w:tc>
        <w:tc>
          <w:tcPr>
            <w:tcW w:w="7271" w:type="dxa"/>
            <w:shd w:val="clear" w:color="auto" w:fill="FFFFFF" w:themeFill="background1"/>
            <w:vAlign w:val="center"/>
          </w:tcPr>
          <w:p w14:paraId="0BF87A42" w14:textId="77777777" w:rsidR="00E165CF" w:rsidRDefault="00E165CF" w:rsidP="004D5354">
            <w:pPr>
              <w:spacing w:before="60" w:after="60"/>
            </w:pPr>
            <w:r>
              <w:t xml:space="preserve">(21) </w:t>
            </w:r>
            <w:r w:rsidRPr="006B221D">
              <w:t>"Cool was essentially an attitude adopted by black musicians as a defense against the prejudice they encountered and a form of detachment from their difficult and often insecure working conditions</w:t>
            </w:r>
            <w:r>
              <w:t>.</w:t>
            </w:r>
            <w:r w:rsidRPr="006B221D">
              <w:t>" (</w:t>
            </w:r>
            <w:r>
              <w:t xml:space="preserve">p. </w:t>
            </w:r>
            <w:r w:rsidRPr="006B221D">
              <w:t>312)</w:t>
            </w:r>
          </w:p>
          <w:p w14:paraId="5676F1EB" w14:textId="77777777" w:rsidR="00E165CF" w:rsidRDefault="00E165CF" w:rsidP="004D5354">
            <w:pPr>
              <w:spacing w:before="60" w:after="60"/>
            </w:pPr>
            <w:r>
              <w:t>(22) “We would define [cool]</w:t>
            </w:r>
            <w:r w:rsidRPr="00AD1D06">
              <w:t xml:space="preserve"> partly</w:t>
            </w:r>
            <w:r>
              <w:t xml:space="preserve"> </w:t>
            </w:r>
            <w:r w:rsidRPr="00AD1D06">
              <w:t>as an attitude—laid-back, narcissistic,</w:t>
            </w:r>
            <w:r>
              <w:t xml:space="preserve"> </w:t>
            </w:r>
            <w:r w:rsidRPr="00AD1D06">
              <w:t>hedonistic—but also as a form of</w:t>
            </w:r>
            <w:r>
              <w:t xml:space="preserve"> </w:t>
            </w:r>
            <w:r w:rsidRPr="00AD1D06">
              <w:t>cultural capital that increasingly</w:t>
            </w:r>
            <w:r>
              <w:t xml:space="preserve"> </w:t>
            </w:r>
            <w:r w:rsidRPr="00AD1D06">
              <w:t>consists of insider knowledge about</w:t>
            </w:r>
            <w:r>
              <w:t xml:space="preserve"> </w:t>
            </w:r>
            <w:r w:rsidRPr="00AD1D06">
              <w:t>commodities and consumption practices</w:t>
            </w:r>
            <w:r>
              <w:t xml:space="preserve"> as </w:t>
            </w:r>
            <w:r w:rsidRPr="00AD1D06">
              <w:t>yet unavailable to the mainstream.</w:t>
            </w:r>
            <w:r>
              <w:t>” (p. 315)</w:t>
            </w:r>
          </w:p>
        </w:tc>
      </w:tr>
      <w:tr w:rsidR="00E165CF" w:rsidRPr="005E566B" w14:paraId="44D5A319" w14:textId="77777777" w:rsidTr="004D5354">
        <w:trPr>
          <w:trHeight w:val="287"/>
        </w:trPr>
        <w:tc>
          <w:tcPr>
            <w:tcW w:w="2269" w:type="dxa"/>
            <w:shd w:val="clear" w:color="auto" w:fill="D9D9D9" w:themeFill="background1" w:themeFillShade="D9"/>
            <w:vAlign w:val="center"/>
          </w:tcPr>
          <w:p w14:paraId="222D3A99" w14:textId="77777777" w:rsidR="00E165CF" w:rsidRDefault="00E165CF" w:rsidP="004D5354">
            <w:pPr>
              <w:spacing w:before="60" w:after="60"/>
            </w:pPr>
            <w:r>
              <w:t>Southgate 2003</w:t>
            </w:r>
          </w:p>
        </w:tc>
        <w:tc>
          <w:tcPr>
            <w:tcW w:w="7271" w:type="dxa"/>
            <w:shd w:val="clear" w:color="auto" w:fill="D9D9D9" w:themeFill="background1" w:themeFillShade="D9"/>
            <w:vAlign w:val="center"/>
          </w:tcPr>
          <w:p w14:paraId="3C2DD1C7" w14:textId="77777777" w:rsidR="00E165CF" w:rsidRDefault="00E165CF" w:rsidP="004D5354">
            <w:pPr>
              <w:spacing w:before="60" w:after="60"/>
            </w:pPr>
            <w:r>
              <w:t>(23) “Cool is a body of practiced knowledge.” (p. 459)</w:t>
            </w:r>
          </w:p>
        </w:tc>
      </w:tr>
      <w:tr w:rsidR="00E165CF" w:rsidRPr="005E566B" w14:paraId="1A22E589" w14:textId="77777777" w:rsidTr="004D5354">
        <w:trPr>
          <w:trHeight w:val="287"/>
        </w:trPr>
        <w:tc>
          <w:tcPr>
            <w:tcW w:w="2269" w:type="dxa"/>
            <w:shd w:val="clear" w:color="auto" w:fill="FFFFFF" w:themeFill="background1"/>
            <w:vAlign w:val="center"/>
          </w:tcPr>
          <w:p w14:paraId="52DECDD2" w14:textId="77777777" w:rsidR="00E165CF" w:rsidRDefault="00E165CF" w:rsidP="004D5354">
            <w:pPr>
              <w:spacing w:before="60" w:after="60"/>
            </w:pPr>
            <w:r>
              <w:t>Heath and Potter 2004</w:t>
            </w:r>
          </w:p>
        </w:tc>
        <w:tc>
          <w:tcPr>
            <w:tcW w:w="7271" w:type="dxa"/>
            <w:shd w:val="clear" w:color="auto" w:fill="FFFFFF" w:themeFill="background1"/>
            <w:vAlign w:val="center"/>
          </w:tcPr>
          <w:p w14:paraId="488AE607" w14:textId="77777777" w:rsidR="00E165CF" w:rsidRDefault="00E165CF" w:rsidP="004D5354">
            <w:pPr>
              <w:spacing w:before="60" w:after="60"/>
            </w:pPr>
            <w:r>
              <w:t>(24) “</w:t>
            </w:r>
            <w:r w:rsidRPr="007842C5">
              <w:t>It is best to think of cool as the central status hierarchy in contemporary urban society. And like traditional forms of status such as class, cool is an intrinsically positional good… cool is ul</w:t>
            </w:r>
            <w:r>
              <w:t>timately a form of distinction.” (p. 191)</w:t>
            </w:r>
          </w:p>
          <w:p w14:paraId="13A7743C" w14:textId="77777777" w:rsidR="00E165CF" w:rsidRDefault="00E165CF" w:rsidP="004D5354">
            <w:pPr>
              <w:spacing w:before="60" w:after="60"/>
            </w:pPr>
            <w:r>
              <w:t>(25) “</w:t>
            </w:r>
            <w:r w:rsidRPr="007842C5">
              <w:t>To be cool or hip, [in the view of the partisans of cool] is to engage in a set of practices and to adopt a set of attitudes that are designed to liberate the individual from the shackles of mass society</w:t>
            </w:r>
            <w:r>
              <w:t>” (p. 192)</w:t>
            </w:r>
          </w:p>
        </w:tc>
      </w:tr>
      <w:tr w:rsidR="00E165CF" w:rsidRPr="005E566B" w14:paraId="6BDC11F7" w14:textId="77777777" w:rsidTr="004D5354">
        <w:trPr>
          <w:trHeight w:val="287"/>
        </w:trPr>
        <w:tc>
          <w:tcPr>
            <w:tcW w:w="2269" w:type="dxa"/>
            <w:shd w:val="clear" w:color="auto" w:fill="D9D9D9" w:themeFill="background1" w:themeFillShade="D9"/>
            <w:vAlign w:val="center"/>
          </w:tcPr>
          <w:p w14:paraId="47CC740A" w14:textId="77777777" w:rsidR="00E165CF" w:rsidRDefault="00E165CF" w:rsidP="004D5354">
            <w:pPr>
              <w:spacing w:before="60" w:after="60"/>
            </w:pPr>
            <w:r>
              <w:t>hooks 2004</w:t>
            </w:r>
          </w:p>
        </w:tc>
        <w:tc>
          <w:tcPr>
            <w:tcW w:w="7271" w:type="dxa"/>
            <w:shd w:val="clear" w:color="auto" w:fill="D9D9D9" w:themeFill="background1" w:themeFillShade="D9"/>
            <w:vAlign w:val="center"/>
          </w:tcPr>
          <w:p w14:paraId="098C711D" w14:textId="77777777" w:rsidR="00E165CF" w:rsidRDefault="00E165CF" w:rsidP="004D5354">
            <w:r>
              <w:t xml:space="preserve">(26) “Black male cool was </w:t>
            </w:r>
            <w:r w:rsidRPr="001B782D">
              <w:t>defined by the ability to withstand the heat and remain</w:t>
            </w:r>
            <w:r>
              <w:t xml:space="preserve"> </w:t>
            </w:r>
            <w:r w:rsidRPr="001B782D">
              <w:t>centered. It was defined by black male willingness to confront</w:t>
            </w:r>
            <w:r>
              <w:t xml:space="preserve"> reality, to face </w:t>
            </w:r>
            <w:r w:rsidRPr="001B782D">
              <w:t>the truth, and bear it not by adopting a false</w:t>
            </w:r>
            <w:r>
              <w:t xml:space="preserve"> </w:t>
            </w:r>
            <w:r w:rsidRPr="001B782D">
              <w:t>pose of cool while feeding on fantasy; not by black male</w:t>
            </w:r>
            <w:r>
              <w:t xml:space="preserve"> </w:t>
            </w:r>
            <w:r w:rsidRPr="001B782D">
              <w:t>denial or by assuming a “poor me” victim identity. It was</w:t>
            </w:r>
            <w:r>
              <w:t xml:space="preserve"> </w:t>
            </w:r>
            <w:r w:rsidRPr="001B782D">
              <w:t>defined by individual black males daring to self-define rather</w:t>
            </w:r>
            <w:r>
              <w:t xml:space="preserve"> </w:t>
            </w:r>
            <w:r w:rsidRPr="001B782D">
              <w:t>than be defined by others.</w:t>
            </w:r>
            <w:r>
              <w:t>” (p. 138)</w:t>
            </w:r>
          </w:p>
        </w:tc>
      </w:tr>
      <w:tr w:rsidR="00E165CF" w:rsidRPr="005E566B" w14:paraId="37E8BA55" w14:textId="77777777" w:rsidTr="004D5354">
        <w:trPr>
          <w:trHeight w:val="287"/>
        </w:trPr>
        <w:tc>
          <w:tcPr>
            <w:tcW w:w="2269" w:type="dxa"/>
            <w:shd w:val="clear" w:color="auto" w:fill="FFFFFF" w:themeFill="background1"/>
            <w:vAlign w:val="center"/>
          </w:tcPr>
          <w:p w14:paraId="74AA25EA" w14:textId="77777777" w:rsidR="00E165CF" w:rsidRDefault="00E165CF" w:rsidP="004D5354">
            <w:pPr>
              <w:spacing w:before="60" w:after="60"/>
            </w:pPr>
            <w:r>
              <w:t>Liu 2004</w:t>
            </w:r>
          </w:p>
        </w:tc>
        <w:tc>
          <w:tcPr>
            <w:tcW w:w="7271" w:type="dxa"/>
            <w:shd w:val="clear" w:color="auto" w:fill="FFFFFF" w:themeFill="background1"/>
            <w:vAlign w:val="center"/>
          </w:tcPr>
          <w:p w14:paraId="3E7D8582" w14:textId="77777777" w:rsidR="00E165CF" w:rsidRDefault="00E165CF" w:rsidP="004D5354">
            <w:pPr>
              <w:spacing w:before="60" w:after="60"/>
            </w:pPr>
            <w:r>
              <w:t>(27) “The techno-</w:t>
            </w:r>
            <w:proofErr w:type="spellStart"/>
            <w:r>
              <w:t>informatic</w:t>
            </w:r>
            <w:proofErr w:type="spellEnd"/>
            <w:r>
              <w:t xml:space="preserve"> vanishing point of contemporary aesthetics, psychology, morality, politics, morality, spirituality, and everything. No more beauty, sublimity, tragedy, grace, or evil: only cool or not cool.” (p. 4)</w:t>
            </w:r>
          </w:p>
          <w:p w14:paraId="70779DAC" w14:textId="77777777" w:rsidR="00E165CF" w:rsidRPr="006B221D" w:rsidRDefault="00E165CF" w:rsidP="004D5354">
            <w:pPr>
              <w:spacing w:before="60" w:after="60"/>
            </w:pPr>
            <w:r>
              <w:t>“The nascent, everyday aesthetics of knowledge work.” (p. 8)</w:t>
            </w:r>
          </w:p>
        </w:tc>
      </w:tr>
      <w:tr w:rsidR="00E165CF" w:rsidRPr="005E566B" w14:paraId="41FF8147" w14:textId="77777777" w:rsidTr="004D5354">
        <w:tc>
          <w:tcPr>
            <w:tcW w:w="2269" w:type="dxa"/>
            <w:shd w:val="clear" w:color="auto" w:fill="D9D9D9" w:themeFill="background1" w:themeFillShade="D9"/>
            <w:vAlign w:val="center"/>
          </w:tcPr>
          <w:p w14:paraId="7641299D" w14:textId="77777777" w:rsidR="00E165CF" w:rsidRDefault="00E165CF" w:rsidP="004D5354">
            <w:pPr>
              <w:spacing w:before="60" w:after="60"/>
            </w:pPr>
            <w:r>
              <w:lastRenderedPageBreak/>
              <w:t>Moore 2004</w:t>
            </w:r>
          </w:p>
        </w:tc>
        <w:tc>
          <w:tcPr>
            <w:tcW w:w="7271" w:type="dxa"/>
            <w:shd w:val="clear" w:color="auto" w:fill="D9D9D9" w:themeFill="background1" w:themeFillShade="D9"/>
            <w:vAlign w:val="center"/>
          </w:tcPr>
          <w:p w14:paraId="3CE66AF7" w14:textId="77777777" w:rsidR="00E165CF" w:rsidRDefault="00E165CF" w:rsidP="004D5354">
            <w:pPr>
              <w:spacing w:before="60" w:after="60"/>
            </w:pPr>
            <w:r>
              <w:t>(28) “A subdued or controlled emotional state” (p. 70)</w:t>
            </w:r>
          </w:p>
          <w:p w14:paraId="6EA2542E" w14:textId="77777777" w:rsidR="00E165CF" w:rsidRDefault="00E165CF" w:rsidP="004D5354">
            <w:pPr>
              <w:spacing w:before="60" w:after="60"/>
            </w:pPr>
            <w:r>
              <w:t>(29) “</w:t>
            </w:r>
            <w:r w:rsidRPr="00831D7B">
              <w:t>The slang term cool that emerged in th</w:t>
            </w:r>
            <w:r>
              <w:t xml:space="preserve">e 1930s elaborated on the basic </w:t>
            </w:r>
            <w:r w:rsidRPr="00831D7B">
              <w:t>metaphor of subdued emotion adding in particular the qualities of</w:t>
            </w:r>
            <w:r>
              <w:t xml:space="preserve"> </w:t>
            </w:r>
            <w:r w:rsidRPr="00831D7B">
              <w:t>knowingness, detachment, and control. Knowingness, as a core quality of</w:t>
            </w:r>
            <w:r>
              <w:t xml:space="preserve"> </w:t>
            </w:r>
            <w:r w:rsidRPr="00831D7B">
              <w:t>modern cool, refers to something more specific than mere “knowledge.”</w:t>
            </w:r>
            <w:r>
              <w:t xml:space="preserve"> </w:t>
            </w:r>
            <w:r w:rsidRPr="00831D7B">
              <w:t> Knowingness implies a kind of insider knowledge, access to information</w:t>
            </w:r>
            <w:r>
              <w:t xml:space="preserve"> </w:t>
            </w:r>
            <w:r w:rsidRPr="00831D7B">
              <w:t>that the speaker is in some sense privileged to have. It is the qualities of</w:t>
            </w:r>
            <w:r>
              <w:t xml:space="preserve"> </w:t>
            </w:r>
            <w:r w:rsidRPr="00831D7B">
              <w:t>knowingness, detachment, and control along with the implication of rebelliousness</w:t>
            </w:r>
            <w:r>
              <w:t xml:space="preserve"> </w:t>
            </w:r>
            <w:r w:rsidRPr="00831D7B">
              <w:t>that make up the original core referent of the modern cool</w:t>
            </w:r>
            <w:r>
              <w:t xml:space="preserve"> </w:t>
            </w:r>
            <w:r w:rsidRPr="00831D7B">
              <w:t>concept and that distinguish modern cool from its less specific predecessors.</w:t>
            </w:r>
            <w:r>
              <w:t xml:space="preserve"> (p. 70-71)</w:t>
            </w:r>
          </w:p>
          <w:p w14:paraId="6484495E" w14:textId="77777777" w:rsidR="00E165CF" w:rsidRDefault="00E165CF" w:rsidP="004D5354">
            <w:pPr>
              <w:spacing w:before="60" w:after="60"/>
            </w:pPr>
            <w:r>
              <w:t xml:space="preserve">(30) “cool came to </w:t>
            </w:r>
            <w:r w:rsidRPr="00882245">
              <w:t>refer to people and things distinctly separate from adult-approved conventions,</w:t>
            </w:r>
            <w:r>
              <w:t xml:space="preserve"> </w:t>
            </w:r>
            <w:r w:rsidRPr="00882245">
              <w:t>particularly things and people that were prominent in adolescent</w:t>
            </w:r>
            <w:r>
              <w:t xml:space="preserve"> </w:t>
            </w:r>
            <w:r w:rsidRPr="00882245">
              <w:t>prestige hierarchies.</w:t>
            </w:r>
            <w:r>
              <w:t>” (p. 81)</w:t>
            </w:r>
          </w:p>
        </w:tc>
      </w:tr>
      <w:tr w:rsidR="00E165CF" w:rsidRPr="005E566B" w14:paraId="18FA8DCD" w14:textId="77777777" w:rsidTr="004D5354">
        <w:tc>
          <w:tcPr>
            <w:tcW w:w="2269" w:type="dxa"/>
            <w:shd w:val="clear" w:color="auto" w:fill="FFFFFF" w:themeFill="background1"/>
            <w:vAlign w:val="center"/>
          </w:tcPr>
          <w:p w14:paraId="020F4A60" w14:textId="12747D59" w:rsidR="00E165CF" w:rsidRDefault="00E165CF" w:rsidP="004D5354">
            <w:pPr>
              <w:spacing w:before="60" w:after="60"/>
            </w:pPr>
            <w:r>
              <w:t>Milner 2006</w:t>
            </w:r>
            <w:r w:rsidR="00F42CBB">
              <w:t>/2013</w:t>
            </w:r>
          </w:p>
        </w:tc>
        <w:tc>
          <w:tcPr>
            <w:tcW w:w="7271" w:type="dxa"/>
            <w:shd w:val="clear" w:color="auto" w:fill="FFFFFF" w:themeFill="background1"/>
            <w:vAlign w:val="center"/>
          </w:tcPr>
          <w:p w14:paraId="1FA50697" w14:textId="77777777" w:rsidR="00E165CF" w:rsidRDefault="00E165CF" w:rsidP="004D5354">
            <w:pPr>
              <w:spacing w:before="60" w:after="60"/>
            </w:pPr>
            <w:r>
              <w:t>(31) “</w:t>
            </w:r>
            <w:r w:rsidRPr="009001B4">
              <w:t>Coolness is a variance of asceticism. Asceticism is a means of seeking power by being indifferent to the usual worldly sanctions…What teenage coolness and these other forms of asceticism have in common, however, is resistance through the cultivation of an alternative lifestyle that advocates indifference to what is valued in the existing dominant culture</w:t>
            </w:r>
            <w:r>
              <w:t>.” (p. 60)</w:t>
            </w:r>
          </w:p>
        </w:tc>
      </w:tr>
      <w:tr w:rsidR="00E165CF" w:rsidRPr="005E566B" w14:paraId="28001AB8" w14:textId="77777777" w:rsidTr="004D5354">
        <w:tc>
          <w:tcPr>
            <w:tcW w:w="2269" w:type="dxa"/>
            <w:shd w:val="clear" w:color="auto" w:fill="D9D9D9" w:themeFill="background1" w:themeFillShade="D9"/>
            <w:vAlign w:val="center"/>
          </w:tcPr>
          <w:p w14:paraId="5F1EABC4" w14:textId="77777777" w:rsidR="00E165CF" w:rsidRDefault="00E165CF" w:rsidP="004D5354">
            <w:pPr>
              <w:spacing w:before="60" w:after="60"/>
            </w:pPr>
            <w:r>
              <w:t>Levy 2006</w:t>
            </w:r>
          </w:p>
        </w:tc>
        <w:tc>
          <w:tcPr>
            <w:tcW w:w="7271" w:type="dxa"/>
            <w:shd w:val="clear" w:color="auto" w:fill="D9D9D9" w:themeFill="background1" w:themeFillShade="D9"/>
            <w:vAlign w:val="center"/>
          </w:tcPr>
          <w:p w14:paraId="36B0642E" w14:textId="77777777" w:rsidR="00E165CF" w:rsidRDefault="00E165CF" w:rsidP="004D5354">
            <w:pPr>
              <w:spacing w:before="60" w:after="60"/>
            </w:pPr>
            <w:r>
              <w:t>(32) “An all-purpose descriptor for anything that tips the scale on the positive side.” (p. 112).</w:t>
            </w:r>
          </w:p>
        </w:tc>
      </w:tr>
      <w:tr w:rsidR="00E165CF" w:rsidRPr="005E566B" w14:paraId="7A60E674" w14:textId="77777777" w:rsidTr="004D5354">
        <w:tc>
          <w:tcPr>
            <w:tcW w:w="2269" w:type="dxa"/>
            <w:shd w:val="clear" w:color="auto" w:fill="FFFFFF" w:themeFill="background1"/>
            <w:vAlign w:val="center"/>
          </w:tcPr>
          <w:p w14:paraId="270DCECD" w14:textId="77777777" w:rsidR="00E165CF" w:rsidRDefault="00E165CF" w:rsidP="004D5354">
            <w:pPr>
              <w:spacing w:before="60" w:after="60"/>
            </w:pPr>
            <w:r>
              <w:t>Belk 2006</w:t>
            </w:r>
          </w:p>
        </w:tc>
        <w:tc>
          <w:tcPr>
            <w:tcW w:w="7271" w:type="dxa"/>
            <w:shd w:val="clear" w:color="auto" w:fill="FFFFFF" w:themeFill="background1"/>
            <w:vAlign w:val="center"/>
          </w:tcPr>
          <w:p w14:paraId="57C34CA9" w14:textId="77777777" w:rsidR="00E165CF" w:rsidRDefault="00E165CF" w:rsidP="004D5354">
            <w:pPr>
              <w:spacing w:before="60" w:after="60"/>
            </w:pPr>
            <w:r>
              <w:t>(33) “A person who is admired because she, or more often he, exhibits a nonchalant control of emotions, a rebellious trickster demeanor,</w:t>
            </w:r>
            <w:r w:rsidRPr="003B3879">
              <w:t> an ironic detachment from the regard of others, and a ‘cool’ style of talking,</w:t>
            </w:r>
            <w:r>
              <w:t xml:space="preserve"> </w:t>
            </w:r>
            <w:r w:rsidRPr="003B3879">
              <w:t>w</w:t>
            </w:r>
            <w:r>
              <w:t>alking, gesturing, and grooming.” (p. 7)</w:t>
            </w:r>
          </w:p>
        </w:tc>
      </w:tr>
      <w:tr w:rsidR="00E165CF" w:rsidRPr="005E566B" w14:paraId="78DAB675" w14:textId="77777777" w:rsidTr="004D5354">
        <w:tc>
          <w:tcPr>
            <w:tcW w:w="2269" w:type="dxa"/>
            <w:shd w:val="clear" w:color="auto" w:fill="D9D9D9" w:themeFill="background1" w:themeFillShade="D9"/>
            <w:vAlign w:val="center"/>
          </w:tcPr>
          <w:p w14:paraId="7275E207" w14:textId="77777777" w:rsidR="00E165CF" w:rsidRPr="005E566B" w:rsidRDefault="00E165CF" w:rsidP="004D5354">
            <w:pPr>
              <w:spacing w:before="60" w:after="60"/>
            </w:pPr>
            <w:proofErr w:type="spellStart"/>
            <w:r>
              <w:t>Nancarrow</w:t>
            </w:r>
            <w:proofErr w:type="spellEnd"/>
            <w:r>
              <w:t xml:space="preserve"> and </w:t>
            </w:r>
            <w:proofErr w:type="spellStart"/>
            <w:r>
              <w:t>Nancarrow</w:t>
            </w:r>
            <w:proofErr w:type="spellEnd"/>
            <w:r>
              <w:t xml:space="preserve"> 2007</w:t>
            </w:r>
          </w:p>
        </w:tc>
        <w:tc>
          <w:tcPr>
            <w:tcW w:w="7271" w:type="dxa"/>
            <w:shd w:val="clear" w:color="auto" w:fill="D9D9D9" w:themeFill="background1" w:themeFillShade="D9"/>
            <w:vAlign w:val="center"/>
          </w:tcPr>
          <w:p w14:paraId="2F6D2A58" w14:textId="77777777" w:rsidR="00E165CF" w:rsidRDefault="00E165CF" w:rsidP="004D5354">
            <w:pPr>
              <w:spacing w:before="60" w:after="60"/>
            </w:pPr>
            <w:r>
              <w:t>(34) “Cool is not something you can set out to acquire; it is something that is acknowledged in you by others. It involves originality, self-confidence and must be apparently effortless. It is often transgressive and anti-establishment. It is certainly narcissistic. Some of its more universal signifiers are likely to include a refusal to conform, artistic involvement, a sense of detachment and a hint (or more) of the illicit. It is always about not being seen to try too hard.” (p. 135)</w:t>
            </w:r>
          </w:p>
          <w:p w14:paraId="09FE38EE" w14:textId="77777777" w:rsidR="00E165CF" w:rsidRPr="005E566B" w:rsidRDefault="00E165CF" w:rsidP="004D5354">
            <w:pPr>
              <w:spacing w:before="60" w:after="60"/>
            </w:pPr>
            <w:r>
              <w:t>(35) “Cool by its very nature is not caring what anyone else thinks.” (p. 135)</w:t>
            </w:r>
          </w:p>
        </w:tc>
      </w:tr>
      <w:tr w:rsidR="00E165CF" w:rsidRPr="005E566B" w14:paraId="5C7F5AA7" w14:textId="77777777" w:rsidTr="004D5354">
        <w:trPr>
          <w:trHeight w:val="405"/>
        </w:trPr>
        <w:tc>
          <w:tcPr>
            <w:tcW w:w="2269" w:type="dxa"/>
            <w:shd w:val="clear" w:color="auto" w:fill="FFFFFF" w:themeFill="background1"/>
            <w:vAlign w:val="center"/>
          </w:tcPr>
          <w:p w14:paraId="7996A8F3" w14:textId="77777777" w:rsidR="00E165CF" w:rsidRDefault="00E165CF" w:rsidP="004D5354">
            <w:pPr>
              <w:spacing w:before="60" w:after="60"/>
            </w:pPr>
            <w:proofErr w:type="spellStart"/>
            <w:r>
              <w:t>Tapp</w:t>
            </w:r>
            <w:proofErr w:type="spellEnd"/>
            <w:r>
              <w:t xml:space="preserve"> and Bird 2008</w:t>
            </w:r>
          </w:p>
        </w:tc>
        <w:tc>
          <w:tcPr>
            <w:tcW w:w="7271" w:type="dxa"/>
            <w:shd w:val="clear" w:color="auto" w:fill="FFFFFF" w:themeFill="background1"/>
            <w:vAlign w:val="center"/>
          </w:tcPr>
          <w:p w14:paraId="23DC7B9F" w14:textId="77777777" w:rsidR="00E165CF" w:rsidRDefault="00E165CF" w:rsidP="004D5354">
            <w:pPr>
              <w:spacing w:before="60" w:after="60"/>
            </w:pPr>
            <w:r>
              <w:t>(36) An “elusive, exclusive quality that makes behaviors and objects so hip, desirable and symbolic of ‘being in the know.’” (p. 3?)</w:t>
            </w:r>
          </w:p>
        </w:tc>
      </w:tr>
      <w:tr w:rsidR="00E165CF" w:rsidRPr="005E566B" w14:paraId="5A303556" w14:textId="77777777" w:rsidTr="004D5354">
        <w:trPr>
          <w:trHeight w:val="405"/>
        </w:trPr>
        <w:tc>
          <w:tcPr>
            <w:tcW w:w="2269" w:type="dxa"/>
            <w:shd w:val="clear" w:color="auto" w:fill="D9D9D9" w:themeFill="background1" w:themeFillShade="D9"/>
            <w:vAlign w:val="center"/>
          </w:tcPr>
          <w:p w14:paraId="1CC594FB" w14:textId="77777777" w:rsidR="00E165CF" w:rsidRDefault="00E165CF" w:rsidP="004D5354">
            <w:pPr>
              <w:spacing w:before="60" w:after="60"/>
            </w:pPr>
            <w:proofErr w:type="spellStart"/>
            <w:r>
              <w:t>Hebdige</w:t>
            </w:r>
            <w:proofErr w:type="spellEnd"/>
            <w:r>
              <w:t xml:space="preserve"> and Potter 2008</w:t>
            </w:r>
          </w:p>
        </w:tc>
        <w:tc>
          <w:tcPr>
            <w:tcW w:w="7271" w:type="dxa"/>
            <w:shd w:val="clear" w:color="auto" w:fill="D9D9D9" w:themeFill="background1" w:themeFillShade="D9"/>
            <w:vAlign w:val="center"/>
          </w:tcPr>
          <w:p w14:paraId="62F132A1" w14:textId="77777777" w:rsidR="00E165CF" w:rsidRDefault="00E165CF" w:rsidP="004D5354">
            <w:pPr>
              <w:spacing w:before="60" w:after="60"/>
            </w:pPr>
            <w:r>
              <w:t>(37) “</w:t>
            </w:r>
            <w:r w:rsidRPr="007842C5">
              <w:t>Cool (or hip, alternative, edgy) here becomes the universal stance of individualism, with the hipster as the resolute nonconformist refusing to bend before the homogenizing forces o</w:t>
            </w:r>
            <w:r>
              <w:t>f mass society</w:t>
            </w:r>
            <w:r w:rsidRPr="007842C5">
              <w:t>.”</w:t>
            </w:r>
            <w:r>
              <w:t xml:space="preserve"> (p. 528)</w:t>
            </w:r>
          </w:p>
        </w:tc>
      </w:tr>
      <w:tr w:rsidR="00E165CF" w:rsidRPr="005E566B" w14:paraId="0366AF46" w14:textId="77777777" w:rsidTr="004D5354">
        <w:tc>
          <w:tcPr>
            <w:tcW w:w="2269" w:type="dxa"/>
            <w:shd w:val="clear" w:color="auto" w:fill="FFFFFF" w:themeFill="background1"/>
            <w:vAlign w:val="center"/>
          </w:tcPr>
          <w:p w14:paraId="067AFED6" w14:textId="77777777" w:rsidR="00E165CF" w:rsidRDefault="00E165CF" w:rsidP="004D5354">
            <w:pPr>
              <w:spacing w:before="60" w:after="60"/>
            </w:pPr>
            <w:proofErr w:type="spellStart"/>
            <w:r>
              <w:t>Gloor</w:t>
            </w:r>
            <w:proofErr w:type="spellEnd"/>
            <w:r>
              <w:t xml:space="preserve"> 2009</w:t>
            </w:r>
          </w:p>
        </w:tc>
        <w:tc>
          <w:tcPr>
            <w:tcW w:w="7271" w:type="dxa"/>
            <w:shd w:val="clear" w:color="auto" w:fill="FFFFFF" w:themeFill="background1"/>
            <w:vAlign w:val="center"/>
          </w:tcPr>
          <w:p w14:paraId="378EFC02" w14:textId="77777777" w:rsidR="00E165CF" w:rsidRDefault="00E165CF" w:rsidP="004D5354">
            <w:pPr>
              <w:spacing w:before="60" w:after="60"/>
            </w:pPr>
            <w:r>
              <w:t xml:space="preserve">(38) A “property combined of four characteristics,” including: (a) “cool things are </w:t>
            </w:r>
            <w:r>
              <w:rPr>
                <w:i/>
              </w:rPr>
              <w:t>fresh and new</w:t>
            </w:r>
            <w:r>
              <w:t xml:space="preserve">;” (b) cool things </w:t>
            </w:r>
            <w:r>
              <w:rPr>
                <w:i/>
              </w:rPr>
              <w:t>make us part of a community</w:t>
            </w:r>
            <w:r>
              <w:t xml:space="preserve">;” (c) “cool things are </w:t>
            </w:r>
            <w:r>
              <w:rPr>
                <w:i/>
              </w:rPr>
              <w:t>fun</w:t>
            </w:r>
            <w:r>
              <w:t xml:space="preserve">;” and (d) “cool things </w:t>
            </w:r>
            <w:r>
              <w:rPr>
                <w:i/>
              </w:rPr>
              <w:t>give meaning to our life</w:t>
            </w:r>
            <w:r>
              <w:t>.” (p. 1-2; italics in original)</w:t>
            </w:r>
          </w:p>
        </w:tc>
      </w:tr>
      <w:tr w:rsidR="00E165CF" w:rsidRPr="005E566B" w14:paraId="0B153784" w14:textId="77777777" w:rsidTr="004D5354">
        <w:tc>
          <w:tcPr>
            <w:tcW w:w="2269" w:type="dxa"/>
            <w:shd w:val="clear" w:color="auto" w:fill="D9D9D9" w:themeFill="background1" w:themeFillShade="D9"/>
            <w:vAlign w:val="center"/>
          </w:tcPr>
          <w:p w14:paraId="155EBC0A" w14:textId="77777777" w:rsidR="00E165CF" w:rsidRDefault="00E165CF" w:rsidP="004D5354">
            <w:pPr>
              <w:spacing w:before="60" w:after="60"/>
            </w:pPr>
            <w:r>
              <w:t xml:space="preserve">Rahman, </w:t>
            </w:r>
            <w:proofErr w:type="spellStart"/>
            <w:r>
              <w:t>Harjani</w:t>
            </w:r>
            <w:proofErr w:type="spellEnd"/>
            <w:r>
              <w:t xml:space="preserve">, and </w:t>
            </w:r>
            <w:proofErr w:type="spellStart"/>
            <w:r>
              <w:t>Thoomban</w:t>
            </w:r>
            <w:proofErr w:type="spellEnd"/>
            <w:r>
              <w:t xml:space="preserve"> 2009</w:t>
            </w:r>
          </w:p>
        </w:tc>
        <w:tc>
          <w:tcPr>
            <w:tcW w:w="7271" w:type="dxa"/>
            <w:shd w:val="clear" w:color="auto" w:fill="D9D9D9" w:themeFill="background1" w:themeFillShade="D9"/>
            <w:vAlign w:val="center"/>
          </w:tcPr>
          <w:p w14:paraId="6E609A88" w14:textId="77777777" w:rsidR="00E165CF" w:rsidRDefault="00E165CF" w:rsidP="004D5354">
            <w:pPr>
              <w:spacing w:before="60" w:after="60"/>
            </w:pPr>
            <w:r>
              <w:t>(33) Same as Belk et al. 2006</w:t>
            </w:r>
          </w:p>
        </w:tc>
      </w:tr>
      <w:tr w:rsidR="00E165CF" w:rsidRPr="005E566B" w14:paraId="6D45D9AE" w14:textId="77777777" w:rsidTr="004D5354">
        <w:tc>
          <w:tcPr>
            <w:tcW w:w="2269" w:type="dxa"/>
            <w:shd w:val="clear" w:color="auto" w:fill="FFFFFF" w:themeFill="background1"/>
            <w:vAlign w:val="center"/>
          </w:tcPr>
          <w:p w14:paraId="47FF69D7" w14:textId="77777777" w:rsidR="00E165CF" w:rsidRDefault="00E165CF" w:rsidP="004D5354">
            <w:pPr>
              <w:spacing w:before="60" w:after="60"/>
            </w:pPr>
            <w:proofErr w:type="spellStart"/>
            <w:r>
              <w:lastRenderedPageBreak/>
              <w:t>Gioia</w:t>
            </w:r>
            <w:proofErr w:type="spellEnd"/>
            <w:r>
              <w:t xml:space="preserve"> 2009</w:t>
            </w:r>
          </w:p>
        </w:tc>
        <w:tc>
          <w:tcPr>
            <w:tcW w:w="7271" w:type="dxa"/>
            <w:shd w:val="clear" w:color="auto" w:fill="FFFFFF" w:themeFill="background1"/>
            <w:vAlign w:val="center"/>
          </w:tcPr>
          <w:p w14:paraId="2C8C415C" w14:textId="77777777" w:rsidR="00E165CF" w:rsidRDefault="00E165CF" w:rsidP="004D5354">
            <w:pPr>
              <w:spacing w:before="60" w:after="60"/>
            </w:pPr>
            <w:r>
              <w:t>(39) “A verbal tic expressing approval of any sort” (p. 1)</w:t>
            </w:r>
          </w:p>
          <w:p w14:paraId="1BB4419D" w14:textId="77777777" w:rsidR="00E165CF" w:rsidRDefault="00E165CF" w:rsidP="004D5354">
            <w:pPr>
              <w:spacing w:before="60" w:after="60"/>
            </w:pPr>
            <w:r>
              <w:t>(40) “Cool was defined by its reliance on image and irony, by its artifice and playful fluidity. It was marked, above all, by an outward focus on trends and fashions.” (p. 4)</w:t>
            </w:r>
          </w:p>
        </w:tc>
      </w:tr>
      <w:tr w:rsidR="00E165CF" w:rsidRPr="005E566B" w14:paraId="186DC53E" w14:textId="77777777" w:rsidTr="004D5354">
        <w:tc>
          <w:tcPr>
            <w:tcW w:w="2269" w:type="dxa"/>
            <w:shd w:val="clear" w:color="auto" w:fill="D9D9D9" w:themeFill="background1" w:themeFillShade="D9"/>
            <w:vAlign w:val="center"/>
          </w:tcPr>
          <w:p w14:paraId="2BBCEA83" w14:textId="77777777" w:rsidR="00E165CF" w:rsidRDefault="00E165CF" w:rsidP="004D5354">
            <w:pPr>
              <w:spacing w:before="60" w:after="60"/>
            </w:pPr>
            <w:r>
              <w:t>Belk et al. 2010</w:t>
            </w:r>
          </w:p>
        </w:tc>
        <w:tc>
          <w:tcPr>
            <w:tcW w:w="7271" w:type="dxa"/>
            <w:shd w:val="clear" w:color="auto" w:fill="D9D9D9" w:themeFill="background1" w:themeFillShade="D9"/>
            <w:vAlign w:val="center"/>
          </w:tcPr>
          <w:p w14:paraId="097D78A3" w14:textId="77777777" w:rsidR="00E165CF" w:rsidRDefault="00E165CF" w:rsidP="004D5354">
            <w:pPr>
              <w:spacing w:before="60" w:after="60"/>
            </w:pPr>
            <w:r>
              <w:t>(41) “</w:t>
            </w:r>
            <w:r w:rsidRPr="007F4C3D">
              <w:t>Cool is a particular impression-related verbalized and embodied performance.”</w:t>
            </w:r>
          </w:p>
          <w:p w14:paraId="2D89BEE9" w14:textId="77777777" w:rsidR="00E165CF" w:rsidRDefault="00E165CF" w:rsidP="004D5354">
            <w:pPr>
              <w:spacing w:before="60" w:after="60"/>
            </w:pPr>
            <w:r>
              <w:t xml:space="preserve">(42) </w:t>
            </w:r>
            <w:r w:rsidRPr="007F4C3D">
              <w:t>“Cool is an attitude of mastery and not merely an appearance”</w:t>
            </w:r>
            <w:r>
              <w:t xml:space="preserve"> </w:t>
            </w:r>
          </w:p>
        </w:tc>
      </w:tr>
      <w:tr w:rsidR="00E165CF" w:rsidRPr="005E566B" w14:paraId="1BF39E1B" w14:textId="77777777" w:rsidTr="004D5354">
        <w:tc>
          <w:tcPr>
            <w:tcW w:w="2269" w:type="dxa"/>
            <w:shd w:val="clear" w:color="auto" w:fill="FFFFFF" w:themeFill="background1"/>
            <w:vAlign w:val="center"/>
          </w:tcPr>
          <w:p w14:paraId="463491C5" w14:textId="77777777" w:rsidR="00E165CF" w:rsidRDefault="00E165CF" w:rsidP="004D5354">
            <w:pPr>
              <w:spacing w:before="60" w:after="60"/>
            </w:pPr>
            <w:proofErr w:type="spellStart"/>
            <w:r>
              <w:t>Botz</w:t>
            </w:r>
            <w:proofErr w:type="spellEnd"/>
            <w:r>
              <w:t>-Bornstein 2010</w:t>
            </w:r>
          </w:p>
        </w:tc>
        <w:tc>
          <w:tcPr>
            <w:tcW w:w="7271" w:type="dxa"/>
            <w:shd w:val="clear" w:color="auto" w:fill="FFFFFF" w:themeFill="background1"/>
            <w:vAlign w:val="center"/>
          </w:tcPr>
          <w:p w14:paraId="69C91FE2" w14:textId="77777777" w:rsidR="00E165CF" w:rsidRDefault="00E165CF" w:rsidP="004D5354">
            <w:pPr>
              <w:spacing w:before="60" w:after="60"/>
            </w:pPr>
            <w:r>
              <w:t>(43) “</w:t>
            </w:r>
            <w:r w:rsidRPr="00715ED5">
              <w:t xml:space="preserve">Let me say that </w:t>
            </w:r>
            <w:r w:rsidRPr="00715ED5">
              <w:rPr>
                <w:i/>
              </w:rPr>
              <w:t>cool resists linear structures</w:t>
            </w:r>
            <w:r w:rsidRPr="00715ED5">
              <w:t xml:space="preserve">. </w:t>
            </w:r>
            <w:proofErr w:type="gramStart"/>
            <w:r w:rsidRPr="00715ED5">
              <w:t>Thus</w:t>
            </w:r>
            <w:proofErr w:type="gramEnd"/>
            <w:r w:rsidRPr="00715ED5">
              <w:t xml:space="preserve"> a straightforward,</w:t>
            </w:r>
            <w:r>
              <w:t xml:space="preserve"> linear search for power is not </w:t>
            </w:r>
            <w:r w:rsidRPr="00715ED5">
              <w:t>cool. Constant loss of power is not cool either. Winning is cool; but being ready to do anything to win is not.</w:t>
            </w:r>
            <w:r>
              <w:t xml:space="preserve"> </w:t>
            </w:r>
            <w:r w:rsidRPr="00715ED5">
              <w:t>Both moralists and totally immoral people are uncool, while people who maintain moral standards in</w:t>
            </w:r>
            <w:r>
              <w:t xml:space="preserve"> </w:t>
            </w:r>
            <w:r w:rsidRPr="00715ED5">
              <w:t>straightforwardly immoral environments are most likely to be cool. A CEO is not cool, unless he is a reasonable</w:t>
            </w:r>
            <w:r>
              <w:t xml:space="preserve"> </w:t>
            </w:r>
            <w:r w:rsidRPr="00715ED5">
              <w:t>risk-taker and refrains from pursuing success in a predictable fashion. Coolness is a nonconformist balance that</w:t>
            </w:r>
            <w:r>
              <w:t xml:space="preserve"> </w:t>
            </w:r>
            <w:r w:rsidRPr="00715ED5">
              <w:t>manages to square circles and to personify paradoxes.</w:t>
            </w:r>
            <w:r>
              <w:t>” (italics in original)</w:t>
            </w:r>
          </w:p>
          <w:p w14:paraId="63D921D4" w14:textId="77777777" w:rsidR="00E165CF" w:rsidRDefault="00E165CF" w:rsidP="004D5354">
            <w:pPr>
              <w:spacing w:before="60" w:after="60"/>
            </w:pPr>
            <w:r>
              <w:t>(44) “Coolness is a matter of balance; or more precisely, of negotiating a way to survive in a paradoxical condition. It’s about maintaining control while never looking as though you might have lost control.”</w:t>
            </w:r>
          </w:p>
        </w:tc>
      </w:tr>
      <w:tr w:rsidR="00E165CF" w:rsidRPr="005E566B" w14:paraId="5024C509" w14:textId="77777777" w:rsidTr="004D5354">
        <w:tc>
          <w:tcPr>
            <w:tcW w:w="2269" w:type="dxa"/>
            <w:shd w:val="clear" w:color="auto" w:fill="D9D9D9" w:themeFill="background1" w:themeFillShade="D9"/>
            <w:vAlign w:val="center"/>
          </w:tcPr>
          <w:p w14:paraId="6C052E59" w14:textId="77777777" w:rsidR="00E165CF" w:rsidRDefault="00E165CF" w:rsidP="004D5354">
            <w:pPr>
              <w:spacing w:before="60" w:after="60"/>
            </w:pPr>
            <w:proofErr w:type="spellStart"/>
            <w:r>
              <w:t>SriramachandraMurthy</w:t>
            </w:r>
            <w:proofErr w:type="spellEnd"/>
            <w:r>
              <w:t xml:space="preserve"> and </w:t>
            </w:r>
            <w:proofErr w:type="spellStart"/>
            <w:r>
              <w:t>Hodis</w:t>
            </w:r>
            <w:proofErr w:type="spellEnd"/>
            <w:r>
              <w:t xml:space="preserve"> 2010</w:t>
            </w:r>
          </w:p>
        </w:tc>
        <w:tc>
          <w:tcPr>
            <w:tcW w:w="7271" w:type="dxa"/>
            <w:shd w:val="clear" w:color="auto" w:fill="D9D9D9" w:themeFill="background1" w:themeFillShade="D9"/>
            <w:vAlign w:val="center"/>
          </w:tcPr>
          <w:p w14:paraId="1DD0038C" w14:textId="77777777" w:rsidR="00E165CF" w:rsidRDefault="00E165CF" w:rsidP="004D5354">
            <w:pPr>
              <w:spacing w:before="60" w:after="60"/>
            </w:pPr>
            <w:r>
              <w:t>(45) “</w:t>
            </w:r>
            <w:r w:rsidRPr="008434AE">
              <w:t xml:space="preserve">a gestalt brand image composed of an </w:t>
            </w:r>
            <w:proofErr w:type="spellStart"/>
            <w:r w:rsidRPr="008434AE">
              <w:t>amalgamization</w:t>
            </w:r>
            <w:proofErr w:type="spellEnd"/>
            <w:r w:rsidRPr="008434AE">
              <w:t xml:space="preserve"> of perceived qualities,</w:t>
            </w:r>
            <w:r>
              <w:t xml:space="preserve"> </w:t>
            </w:r>
            <w:r w:rsidRPr="008434AE">
              <w:t>particularly authenticity, uniqueness, innovativeness, excitement, and congruity with self</w:t>
            </w:r>
            <w:r>
              <w:t>-</w:t>
            </w:r>
            <w:r w:rsidRPr="008434AE">
              <w:t>image.</w:t>
            </w:r>
            <w:r>
              <w:t>” (p. 1)</w:t>
            </w:r>
          </w:p>
        </w:tc>
      </w:tr>
      <w:tr w:rsidR="00E165CF" w:rsidRPr="005E566B" w14:paraId="41C10578" w14:textId="77777777" w:rsidTr="004D5354">
        <w:tc>
          <w:tcPr>
            <w:tcW w:w="2269" w:type="dxa"/>
            <w:shd w:val="clear" w:color="auto" w:fill="FFFFFF" w:themeFill="background1"/>
            <w:vAlign w:val="center"/>
          </w:tcPr>
          <w:p w14:paraId="2DA7C66F" w14:textId="77777777" w:rsidR="00E165CF" w:rsidRDefault="00E165CF" w:rsidP="004D5354">
            <w:pPr>
              <w:spacing w:before="60" w:after="60"/>
            </w:pPr>
            <w:r>
              <w:t>Farnsworth et al. 2011</w:t>
            </w:r>
          </w:p>
        </w:tc>
        <w:tc>
          <w:tcPr>
            <w:tcW w:w="7271" w:type="dxa"/>
            <w:shd w:val="clear" w:color="auto" w:fill="FFFFFF" w:themeFill="background1"/>
            <w:vAlign w:val="center"/>
          </w:tcPr>
          <w:p w14:paraId="187453D6" w14:textId="77777777" w:rsidR="00E165CF" w:rsidRDefault="00E165CF" w:rsidP="004D5354">
            <w:pPr>
              <w:spacing w:before="60" w:after="60"/>
            </w:pPr>
            <w:r>
              <w:t>(46) “Uniqueness, being different from the crowd, aesthetics, and usefulness are at the core of coolness.” (p. 3)</w:t>
            </w:r>
          </w:p>
        </w:tc>
      </w:tr>
      <w:tr w:rsidR="00E165CF" w:rsidRPr="005E566B" w14:paraId="011B2D08" w14:textId="77777777" w:rsidTr="004D5354">
        <w:tc>
          <w:tcPr>
            <w:tcW w:w="2269" w:type="dxa"/>
            <w:shd w:val="clear" w:color="auto" w:fill="D9D9D9" w:themeFill="background1" w:themeFillShade="D9"/>
            <w:vAlign w:val="center"/>
          </w:tcPr>
          <w:p w14:paraId="24FBA66F" w14:textId="77777777" w:rsidR="00E165CF" w:rsidRDefault="00E165CF" w:rsidP="004D5354">
            <w:pPr>
              <w:spacing w:before="60" w:after="60"/>
            </w:pPr>
            <w:r>
              <w:t>Read et al. 2011</w:t>
            </w:r>
          </w:p>
        </w:tc>
        <w:tc>
          <w:tcPr>
            <w:tcW w:w="7271" w:type="dxa"/>
            <w:shd w:val="clear" w:color="auto" w:fill="D9D9D9" w:themeFill="background1" w:themeFillShade="D9"/>
            <w:vAlign w:val="center"/>
          </w:tcPr>
          <w:p w14:paraId="652CC1FE" w14:textId="77777777" w:rsidR="00E165CF" w:rsidRDefault="00E165CF" w:rsidP="004D5354">
            <w:pPr>
              <w:spacing w:before="60" w:after="60"/>
            </w:pPr>
            <w:r>
              <w:t>(47) Defined cool as having six essential categories: rebellious, anti-social, retro, authentic, monetarily expensive, and innovative. (p. 1569)</w:t>
            </w:r>
          </w:p>
        </w:tc>
      </w:tr>
      <w:tr w:rsidR="00E165CF" w:rsidRPr="005E566B" w14:paraId="37009945" w14:textId="77777777" w:rsidTr="004D5354">
        <w:tc>
          <w:tcPr>
            <w:tcW w:w="2269" w:type="dxa"/>
            <w:shd w:val="clear" w:color="auto" w:fill="FFFFFF" w:themeFill="background1"/>
            <w:vAlign w:val="center"/>
          </w:tcPr>
          <w:p w14:paraId="0A9B33C6" w14:textId="77777777" w:rsidR="00E165CF" w:rsidRDefault="00E165CF" w:rsidP="004D5354">
            <w:pPr>
              <w:spacing w:before="60" w:after="60"/>
            </w:pPr>
            <w:proofErr w:type="spellStart"/>
            <w:r>
              <w:t>McCrickard</w:t>
            </w:r>
            <w:proofErr w:type="spellEnd"/>
            <w:r>
              <w:t xml:space="preserve">, Barksdale, and </w:t>
            </w:r>
            <w:proofErr w:type="spellStart"/>
            <w:r>
              <w:t>Doswell</w:t>
            </w:r>
            <w:proofErr w:type="spellEnd"/>
            <w:r>
              <w:t xml:space="preserve"> 2012</w:t>
            </w:r>
          </w:p>
        </w:tc>
        <w:tc>
          <w:tcPr>
            <w:tcW w:w="7271" w:type="dxa"/>
            <w:shd w:val="clear" w:color="auto" w:fill="FFFFFF" w:themeFill="background1"/>
            <w:vAlign w:val="center"/>
          </w:tcPr>
          <w:p w14:paraId="7F1DD851" w14:textId="77777777" w:rsidR="00E165CF" w:rsidRDefault="00E165CF" w:rsidP="004D5354">
            <w:pPr>
              <w:spacing w:before="60" w:after="60"/>
            </w:pPr>
            <w:r>
              <w:t>(47) Same as Read et al. 2011</w:t>
            </w:r>
          </w:p>
        </w:tc>
      </w:tr>
      <w:tr w:rsidR="00E165CF" w:rsidRPr="005E566B" w14:paraId="43B8644E" w14:textId="77777777" w:rsidTr="004D5354">
        <w:tc>
          <w:tcPr>
            <w:tcW w:w="2269" w:type="dxa"/>
            <w:shd w:val="clear" w:color="auto" w:fill="D9D9D9" w:themeFill="background1" w:themeFillShade="D9"/>
            <w:vAlign w:val="center"/>
          </w:tcPr>
          <w:p w14:paraId="2D04B546" w14:textId="77777777" w:rsidR="00E165CF" w:rsidRDefault="00E165CF" w:rsidP="004D5354">
            <w:pPr>
              <w:spacing w:before="60" w:after="60"/>
            </w:pPr>
            <w:proofErr w:type="spellStart"/>
            <w:r>
              <w:t>McGuigan</w:t>
            </w:r>
            <w:proofErr w:type="spellEnd"/>
            <w:r>
              <w:t xml:space="preserve"> 2012</w:t>
            </w:r>
          </w:p>
        </w:tc>
        <w:tc>
          <w:tcPr>
            <w:tcW w:w="7271" w:type="dxa"/>
            <w:shd w:val="clear" w:color="auto" w:fill="D9D9D9" w:themeFill="background1" w:themeFillShade="D9"/>
            <w:vAlign w:val="center"/>
          </w:tcPr>
          <w:p w14:paraId="28AB03AA" w14:textId="77777777" w:rsidR="00E165CF" w:rsidRDefault="00E165CF" w:rsidP="004D5354">
            <w:pPr>
              <w:spacing w:before="60" w:after="60"/>
            </w:pPr>
            <w:r>
              <w:t>(48) “coolness has become a personal stance, mode of deportment and argot, associated with dignity under pressure in oppressive circumstances.” (p. 431)</w:t>
            </w:r>
          </w:p>
        </w:tc>
      </w:tr>
      <w:tr w:rsidR="00E165CF" w:rsidRPr="005E566B" w14:paraId="67A0399C" w14:textId="77777777" w:rsidTr="004D5354">
        <w:tc>
          <w:tcPr>
            <w:tcW w:w="2269" w:type="dxa"/>
            <w:shd w:val="clear" w:color="auto" w:fill="FFFFFF" w:themeFill="background1"/>
            <w:vAlign w:val="center"/>
          </w:tcPr>
          <w:p w14:paraId="13ECCC1F" w14:textId="77777777" w:rsidR="00E165CF" w:rsidRDefault="00E165CF" w:rsidP="004D5354">
            <w:pPr>
              <w:spacing w:before="60" w:after="60"/>
            </w:pPr>
            <w:proofErr w:type="spellStart"/>
            <w:r>
              <w:t>Runyan</w:t>
            </w:r>
            <w:proofErr w:type="spellEnd"/>
            <w:r>
              <w:t>, Noh, and Mosier 2012</w:t>
            </w:r>
          </w:p>
        </w:tc>
        <w:tc>
          <w:tcPr>
            <w:tcW w:w="7271" w:type="dxa"/>
            <w:shd w:val="clear" w:color="auto" w:fill="FFFFFF" w:themeFill="background1"/>
            <w:vAlign w:val="center"/>
          </w:tcPr>
          <w:p w14:paraId="7E5F752F" w14:textId="77777777" w:rsidR="00E165CF" w:rsidRDefault="00E165CF" w:rsidP="004D5354">
            <w:pPr>
              <w:spacing w:before="60" w:after="60"/>
            </w:pPr>
            <w:r>
              <w:t>(49) “We define cool as an attitude or belief about a product (in this case, clothing), which is either hedonic or utilitarian in nature.” (p. 323)</w:t>
            </w:r>
          </w:p>
          <w:p w14:paraId="2F1F878F" w14:textId="77777777" w:rsidR="00E165CF" w:rsidRDefault="00E165CF" w:rsidP="004D5354">
            <w:pPr>
              <w:spacing w:before="60" w:after="60"/>
            </w:pPr>
            <w:r>
              <w:t>(50) “C</w:t>
            </w:r>
            <w:r w:rsidRPr="009620B7">
              <w:t>ool (and coolness) is a set of shared meanings inside a peer cohort, signifying group affiliation</w:t>
            </w:r>
            <w:r>
              <w:t>” (p. 324)</w:t>
            </w:r>
          </w:p>
        </w:tc>
      </w:tr>
      <w:tr w:rsidR="00E165CF" w:rsidRPr="005E566B" w14:paraId="7D51656A" w14:textId="77777777" w:rsidTr="004D5354">
        <w:tc>
          <w:tcPr>
            <w:tcW w:w="2269" w:type="dxa"/>
            <w:shd w:val="clear" w:color="auto" w:fill="D9D9D9" w:themeFill="background1" w:themeFillShade="D9"/>
            <w:vAlign w:val="center"/>
          </w:tcPr>
          <w:p w14:paraId="08CF0C83" w14:textId="77777777" w:rsidR="00E165CF" w:rsidRDefault="00E165CF" w:rsidP="004D5354">
            <w:pPr>
              <w:spacing w:before="60" w:after="60"/>
            </w:pPr>
            <w:proofErr w:type="spellStart"/>
            <w:r>
              <w:t>Culén</w:t>
            </w:r>
            <w:proofErr w:type="spellEnd"/>
            <w:r>
              <w:t xml:space="preserve"> and </w:t>
            </w:r>
            <w:proofErr w:type="spellStart"/>
            <w:r>
              <w:t>Gasparini</w:t>
            </w:r>
            <w:proofErr w:type="spellEnd"/>
            <w:r>
              <w:t xml:space="preserve"> 2012</w:t>
            </w:r>
          </w:p>
        </w:tc>
        <w:tc>
          <w:tcPr>
            <w:tcW w:w="7271" w:type="dxa"/>
            <w:shd w:val="clear" w:color="auto" w:fill="D9D9D9" w:themeFill="background1" w:themeFillShade="D9"/>
            <w:vAlign w:val="center"/>
          </w:tcPr>
          <w:p w14:paraId="0A1FB437" w14:textId="77777777" w:rsidR="00E165CF" w:rsidRDefault="00E165CF" w:rsidP="004D5354">
            <w:pPr>
              <w:spacing w:before="60" w:after="60"/>
            </w:pPr>
            <w:r>
              <w:t>(51) “beautiful, divine, exquisite, fashionable, fun, glorious, hip, hunky-dory, trendy, neat, nifty, peachy, popular, sensational, stylish, sub-zero, swell, well-designed.” (p. 117)</w:t>
            </w:r>
          </w:p>
        </w:tc>
      </w:tr>
      <w:tr w:rsidR="00E165CF" w:rsidRPr="005E566B" w14:paraId="2751F9AC" w14:textId="77777777" w:rsidTr="004D5354">
        <w:tc>
          <w:tcPr>
            <w:tcW w:w="2269" w:type="dxa"/>
            <w:shd w:val="clear" w:color="auto" w:fill="FFFFFF" w:themeFill="background1"/>
            <w:vAlign w:val="center"/>
          </w:tcPr>
          <w:p w14:paraId="36AC7FA1" w14:textId="77777777" w:rsidR="00E165CF" w:rsidRDefault="00E165CF" w:rsidP="004D5354">
            <w:pPr>
              <w:spacing w:before="60" w:after="60"/>
            </w:pPr>
            <w:r>
              <w:t>Dar Nimrod et al. 2012</w:t>
            </w:r>
          </w:p>
        </w:tc>
        <w:tc>
          <w:tcPr>
            <w:tcW w:w="7271" w:type="dxa"/>
            <w:shd w:val="clear" w:color="auto" w:fill="FFFFFF" w:themeFill="background1"/>
            <w:vAlign w:val="center"/>
          </w:tcPr>
          <w:p w14:paraId="12A92187" w14:textId="77777777" w:rsidR="00E165CF" w:rsidRDefault="00E165CF" w:rsidP="004D5354">
            <w:pPr>
              <w:spacing w:before="60" w:after="60"/>
            </w:pPr>
            <w:r>
              <w:t>(52) The authors define coolness as having two, orthogonal components:</w:t>
            </w:r>
          </w:p>
          <w:p w14:paraId="7D77E9F1" w14:textId="77777777" w:rsidR="00E165CF" w:rsidRDefault="00E165CF" w:rsidP="004D5354">
            <w:pPr>
              <w:spacing w:before="60" w:after="60"/>
            </w:pPr>
            <w:r>
              <w:t>Cachet coolness: “a representation of the contemporary overlap between coolness and social desirability as objects of striving for peer approval.” (p. 180)</w:t>
            </w:r>
          </w:p>
          <w:p w14:paraId="7C56C1B3" w14:textId="77777777" w:rsidR="00E165CF" w:rsidRDefault="00E165CF" w:rsidP="004D5354">
            <w:pPr>
              <w:spacing w:before="60" w:after="60"/>
            </w:pPr>
            <w:r>
              <w:t>Contrarian coolness: “coolness as detachment and camouflage.” (p. 180)</w:t>
            </w:r>
          </w:p>
        </w:tc>
      </w:tr>
      <w:tr w:rsidR="00E165CF" w:rsidRPr="005E566B" w14:paraId="70EBE830" w14:textId="77777777" w:rsidTr="004D5354">
        <w:tc>
          <w:tcPr>
            <w:tcW w:w="2269" w:type="dxa"/>
            <w:shd w:val="clear" w:color="auto" w:fill="D9D9D9" w:themeFill="background1" w:themeFillShade="D9"/>
            <w:vAlign w:val="center"/>
          </w:tcPr>
          <w:p w14:paraId="0EE408E3" w14:textId="77777777" w:rsidR="00E165CF" w:rsidRDefault="00E165CF" w:rsidP="004D5354">
            <w:pPr>
              <w:spacing w:before="60" w:after="60"/>
            </w:pPr>
            <w:r>
              <w:lastRenderedPageBreak/>
              <w:t xml:space="preserve">Gerber and </w:t>
            </w:r>
            <w:proofErr w:type="spellStart"/>
            <w:r>
              <w:t>Geiman</w:t>
            </w:r>
            <w:proofErr w:type="spellEnd"/>
            <w:r>
              <w:t xml:space="preserve"> 2012</w:t>
            </w:r>
          </w:p>
        </w:tc>
        <w:tc>
          <w:tcPr>
            <w:tcW w:w="7271" w:type="dxa"/>
            <w:shd w:val="clear" w:color="auto" w:fill="D9D9D9" w:themeFill="background1" w:themeFillShade="D9"/>
            <w:vAlign w:val="center"/>
          </w:tcPr>
          <w:p w14:paraId="5D35B84A" w14:textId="77777777" w:rsidR="00E165CF" w:rsidRDefault="00E165CF" w:rsidP="004D5354">
            <w:pPr>
              <w:spacing w:before="60" w:after="60"/>
            </w:pPr>
            <w:r>
              <w:t>(53) A shared or consensus view held by a group about what is or is not cool: “coolness does not exist in an object but coolness may be a characteristic of a network.” (p. 107)</w:t>
            </w:r>
          </w:p>
        </w:tc>
      </w:tr>
      <w:tr w:rsidR="00E165CF" w:rsidRPr="005E566B" w14:paraId="36A3C77E" w14:textId="77777777" w:rsidTr="004D5354">
        <w:tc>
          <w:tcPr>
            <w:tcW w:w="2269" w:type="dxa"/>
            <w:shd w:val="clear" w:color="auto" w:fill="FFFFFF" w:themeFill="background1"/>
            <w:vAlign w:val="center"/>
          </w:tcPr>
          <w:p w14:paraId="25377C90" w14:textId="77777777" w:rsidR="00E165CF" w:rsidRDefault="00E165CF" w:rsidP="004D5354">
            <w:pPr>
              <w:spacing w:before="60" w:after="60"/>
            </w:pPr>
            <w:r>
              <w:t>Rahman 2013</w:t>
            </w:r>
          </w:p>
        </w:tc>
        <w:tc>
          <w:tcPr>
            <w:tcW w:w="7271" w:type="dxa"/>
            <w:shd w:val="clear" w:color="auto" w:fill="FFFFFF" w:themeFill="background1"/>
            <w:vAlign w:val="center"/>
          </w:tcPr>
          <w:p w14:paraId="5CB2755B" w14:textId="77777777" w:rsidR="00E165CF" w:rsidRDefault="00E165CF" w:rsidP="004D5354">
            <w:pPr>
              <w:spacing w:before="60" w:after="60"/>
            </w:pPr>
            <w:r>
              <w:t>(33) Same as Belk 2006</w:t>
            </w:r>
          </w:p>
          <w:p w14:paraId="454D041E" w14:textId="77777777" w:rsidR="00E165CF" w:rsidRPr="003827FE" w:rsidRDefault="00E165CF" w:rsidP="004D5354">
            <w:pPr>
              <w:spacing w:before="60" w:after="60"/>
            </w:pPr>
            <w:r>
              <w:t>(54) “Coolness can thus also mean being distinctive.” (p. 622)</w:t>
            </w:r>
          </w:p>
        </w:tc>
      </w:tr>
      <w:tr w:rsidR="00E165CF" w:rsidRPr="005E566B" w14:paraId="143CF51A" w14:textId="77777777" w:rsidTr="004D5354">
        <w:tc>
          <w:tcPr>
            <w:tcW w:w="2269" w:type="dxa"/>
            <w:shd w:val="clear" w:color="auto" w:fill="D9D9D9" w:themeFill="background1" w:themeFillShade="D9"/>
            <w:vAlign w:val="center"/>
          </w:tcPr>
          <w:p w14:paraId="44290963" w14:textId="77777777" w:rsidR="00E165CF" w:rsidRDefault="00E165CF" w:rsidP="004D5354">
            <w:pPr>
              <w:spacing w:before="60" w:after="60"/>
            </w:pPr>
            <w:r>
              <w:t xml:space="preserve">Cowan, </w:t>
            </w:r>
            <w:proofErr w:type="spellStart"/>
            <w:r>
              <w:t>Avramides</w:t>
            </w:r>
            <w:proofErr w:type="spellEnd"/>
            <w:r>
              <w:t>, and Beale 2013</w:t>
            </w:r>
          </w:p>
        </w:tc>
        <w:tc>
          <w:tcPr>
            <w:tcW w:w="7271" w:type="dxa"/>
            <w:shd w:val="clear" w:color="auto" w:fill="D9D9D9" w:themeFill="background1" w:themeFillShade="D9"/>
            <w:vAlign w:val="center"/>
          </w:tcPr>
          <w:p w14:paraId="7559E1EB" w14:textId="77777777" w:rsidR="00E165CF" w:rsidRDefault="00E165CF" w:rsidP="004D5354">
            <w:pPr>
              <w:spacing w:before="60" w:after="60"/>
            </w:pPr>
            <w:r>
              <w:t xml:space="preserve">(55) “‘Cool’ is a word that is universally used to mean </w:t>
            </w:r>
            <w:r w:rsidRPr="00CF603A">
              <w:t>‘fun’, ‘neat’,</w:t>
            </w:r>
            <w:r>
              <w:t xml:space="preserve"> </w:t>
            </w:r>
            <w:r w:rsidRPr="00CF603A">
              <w:t>‘great’, ‘hot’, ‘fashionable’ or ‘excellent’, and to</w:t>
            </w:r>
            <w:r>
              <w:t xml:space="preserve"> </w:t>
            </w:r>
            <w:r w:rsidRPr="00CF603A">
              <w:t>denote agreement (“that’s cool”), rendering much of</w:t>
            </w:r>
            <w:r>
              <w:t xml:space="preserve"> </w:t>
            </w:r>
            <w:r w:rsidRPr="00CF603A">
              <w:t>its use somewhat vague. ‘Cool’ is also used to</w:t>
            </w:r>
            <w:r>
              <w:t xml:space="preserve"> </w:t>
            </w:r>
            <w:r w:rsidRPr="00CF603A">
              <w:t>mean “the quality of being fashionably attractive or</w:t>
            </w:r>
            <w:r>
              <w:t xml:space="preserve"> </w:t>
            </w:r>
            <w:r w:rsidRPr="00CF603A">
              <w:t>impressive” (Oxford English Dictionary). Attempts</w:t>
            </w:r>
            <w:r>
              <w:t xml:space="preserve"> </w:t>
            </w:r>
            <w:r w:rsidRPr="00CF603A">
              <w:t>to define cool academically have described it as a</w:t>
            </w:r>
            <w:r>
              <w:t xml:space="preserve"> </w:t>
            </w:r>
            <w:r w:rsidRPr="00CF603A">
              <w:t>set of meanings shared by a peer group that is</w:t>
            </w:r>
            <w:r>
              <w:t xml:space="preserve"> </w:t>
            </w:r>
            <w:r w:rsidRPr="00CF603A">
              <w:t>used to highlight group membership (O’Donnell &amp;</w:t>
            </w:r>
            <w:r>
              <w:t xml:space="preserve"> </w:t>
            </w:r>
            <w:proofErr w:type="spellStart"/>
            <w:r w:rsidRPr="00CF603A">
              <w:t>Wardlow</w:t>
            </w:r>
            <w:proofErr w:type="spellEnd"/>
            <w:r w:rsidRPr="00CF603A">
              <w:t xml:space="preserve"> 2000) and as a social tool to demonstrate</w:t>
            </w:r>
            <w:r>
              <w:t xml:space="preserve"> </w:t>
            </w:r>
            <w:r w:rsidRPr="00CF603A">
              <w:t>autonomy from mainstream society (Warren 2010).</w:t>
            </w:r>
            <w:r>
              <w:t>”</w:t>
            </w:r>
          </w:p>
        </w:tc>
      </w:tr>
      <w:tr w:rsidR="00E165CF" w:rsidRPr="005E566B" w14:paraId="6E722FC6" w14:textId="77777777" w:rsidTr="004D5354">
        <w:tc>
          <w:tcPr>
            <w:tcW w:w="2269" w:type="dxa"/>
            <w:shd w:val="clear" w:color="auto" w:fill="FFFFFF" w:themeFill="background1"/>
            <w:vAlign w:val="center"/>
          </w:tcPr>
          <w:p w14:paraId="01939C53" w14:textId="77777777" w:rsidR="00E165CF" w:rsidRPr="00667AFA" w:rsidRDefault="00E165CF" w:rsidP="004D5354">
            <w:pPr>
              <w:spacing w:before="60" w:after="60"/>
            </w:pPr>
            <w:r w:rsidRPr="00667AFA">
              <w:t xml:space="preserve">Wooten and </w:t>
            </w:r>
            <w:proofErr w:type="spellStart"/>
            <w:r w:rsidRPr="00667AFA">
              <w:t>Mourey</w:t>
            </w:r>
            <w:proofErr w:type="spellEnd"/>
            <w:r w:rsidRPr="00667AFA">
              <w:t xml:space="preserve"> 2013</w:t>
            </w:r>
          </w:p>
        </w:tc>
        <w:tc>
          <w:tcPr>
            <w:tcW w:w="7271" w:type="dxa"/>
            <w:shd w:val="clear" w:color="auto" w:fill="FFFFFF" w:themeFill="background1"/>
            <w:vAlign w:val="center"/>
          </w:tcPr>
          <w:p w14:paraId="16E0C045" w14:textId="77777777" w:rsidR="00E165CF" w:rsidRPr="00667AFA" w:rsidRDefault="00E165CF" w:rsidP="004D5354">
            <w:pPr>
              <w:spacing w:before="60" w:after="60"/>
            </w:pPr>
            <w:r w:rsidRPr="00667AFA">
              <w:t xml:space="preserve"> (4) Same as Majors and Billson 1992</w:t>
            </w:r>
          </w:p>
          <w:p w14:paraId="473CDFAC" w14:textId="77777777" w:rsidR="00E165CF" w:rsidRDefault="00E165CF" w:rsidP="004D5354">
            <w:pPr>
              <w:spacing w:before="60" w:after="60"/>
            </w:pPr>
            <w:r w:rsidRPr="00667AFA">
              <w:t xml:space="preserve">(7) Same as </w:t>
            </w:r>
            <w:proofErr w:type="spellStart"/>
            <w:r w:rsidRPr="00667AFA">
              <w:t>Danesi</w:t>
            </w:r>
            <w:proofErr w:type="spellEnd"/>
            <w:r w:rsidRPr="00667AFA">
              <w:t xml:space="preserve"> 1994</w:t>
            </w:r>
          </w:p>
          <w:p w14:paraId="055DAF34" w14:textId="5D0B6355" w:rsidR="00E165CF" w:rsidRPr="00667AFA" w:rsidRDefault="00E165CF" w:rsidP="004D5354">
            <w:pPr>
              <w:spacing w:before="60" w:after="60"/>
            </w:pPr>
            <w:r w:rsidRPr="00667AFA">
              <w:t>(41</w:t>
            </w:r>
            <w:r>
              <w:t>) Same as Belk</w:t>
            </w:r>
            <w:r w:rsidR="0090676E">
              <w:t xml:space="preserve"> et al.</w:t>
            </w:r>
            <w:r>
              <w:t xml:space="preserve"> 2010</w:t>
            </w:r>
          </w:p>
          <w:p w14:paraId="76171449" w14:textId="77777777" w:rsidR="00E165CF" w:rsidRPr="00667AFA" w:rsidRDefault="00E165CF" w:rsidP="004D5354">
            <w:pPr>
              <w:spacing w:before="60" w:after="60"/>
            </w:pPr>
            <w:r w:rsidRPr="00667AFA">
              <w:t>(56) “In sum, coolness involves indifference toward others (</w:t>
            </w:r>
            <w:proofErr w:type="spellStart"/>
            <w:r w:rsidRPr="00667AFA">
              <w:t>Danesi</w:t>
            </w:r>
            <w:proofErr w:type="spellEnd"/>
            <w:r w:rsidRPr="00667AFA">
              <w:t xml:space="preserve"> 1994) and validation by others (Belk et al. 2010), sometimes the same others toward whom one supposedly is indifferent. It has been characterized as an outward display of an inner quality, but mainstream consumers tend to pursue the outward symbols more actively than the inner quality they supposedly convey (Belk et al. 2010). Coolness should be devoid of emotional expression (</w:t>
            </w:r>
            <w:proofErr w:type="spellStart"/>
            <w:r w:rsidRPr="00667AFA">
              <w:t>Danesi</w:t>
            </w:r>
            <w:proofErr w:type="spellEnd"/>
            <w:r w:rsidRPr="00667AFA">
              <w:t xml:space="preserve"> 1994), but often is infused with stylistic expression (Majors and Billson 1992). It provokes imitation, but resists duplication... It is rooted in marginalized groups and youth countercultures, but has been diluted by mainstream values. (p. 171)</w:t>
            </w:r>
          </w:p>
        </w:tc>
      </w:tr>
      <w:tr w:rsidR="00E165CF" w:rsidRPr="005E566B" w14:paraId="6CB06797" w14:textId="77777777" w:rsidTr="004D5354">
        <w:tc>
          <w:tcPr>
            <w:tcW w:w="2269" w:type="dxa"/>
            <w:shd w:val="clear" w:color="auto" w:fill="D9D9D9" w:themeFill="background1" w:themeFillShade="D9"/>
            <w:vAlign w:val="center"/>
          </w:tcPr>
          <w:p w14:paraId="2D9FB77E" w14:textId="77777777" w:rsidR="00E165CF" w:rsidRDefault="00E165CF" w:rsidP="004D5354">
            <w:pPr>
              <w:spacing w:before="60" w:after="60"/>
            </w:pPr>
            <w:r>
              <w:t>Warren and Campbell 2014</w:t>
            </w:r>
          </w:p>
        </w:tc>
        <w:tc>
          <w:tcPr>
            <w:tcW w:w="7271" w:type="dxa"/>
            <w:shd w:val="clear" w:color="auto" w:fill="D9D9D9" w:themeFill="background1" w:themeFillShade="D9"/>
            <w:vAlign w:val="center"/>
          </w:tcPr>
          <w:p w14:paraId="634F1A4A" w14:textId="77777777" w:rsidR="00E165CF" w:rsidRDefault="00E165CF" w:rsidP="004D5354">
            <w:pPr>
              <w:spacing w:before="60" w:after="60"/>
            </w:pPr>
            <w:r>
              <w:t>(57) “</w:t>
            </w:r>
            <w:r w:rsidRPr="00CB2C55">
              <w:t>a subjective and dynamic, socially constructed positive trait attributed to cultural objects (people, brands, products, trends, etc.) inferred to be appropriately autonomous." (p. 544)</w:t>
            </w:r>
          </w:p>
        </w:tc>
      </w:tr>
      <w:tr w:rsidR="00E165CF" w:rsidRPr="005E566B" w14:paraId="7D288364" w14:textId="77777777" w:rsidTr="004D5354">
        <w:tc>
          <w:tcPr>
            <w:tcW w:w="2269" w:type="dxa"/>
            <w:shd w:val="clear" w:color="auto" w:fill="FFFFFF" w:themeFill="background1"/>
            <w:vAlign w:val="center"/>
          </w:tcPr>
          <w:p w14:paraId="4682FC79" w14:textId="77777777" w:rsidR="00E165CF" w:rsidRDefault="00E165CF" w:rsidP="004D5354">
            <w:pPr>
              <w:spacing w:before="60" w:after="60"/>
            </w:pPr>
            <w:proofErr w:type="spellStart"/>
            <w:r>
              <w:t>Sundar</w:t>
            </w:r>
            <w:proofErr w:type="spellEnd"/>
            <w:r>
              <w:t xml:space="preserve">, </w:t>
            </w:r>
            <w:proofErr w:type="spellStart"/>
            <w:r>
              <w:t>Tamul</w:t>
            </w:r>
            <w:proofErr w:type="spellEnd"/>
            <w:r>
              <w:t>, and Wu 2014</w:t>
            </w:r>
          </w:p>
        </w:tc>
        <w:tc>
          <w:tcPr>
            <w:tcW w:w="7271" w:type="dxa"/>
            <w:shd w:val="clear" w:color="auto" w:fill="FFFFFF" w:themeFill="background1"/>
            <w:vAlign w:val="center"/>
          </w:tcPr>
          <w:p w14:paraId="2A1C8819" w14:textId="77777777" w:rsidR="00E165CF" w:rsidRDefault="00E165CF" w:rsidP="004D5354">
            <w:pPr>
              <w:spacing w:before="60" w:after="60"/>
            </w:pPr>
            <w:r>
              <w:t xml:space="preserve">(58) “‘Cool’ is generally conceptualized as a positive, desirable attribute.” (p. 170) </w:t>
            </w:r>
          </w:p>
          <w:p w14:paraId="239DEE44" w14:textId="77777777" w:rsidR="00E165CF" w:rsidRDefault="00E165CF" w:rsidP="004D5354">
            <w:pPr>
              <w:spacing w:before="60" w:after="60"/>
            </w:pPr>
            <w:r>
              <w:t>(59) “a positive and desirable quality used to describe innovations, be they ideas, technologies or products.” (p. 170)</w:t>
            </w:r>
          </w:p>
          <w:p w14:paraId="7CCA6F9B" w14:textId="77777777" w:rsidR="00E165CF" w:rsidRDefault="00E165CF" w:rsidP="004D5354">
            <w:pPr>
              <w:spacing w:before="60" w:after="60"/>
            </w:pPr>
            <w:r>
              <w:t>They conceptualize coolness in technological products as a reflective construct with three sub-components: subculture, attractiveness, and originality.</w:t>
            </w:r>
          </w:p>
        </w:tc>
      </w:tr>
      <w:tr w:rsidR="00E165CF" w:rsidRPr="005E566B" w14:paraId="4B3C331E" w14:textId="77777777" w:rsidTr="004D5354">
        <w:tc>
          <w:tcPr>
            <w:tcW w:w="2269" w:type="dxa"/>
            <w:shd w:val="clear" w:color="auto" w:fill="D9D9D9" w:themeFill="background1" w:themeFillShade="D9"/>
            <w:vAlign w:val="center"/>
          </w:tcPr>
          <w:p w14:paraId="16459DB9" w14:textId="77777777" w:rsidR="00E165CF" w:rsidRDefault="00E165CF" w:rsidP="004D5354">
            <w:pPr>
              <w:spacing w:before="60" w:after="60"/>
            </w:pPr>
            <w:r>
              <w:t>Zimmermann and Grebe 2014</w:t>
            </w:r>
          </w:p>
        </w:tc>
        <w:tc>
          <w:tcPr>
            <w:tcW w:w="7271" w:type="dxa"/>
            <w:shd w:val="clear" w:color="auto" w:fill="D9D9D9" w:themeFill="background1" w:themeFillShade="D9"/>
            <w:vAlign w:val="center"/>
          </w:tcPr>
          <w:p w14:paraId="07C08892" w14:textId="77777777" w:rsidR="00E165CF" w:rsidRDefault="00E165CF" w:rsidP="004D5354">
            <w:pPr>
              <w:spacing w:before="60" w:after="60"/>
            </w:pPr>
            <w:r>
              <w:t xml:space="preserve">Defining senior coolness: </w:t>
            </w:r>
          </w:p>
          <w:p w14:paraId="0043EBA9" w14:textId="77777777" w:rsidR="00E165CF" w:rsidRDefault="00E165CF" w:rsidP="004D5354">
            <w:pPr>
              <w:spacing w:before="60" w:after="60"/>
            </w:pPr>
            <w:r>
              <w:t>(60) “</w:t>
            </w:r>
            <w:r w:rsidRPr="009973DE">
              <w:t>a particular kind of composu</w:t>
            </w:r>
            <w:r>
              <w:t xml:space="preserve">re and poise in the face of old </w:t>
            </w:r>
            <w:r w:rsidRPr="009973DE">
              <w:t>age, namely, the “thermodynamic” ability, as it</w:t>
            </w:r>
            <w:r>
              <w:t xml:space="preserve"> </w:t>
            </w:r>
            <w:r w:rsidRPr="009973DE">
              <w:t>were, to keep</w:t>
            </w:r>
            <w:r>
              <w:t xml:space="preserve"> </w:t>
            </w:r>
            <w:r w:rsidRPr="009973DE">
              <w:t>one's cool. And that means not allowing oneself be thrown</w:t>
            </w:r>
            <w:r>
              <w:t xml:space="preserve"> </w:t>
            </w:r>
            <w:r w:rsidRPr="009973DE">
              <w:t>off one's stride by the miseries of old age — maintaining</w:t>
            </w:r>
            <w:r>
              <w:t xml:space="preserve"> </w:t>
            </w:r>
            <w:r w:rsidRPr="009973DE">
              <w:t>perspective, viewing things from a distance and</w:t>
            </w:r>
            <w:r>
              <w:t xml:space="preserve"> </w:t>
            </w:r>
            <w:r w:rsidRPr="009973DE">
              <w:t>maintaining</w:t>
            </w:r>
            <w:r>
              <w:t xml:space="preserve"> </w:t>
            </w:r>
            <w:r w:rsidRPr="009973DE">
              <w:t>a distance, not least by means of humor and irony.</w:t>
            </w:r>
            <w:r>
              <w:t>” (p. 25)</w:t>
            </w:r>
          </w:p>
          <w:p w14:paraId="48B462B9" w14:textId="77777777" w:rsidR="00E165CF" w:rsidRDefault="00E165CF" w:rsidP="004D5354">
            <w:pPr>
              <w:spacing w:before="60" w:after="60"/>
            </w:pPr>
            <w:r>
              <w:t>(61) “‘Senior coolness’ can be thought of as a habitus or as the art of aging that is relevant at both a subjective (personal) level as well as an objective (societal) level.” (p. 25)</w:t>
            </w:r>
          </w:p>
        </w:tc>
      </w:tr>
      <w:tr w:rsidR="00E165CF" w:rsidRPr="005E566B" w14:paraId="42644844" w14:textId="77777777" w:rsidTr="004D5354">
        <w:tc>
          <w:tcPr>
            <w:tcW w:w="2269" w:type="dxa"/>
            <w:shd w:val="clear" w:color="auto" w:fill="FFFFFF" w:themeFill="background1"/>
            <w:vAlign w:val="center"/>
          </w:tcPr>
          <w:p w14:paraId="5F81DAF1" w14:textId="77777777" w:rsidR="00E165CF" w:rsidRDefault="00E165CF" w:rsidP="004D5354">
            <w:pPr>
              <w:spacing w:before="60" w:after="60"/>
            </w:pPr>
            <w:proofErr w:type="spellStart"/>
            <w:r>
              <w:lastRenderedPageBreak/>
              <w:t>Im</w:t>
            </w:r>
            <w:proofErr w:type="spellEnd"/>
            <w:r>
              <w:t>, Bhat, and Lee 2015</w:t>
            </w:r>
          </w:p>
        </w:tc>
        <w:tc>
          <w:tcPr>
            <w:tcW w:w="7271" w:type="dxa"/>
            <w:shd w:val="clear" w:color="auto" w:fill="FFFFFF" w:themeFill="background1"/>
            <w:vAlign w:val="center"/>
          </w:tcPr>
          <w:p w14:paraId="13B92F9D" w14:textId="77777777" w:rsidR="00E165CF" w:rsidRDefault="00E165CF" w:rsidP="004D5354">
            <w:pPr>
              <w:spacing w:before="60" w:after="60"/>
            </w:pPr>
            <w:r>
              <w:t>(62) “t</w:t>
            </w:r>
            <w:r w:rsidRPr="00895F1A">
              <w:t>he degree to which a new product has trendy, hip, appealing, fascinating and attractive features.</w:t>
            </w:r>
            <w:r>
              <w:t>” (p. 166)</w:t>
            </w:r>
          </w:p>
        </w:tc>
      </w:tr>
      <w:tr w:rsidR="00E165CF" w:rsidRPr="005E566B" w14:paraId="1ECC28F8" w14:textId="77777777" w:rsidTr="004D5354">
        <w:tc>
          <w:tcPr>
            <w:tcW w:w="2269" w:type="dxa"/>
            <w:shd w:val="clear" w:color="auto" w:fill="D9D9D9" w:themeFill="background1" w:themeFillShade="D9"/>
            <w:vAlign w:val="center"/>
          </w:tcPr>
          <w:p w14:paraId="1C353551" w14:textId="77777777" w:rsidR="00E165CF" w:rsidRDefault="00E165CF" w:rsidP="004D5354">
            <w:pPr>
              <w:spacing w:before="60" w:after="60"/>
            </w:pPr>
            <w:r>
              <w:t>Jamison, Wilson, and Ryan 2015</w:t>
            </w:r>
          </w:p>
        </w:tc>
        <w:tc>
          <w:tcPr>
            <w:tcW w:w="7271" w:type="dxa"/>
            <w:shd w:val="clear" w:color="auto" w:fill="D9D9D9" w:themeFill="background1" w:themeFillShade="D9"/>
            <w:vAlign w:val="center"/>
          </w:tcPr>
          <w:p w14:paraId="404B2B62" w14:textId="77777777" w:rsidR="00E165CF" w:rsidRDefault="00E165CF" w:rsidP="004D5354">
            <w:pPr>
              <w:spacing w:before="60" w:after="60"/>
            </w:pPr>
            <w:r>
              <w:t>(63) “</w:t>
            </w:r>
            <w:r w:rsidRPr="0015312A">
              <w:t>Coolness indicates the embodiment of some</w:t>
            </w:r>
            <w:r>
              <w:t xml:space="preserve"> </w:t>
            </w:r>
            <w:r w:rsidRPr="0015312A">
              <w:t>combination of attributes that wins approval or earns the attention of others.</w:t>
            </w:r>
            <w:r>
              <w:t>” (p. 384)</w:t>
            </w:r>
          </w:p>
        </w:tc>
      </w:tr>
      <w:tr w:rsidR="00E165CF" w:rsidRPr="005E566B" w14:paraId="27FB7F3A" w14:textId="77777777" w:rsidTr="004D5354">
        <w:tc>
          <w:tcPr>
            <w:tcW w:w="2269" w:type="dxa"/>
            <w:shd w:val="clear" w:color="auto" w:fill="FFFFFF" w:themeFill="background1"/>
            <w:vAlign w:val="center"/>
          </w:tcPr>
          <w:p w14:paraId="194C67D2" w14:textId="77777777" w:rsidR="00E165CF" w:rsidRDefault="00E165CF" w:rsidP="004D5354">
            <w:pPr>
              <w:spacing w:before="60" w:after="60"/>
            </w:pPr>
            <w:r>
              <w:t>Kim, Shin, and Park 2015</w:t>
            </w:r>
          </w:p>
        </w:tc>
        <w:tc>
          <w:tcPr>
            <w:tcW w:w="7271" w:type="dxa"/>
            <w:shd w:val="clear" w:color="auto" w:fill="FFFFFF" w:themeFill="background1"/>
            <w:vAlign w:val="center"/>
          </w:tcPr>
          <w:p w14:paraId="23379FD5" w14:textId="77777777" w:rsidR="00E165CF" w:rsidRDefault="00E165CF" w:rsidP="004D5354">
            <w:pPr>
              <w:spacing w:before="60" w:after="60"/>
            </w:pPr>
            <w:r>
              <w:t xml:space="preserve">(59/60) Same as </w:t>
            </w:r>
            <w:proofErr w:type="spellStart"/>
            <w:r>
              <w:t>Sundar</w:t>
            </w:r>
            <w:proofErr w:type="spellEnd"/>
            <w:r>
              <w:t xml:space="preserve"> et al. 2014</w:t>
            </w:r>
          </w:p>
        </w:tc>
      </w:tr>
      <w:tr w:rsidR="00E165CF" w:rsidRPr="005E566B" w14:paraId="17045D25" w14:textId="77777777" w:rsidTr="004D5354">
        <w:tc>
          <w:tcPr>
            <w:tcW w:w="2269" w:type="dxa"/>
            <w:shd w:val="clear" w:color="auto" w:fill="D9D9D9" w:themeFill="background1" w:themeFillShade="D9"/>
            <w:vAlign w:val="center"/>
          </w:tcPr>
          <w:p w14:paraId="764CAD88" w14:textId="77777777" w:rsidR="00E165CF" w:rsidRDefault="00E165CF" w:rsidP="004D5354">
            <w:pPr>
              <w:spacing w:before="60" w:after="60"/>
            </w:pPr>
            <w:proofErr w:type="spellStart"/>
            <w:r>
              <w:t>Kohlenberger</w:t>
            </w:r>
            <w:proofErr w:type="spellEnd"/>
            <w:r>
              <w:t xml:space="preserve"> 2015</w:t>
            </w:r>
          </w:p>
        </w:tc>
        <w:tc>
          <w:tcPr>
            <w:tcW w:w="7271" w:type="dxa"/>
            <w:shd w:val="clear" w:color="auto" w:fill="D9D9D9" w:themeFill="background1" w:themeFillShade="D9"/>
            <w:vAlign w:val="center"/>
          </w:tcPr>
          <w:p w14:paraId="76AA35F6" w14:textId="77777777" w:rsidR="00E165CF" w:rsidRDefault="00E165CF" w:rsidP="004D5354">
            <w:pPr>
              <w:spacing w:before="60" w:after="60"/>
            </w:pPr>
            <w:r>
              <w:t>(64) “uses of cool can be grouped into the following broad categories: cool is an aesthetic category; a personal attitude, pose, or strategy, tightly linked to a very specific (yet potentially changing) set of behavioral standards and character traits; a dominant cultural discourse of postmodern information society, illustrative of a consumer ethos hinged on technology, digital expression, and pseudo-rebellious attitude; finally, a virtually empty signifier, expressing admiration, consent, or agreement, applicable in almost any social interaction.” (p. 34)</w:t>
            </w:r>
          </w:p>
          <w:p w14:paraId="7AE50C6F" w14:textId="77777777" w:rsidR="00E165CF" w:rsidRDefault="00E165CF" w:rsidP="004D5354">
            <w:pPr>
              <w:spacing w:before="60" w:after="60"/>
            </w:pPr>
            <w:r>
              <w:t>(65) “exuding an inescapable aura of unknowability and obscurity, which is, for better or worse, extended to its bearer: A cool character is always already surrounded by an air of mystery and secrecy, convincingly conveying the impression of possessing some deeper knowledge not disclosed to the ordinary onlooker.” (p. 35)</w:t>
            </w:r>
          </w:p>
          <w:p w14:paraId="401AF815" w14:textId="77777777" w:rsidR="00E165CF" w:rsidRDefault="00E165CF" w:rsidP="004D5354">
            <w:pPr>
              <w:spacing w:before="60" w:after="60"/>
            </w:pPr>
            <w:r>
              <w:t>(66) “While cool, in its most basic sense, may be defined as the art of indifference, one must invest quite a considerable amount of thought, time, and money in order to accomplish this high degree of seeming complacency” (p. 36)</w:t>
            </w:r>
          </w:p>
          <w:p w14:paraId="65AC1DE9" w14:textId="77777777" w:rsidR="00E165CF" w:rsidRDefault="00E165CF" w:rsidP="004D5354">
            <w:pPr>
              <w:spacing w:before="60" w:after="60"/>
            </w:pPr>
            <w:r>
              <w:t xml:space="preserve">(16) same as </w:t>
            </w:r>
            <w:proofErr w:type="spellStart"/>
            <w:r>
              <w:t>Pountain</w:t>
            </w:r>
            <w:proofErr w:type="spellEnd"/>
            <w:r>
              <w:t xml:space="preserve"> and Robins (p. 42)</w:t>
            </w:r>
          </w:p>
        </w:tc>
      </w:tr>
      <w:tr w:rsidR="00E165CF" w:rsidRPr="005E566B" w14:paraId="044D1967" w14:textId="77777777" w:rsidTr="004D5354">
        <w:tc>
          <w:tcPr>
            <w:tcW w:w="2269" w:type="dxa"/>
            <w:shd w:val="clear" w:color="auto" w:fill="FFFFFF" w:themeFill="background1"/>
            <w:vAlign w:val="center"/>
          </w:tcPr>
          <w:p w14:paraId="1D7624B1" w14:textId="77777777" w:rsidR="00E165CF" w:rsidRDefault="00E165CF" w:rsidP="004D5354">
            <w:pPr>
              <w:spacing w:before="60" w:after="60"/>
            </w:pPr>
            <w:proofErr w:type="spellStart"/>
            <w:r>
              <w:t>Bruun</w:t>
            </w:r>
            <w:proofErr w:type="spellEnd"/>
            <w:r>
              <w:t xml:space="preserve"> et al. 2016</w:t>
            </w:r>
          </w:p>
        </w:tc>
        <w:tc>
          <w:tcPr>
            <w:tcW w:w="7271" w:type="dxa"/>
            <w:shd w:val="clear" w:color="auto" w:fill="FFFFFF" w:themeFill="background1"/>
            <w:vAlign w:val="center"/>
          </w:tcPr>
          <w:p w14:paraId="586A6261" w14:textId="77777777" w:rsidR="00E165CF" w:rsidRDefault="00E165CF" w:rsidP="004D5354">
            <w:pPr>
              <w:spacing w:before="60" w:after="60"/>
            </w:pPr>
            <w:r>
              <w:t>(67) “W</w:t>
            </w:r>
            <w:r w:rsidRPr="004C40FF">
              <w:t xml:space="preserve">e have identified three core principles of coolness, which shaped our experimental design: (1) Coolness consists of inner and outer cool, (2) Coolness is </w:t>
            </w:r>
            <w:proofErr w:type="spellStart"/>
            <w:r w:rsidRPr="004C40FF">
              <w:t>recognised</w:t>
            </w:r>
            <w:proofErr w:type="spellEnd"/>
            <w:r w:rsidRPr="004C40FF">
              <w:t xml:space="preserve"> immediately and (3) Coolness is grounded in people’s communities</w:t>
            </w:r>
            <w:r>
              <w:t xml:space="preserve">… </w:t>
            </w:r>
            <w:r w:rsidRPr="004C40FF">
              <w:t>Inner cool is about someone’s or something’s personality or character. Outer cool is about how something presents itself through a certain style in physical appearance.</w:t>
            </w:r>
            <w:r>
              <w:t>” (p. 235)</w:t>
            </w:r>
          </w:p>
        </w:tc>
      </w:tr>
      <w:tr w:rsidR="00E165CF" w:rsidRPr="005E566B" w14:paraId="72FFF981" w14:textId="77777777" w:rsidTr="004D5354">
        <w:tc>
          <w:tcPr>
            <w:tcW w:w="2269" w:type="dxa"/>
            <w:shd w:val="clear" w:color="auto" w:fill="D9D9D9" w:themeFill="background1" w:themeFillShade="D9"/>
            <w:vAlign w:val="center"/>
          </w:tcPr>
          <w:p w14:paraId="1CD4490E" w14:textId="77777777" w:rsidR="00E165CF" w:rsidRDefault="00E165CF" w:rsidP="004D5354">
            <w:pPr>
              <w:spacing w:before="60" w:after="60"/>
            </w:pPr>
            <w:proofErr w:type="spellStart"/>
            <w:r>
              <w:t>Mohiuddin</w:t>
            </w:r>
            <w:proofErr w:type="spellEnd"/>
            <w:r>
              <w:t xml:space="preserve"> et al. 2016</w:t>
            </w:r>
          </w:p>
        </w:tc>
        <w:tc>
          <w:tcPr>
            <w:tcW w:w="7271" w:type="dxa"/>
            <w:shd w:val="clear" w:color="auto" w:fill="D9D9D9" w:themeFill="background1" w:themeFillShade="D9"/>
            <w:vAlign w:val="center"/>
          </w:tcPr>
          <w:p w14:paraId="17036040" w14:textId="77777777" w:rsidR="00E165CF" w:rsidRDefault="00E165CF" w:rsidP="004D5354">
            <w:pPr>
              <w:spacing w:before="60" w:after="60"/>
            </w:pPr>
            <w:r>
              <w:t>(68) “hip, fashionable, attractive, desirable, or excellent.” (p. 121)</w:t>
            </w:r>
          </w:p>
          <w:p w14:paraId="779039A2" w14:textId="77777777" w:rsidR="00E165CF" w:rsidRDefault="00E165CF" w:rsidP="004D5354">
            <w:pPr>
              <w:spacing w:before="60" w:after="60"/>
            </w:pPr>
            <w:r>
              <w:t>(69) coolness includes seven dimensions: “deviating from the norm, self-expressive, indicative of maturity, subversive, prosocial, evasive, and attractive.” (p. 132)</w:t>
            </w:r>
          </w:p>
        </w:tc>
      </w:tr>
      <w:tr w:rsidR="006D16B8" w:rsidRPr="005E566B" w14:paraId="77C8BABD" w14:textId="77777777" w:rsidTr="004D5354">
        <w:tc>
          <w:tcPr>
            <w:tcW w:w="2269" w:type="dxa"/>
            <w:shd w:val="clear" w:color="auto" w:fill="FFFFFF" w:themeFill="background1"/>
            <w:vAlign w:val="center"/>
          </w:tcPr>
          <w:p w14:paraId="6113BB3A" w14:textId="054AF7E2" w:rsidR="006D16B8" w:rsidRPr="005E566B" w:rsidRDefault="006D16B8" w:rsidP="004D5354">
            <w:pPr>
              <w:spacing w:before="60" w:after="60"/>
            </w:pPr>
            <w:proofErr w:type="spellStart"/>
            <w:r>
              <w:t>Keifer</w:t>
            </w:r>
            <w:proofErr w:type="spellEnd"/>
            <w:r>
              <w:t xml:space="preserve"> and Wang 2016</w:t>
            </w:r>
          </w:p>
        </w:tc>
        <w:tc>
          <w:tcPr>
            <w:tcW w:w="7271" w:type="dxa"/>
            <w:shd w:val="clear" w:color="auto" w:fill="FFFFFF" w:themeFill="background1"/>
            <w:vAlign w:val="center"/>
          </w:tcPr>
          <w:p w14:paraId="4D029987" w14:textId="2B1E7A38" w:rsidR="006D16B8" w:rsidRPr="005E566B" w:rsidRDefault="006D16B8" w:rsidP="004D5354">
            <w:pPr>
              <w:spacing w:before="60" w:after="60"/>
            </w:pPr>
            <w:r>
              <w:t>(63) Same as Jamison et al. 2015</w:t>
            </w:r>
          </w:p>
        </w:tc>
      </w:tr>
      <w:tr w:rsidR="006D16B8" w:rsidRPr="005E566B" w14:paraId="752C7A81" w14:textId="77777777" w:rsidTr="004D5354">
        <w:trPr>
          <w:trHeight w:val="405"/>
        </w:trPr>
        <w:tc>
          <w:tcPr>
            <w:tcW w:w="2269" w:type="dxa"/>
            <w:shd w:val="clear" w:color="auto" w:fill="D9D9D9" w:themeFill="background1" w:themeFillShade="D9"/>
            <w:vAlign w:val="center"/>
          </w:tcPr>
          <w:p w14:paraId="6AB0D7AC" w14:textId="776FCA3B" w:rsidR="006D16B8" w:rsidRDefault="006D16B8" w:rsidP="004D5354">
            <w:pPr>
              <w:spacing w:before="60" w:after="60"/>
            </w:pPr>
            <w:proofErr w:type="spellStart"/>
            <w:r>
              <w:t>Raptis</w:t>
            </w:r>
            <w:proofErr w:type="spellEnd"/>
            <w:r>
              <w:t xml:space="preserve"> et al. 2017</w:t>
            </w:r>
          </w:p>
        </w:tc>
        <w:tc>
          <w:tcPr>
            <w:tcW w:w="7271" w:type="dxa"/>
            <w:shd w:val="clear" w:color="auto" w:fill="D9D9D9" w:themeFill="background1" w:themeFillShade="D9"/>
            <w:vAlign w:val="center"/>
          </w:tcPr>
          <w:p w14:paraId="31E9565D" w14:textId="77777777" w:rsidR="006D16B8" w:rsidRDefault="006D16B8" w:rsidP="00C01EEC">
            <w:pPr>
              <w:spacing w:before="60" w:after="60"/>
            </w:pPr>
            <w:r>
              <w:t xml:space="preserve">(59/60) Same as </w:t>
            </w:r>
            <w:proofErr w:type="spellStart"/>
            <w:r>
              <w:t>Sundar</w:t>
            </w:r>
            <w:proofErr w:type="spellEnd"/>
            <w:r>
              <w:t xml:space="preserve"> et al. 2014</w:t>
            </w:r>
          </w:p>
          <w:p w14:paraId="1D4EDACC" w14:textId="5FA2FDCF" w:rsidR="006D16B8" w:rsidRDefault="006D16B8" w:rsidP="004D5354">
            <w:pPr>
              <w:spacing w:before="60" w:after="60"/>
            </w:pPr>
            <w:r>
              <w:t xml:space="preserve">(67) Same as </w:t>
            </w:r>
            <w:proofErr w:type="spellStart"/>
            <w:r>
              <w:t>Bruun</w:t>
            </w:r>
            <w:proofErr w:type="spellEnd"/>
            <w:r>
              <w:t xml:space="preserve"> et al. 2016</w:t>
            </w:r>
          </w:p>
        </w:tc>
      </w:tr>
      <w:tr w:rsidR="006D16B8" w:rsidRPr="005E566B" w14:paraId="6C468370" w14:textId="77777777" w:rsidTr="004D5354">
        <w:trPr>
          <w:trHeight w:val="332"/>
        </w:trPr>
        <w:tc>
          <w:tcPr>
            <w:tcW w:w="2269" w:type="dxa"/>
            <w:shd w:val="clear" w:color="auto" w:fill="FFFFFF" w:themeFill="background1"/>
            <w:vAlign w:val="center"/>
          </w:tcPr>
          <w:p w14:paraId="4664A21F" w14:textId="2BCE79D3" w:rsidR="006D16B8" w:rsidRDefault="006D16B8" w:rsidP="004D5354">
            <w:pPr>
              <w:spacing w:before="60" w:after="60"/>
            </w:pPr>
            <w:proofErr w:type="spellStart"/>
            <w:r>
              <w:t>Anik</w:t>
            </w:r>
            <w:proofErr w:type="spellEnd"/>
            <w:r>
              <w:t>, Miles, and Hauser 2017</w:t>
            </w:r>
          </w:p>
        </w:tc>
        <w:tc>
          <w:tcPr>
            <w:tcW w:w="7271" w:type="dxa"/>
            <w:shd w:val="clear" w:color="auto" w:fill="FFFFFF" w:themeFill="background1"/>
            <w:vAlign w:val="center"/>
          </w:tcPr>
          <w:p w14:paraId="76BDD94E" w14:textId="2C30B2FC" w:rsidR="006D16B8" w:rsidRDefault="006D16B8" w:rsidP="004D5354">
            <w:pPr>
              <w:spacing w:before="60" w:after="60"/>
            </w:pPr>
            <w:r>
              <w:t>(71) Citing Warren and Campbell (2014), they define cool as being (a) “socially constructed,” (b) “subjective and dynamic,” (c) “a positive quality,” and (d) requiring “autonomy, authenticity, and attitude.” (p. 1-2)</w:t>
            </w:r>
          </w:p>
        </w:tc>
      </w:tr>
      <w:tr w:rsidR="006D16B8" w:rsidRPr="005E566B" w14:paraId="26902B62" w14:textId="77777777" w:rsidTr="004D5354">
        <w:trPr>
          <w:trHeight w:val="332"/>
        </w:trPr>
        <w:tc>
          <w:tcPr>
            <w:tcW w:w="2269" w:type="dxa"/>
            <w:shd w:val="clear" w:color="auto" w:fill="D9D9D9" w:themeFill="background1" w:themeFillShade="D9"/>
            <w:vAlign w:val="center"/>
          </w:tcPr>
          <w:p w14:paraId="682D5480" w14:textId="737272A2" w:rsidR="006D16B8" w:rsidRDefault="006D16B8" w:rsidP="004D5354">
            <w:pPr>
              <w:spacing w:before="60" w:after="60"/>
            </w:pPr>
            <w:r>
              <w:t xml:space="preserve">Shin and </w:t>
            </w:r>
            <w:proofErr w:type="spellStart"/>
            <w:r>
              <w:t>Biocca</w:t>
            </w:r>
            <w:proofErr w:type="spellEnd"/>
            <w:r>
              <w:t xml:space="preserve"> 2018</w:t>
            </w:r>
          </w:p>
        </w:tc>
        <w:tc>
          <w:tcPr>
            <w:tcW w:w="7271" w:type="dxa"/>
            <w:shd w:val="clear" w:color="auto" w:fill="D9D9D9" w:themeFill="background1" w:themeFillShade="D9"/>
            <w:vAlign w:val="center"/>
          </w:tcPr>
          <w:p w14:paraId="2E0F933C" w14:textId="3117F89C" w:rsidR="006D16B8" w:rsidRDefault="006D16B8" w:rsidP="004D5354">
            <w:pPr>
              <w:spacing w:before="60" w:after="60"/>
            </w:pPr>
            <w:r>
              <w:t>(72) Citing Kim, Shin, and Park 2015, they define cool as, “Being autonomous in an appropriate way.” (p. 883)</w:t>
            </w:r>
          </w:p>
        </w:tc>
      </w:tr>
      <w:tr w:rsidR="006D16B8" w:rsidRPr="005E566B" w14:paraId="3CAA48AC" w14:textId="77777777" w:rsidTr="004D5354">
        <w:trPr>
          <w:trHeight w:val="332"/>
        </w:trPr>
        <w:tc>
          <w:tcPr>
            <w:tcW w:w="2269" w:type="dxa"/>
            <w:shd w:val="clear" w:color="auto" w:fill="FFFFFF" w:themeFill="background1"/>
            <w:vAlign w:val="center"/>
          </w:tcPr>
          <w:p w14:paraId="03DD0621" w14:textId="1CBE298D" w:rsidR="006D16B8" w:rsidRDefault="006D16B8" w:rsidP="004D5354">
            <w:pPr>
              <w:spacing w:before="60" w:after="60"/>
            </w:pPr>
            <w:r>
              <w:lastRenderedPageBreak/>
              <w:t>Dar Nimrod et al. 2018</w:t>
            </w:r>
          </w:p>
        </w:tc>
        <w:tc>
          <w:tcPr>
            <w:tcW w:w="7271" w:type="dxa"/>
            <w:shd w:val="clear" w:color="auto" w:fill="FFFFFF" w:themeFill="background1"/>
            <w:vAlign w:val="center"/>
          </w:tcPr>
          <w:p w14:paraId="5140C3F4" w14:textId="099C4CC5" w:rsidR="006D16B8" w:rsidRDefault="006D16B8" w:rsidP="004D5354">
            <w:pPr>
              <w:spacing w:before="60" w:after="60"/>
            </w:pPr>
            <w:r>
              <w:t>(52) Same as Dar Nimrod et al. 2012</w:t>
            </w:r>
          </w:p>
        </w:tc>
      </w:tr>
      <w:tr w:rsidR="006D16B8" w:rsidRPr="005E566B" w14:paraId="01A7AE8C" w14:textId="77777777" w:rsidTr="004D5354">
        <w:trPr>
          <w:trHeight w:val="332"/>
        </w:trPr>
        <w:tc>
          <w:tcPr>
            <w:tcW w:w="2269" w:type="dxa"/>
            <w:shd w:val="clear" w:color="auto" w:fill="D9D9D9" w:themeFill="background1" w:themeFillShade="D9"/>
            <w:vAlign w:val="center"/>
          </w:tcPr>
          <w:p w14:paraId="6BB2D0F0" w14:textId="6319085F" w:rsidR="006D16B8" w:rsidRDefault="006D16B8" w:rsidP="004D5354">
            <w:pPr>
              <w:spacing w:before="60" w:after="60"/>
            </w:pPr>
            <w:r>
              <w:t xml:space="preserve">Warren, </w:t>
            </w:r>
            <w:proofErr w:type="spellStart"/>
            <w:r>
              <w:t>Pezzuti</w:t>
            </w:r>
            <w:proofErr w:type="spellEnd"/>
            <w:r>
              <w:t xml:space="preserve">, and </w:t>
            </w:r>
            <w:proofErr w:type="spellStart"/>
            <w:r>
              <w:t>Koley</w:t>
            </w:r>
            <w:proofErr w:type="spellEnd"/>
            <w:r>
              <w:t xml:space="preserve"> 2018</w:t>
            </w:r>
          </w:p>
        </w:tc>
        <w:tc>
          <w:tcPr>
            <w:tcW w:w="7271" w:type="dxa"/>
            <w:shd w:val="clear" w:color="auto" w:fill="D9D9D9" w:themeFill="background1" w:themeFillShade="D9"/>
            <w:vAlign w:val="center"/>
          </w:tcPr>
          <w:p w14:paraId="46067AF4" w14:textId="3D5F765D" w:rsidR="006D16B8" w:rsidRDefault="006D16B8" w:rsidP="004D5354">
            <w:pPr>
              <w:spacing w:before="60" w:after="60"/>
            </w:pPr>
            <w:r>
              <w:t>(57) Same as Warren and Campbell 2014</w:t>
            </w:r>
          </w:p>
        </w:tc>
      </w:tr>
      <w:tr w:rsidR="006D16B8" w:rsidRPr="005E566B" w14:paraId="7F0D55F8" w14:textId="77777777" w:rsidTr="004D5354">
        <w:trPr>
          <w:trHeight w:val="332"/>
        </w:trPr>
        <w:tc>
          <w:tcPr>
            <w:tcW w:w="2269" w:type="dxa"/>
            <w:shd w:val="clear" w:color="auto" w:fill="FFFFFF" w:themeFill="background1"/>
            <w:vAlign w:val="center"/>
          </w:tcPr>
          <w:p w14:paraId="7BEF41E7" w14:textId="4ACEB47B" w:rsidR="006D16B8" w:rsidRDefault="006D16B8" w:rsidP="004D5354">
            <w:pPr>
              <w:spacing w:before="60" w:after="60"/>
            </w:pPr>
            <w:r>
              <w:t>Simpson and Pullen 2018</w:t>
            </w:r>
          </w:p>
        </w:tc>
        <w:tc>
          <w:tcPr>
            <w:tcW w:w="7271" w:type="dxa"/>
            <w:shd w:val="clear" w:color="auto" w:fill="FFFFFF" w:themeFill="background1"/>
            <w:vAlign w:val="center"/>
          </w:tcPr>
          <w:p w14:paraId="24C0446A" w14:textId="76EE9D16" w:rsidR="006D16B8" w:rsidRDefault="006D16B8" w:rsidP="004D5354">
            <w:pPr>
              <w:spacing w:before="60" w:after="60"/>
            </w:pPr>
            <w:r>
              <w:t>(70) “a particular, admired set of attitudes, practices and displays (</w:t>
            </w:r>
            <w:proofErr w:type="spellStart"/>
            <w:r>
              <w:t>Botz</w:t>
            </w:r>
            <w:proofErr w:type="spellEnd"/>
            <w:r>
              <w:t>-Bornstein 2010).” (p. 170)</w:t>
            </w:r>
          </w:p>
        </w:tc>
      </w:tr>
      <w:tr w:rsidR="00E165CF" w:rsidRPr="005E566B" w14:paraId="244AA5C9" w14:textId="77777777" w:rsidTr="004D5354">
        <w:trPr>
          <w:trHeight w:val="332"/>
        </w:trPr>
        <w:tc>
          <w:tcPr>
            <w:tcW w:w="2269" w:type="dxa"/>
            <w:shd w:val="clear" w:color="auto" w:fill="D9D9D9" w:themeFill="background1" w:themeFillShade="D9"/>
            <w:vAlign w:val="center"/>
          </w:tcPr>
          <w:p w14:paraId="7CD76D97" w14:textId="77777777" w:rsidR="00E165CF" w:rsidRDefault="00E165CF" w:rsidP="004D5354">
            <w:pPr>
              <w:spacing w:before="60" w:after="60"/>
            </w:pPr>
            <w:r>
              <w:t xml:space="preserve">Liu and </w:t>
            </w:r>
            <w:proofErr w:type="spellStart"/>
            <w:r>
              <w:t>Matilla</w:t>
            </w:r>
            <w:proofErr w:type="spellEnd"/>
            <w:r>
              <w:t xml:space="preserve"> 2018</w:t>
            </w:r>
          </w:p>
        </w:tc>
        <w:tc>
          <w:tcPr>
            <w:tcW w:w="7271" w:type="dxa"/>
            <w:shd w:val="clear" w:color="auto" w:fill="D9D9D9" w:themeFill="background1" w:themeFillShade="D9"/>
            <w:vAlign w:val="center"/>
          </w:tcPr>
          <w:p w14:paraId="6F94388E" w14:textId="77777777" w:rsidR="00E165CF" w:rsidRDefault="00E165CF" w:rsidP="004D5354">
            <w:pPr>
              <w:spacing w:before="60" w:after="60"/>
            </w:pPr>
            <w:r>
              <w:t>(73) “a positive and desirable quality associated with being innovative, original, or unique.” (p. 2)</w:t>
            </w:r>
          </w:p>
        </w:tc>
      </w:tr>
      <w:tr w:rsidR="00076860" w:rsidRPr="005E566B" w14:paraId="72D05CEE" w14:textId="77777777" w:rsidTr="009A1ECF">
        <w:trPr>
          <w:trHeight w:val="332"/>
        </w:trPr>
        <w:tc>
          <w:tcPr>
            <w:tcW w:w="2269" w:type="dxa"/>
            <w:shd w:val="clear" w:color="auto" w:fill="FFFFFF" w:themeFill="background1"/>
            <w:vAlign w:val="center"/>
          </w:tcPr>
          <w:p w14:paraId="2258CB49" w14:textId="170FE2D7" w:rsidR="00076860" w:rsidRDefault="009A1ECF" w:rsidP="004D5354">
            <w:pPr>
              <w:spacing w:before="60" w:after="60"/>
            </w:pPr>
            <w:r>
              <w:t xml:space="preserve">Warren and </w:t>
            </w:r>
            <w:proofErr w:type="spellStart"/>
            <w:r>
              <w:t>Reimann</w:t>
            </w:r>
            <w:proofErr w:type="spellEnd"/>
            <w:r>
              <w:t xml:space="preserve"> 2019</w:t>
            </w:r>
          </w:p>
        </w:tc>
        <w:tc>
          <w:tcPr>
            <w:tcW w:w="7271" w:type="dxa"/>
            <w:shd w:val="clear" w:color="auto" w:fill="FFFFFF" w:themeFill="background1"/>
            <w:vAlign w:val="center"/>
          </w:tcPr>
          <w:p w14:paraId="437B78A6" w14:textId="577E202E" w:rsidR="00076860" w:rsidRDefault="009A1ECF" w:rsidP="004D5354">
            <w:pPr>
              <w:spacing w:before="60" w:after="60"/>
            </w:pPr>
            <w:r>
              <w:t>(57) Same as Warren and Campbell 2014</w:t>
            </w:r>
          </w:p>
        </w:tc>
      </w:tr>
      <w:tr w:rsidR="001C115A" w:rsidRPr="005E566B" w14:paraId="6860FFD7" w14:textId="77777777" w:rsidTr="009A1ECF">
        <w:trPr>
          <w:trHeight w:val="332"/>
        </w:trPr>
        <w:tc>
          <w:tcPr>
            <w:tcW w:w="2269" w:type="dxa"/>
            <w:shd w:val="clear" w:color="auto" w:fill="FFFFFF" w:themeFill="background1"/>
            <w:vAlign w:val="center"/>
          </w:tcPr>
          <w:p w14:paraId="320F86ED" w14:textId="7274A2A3" w:rsidR="001C115A" w:rsidRDefault="00E9330C" w:rsidP="004D5354">
            <w:pPr>
              <w:spacing w:before="60" w:after="60"/>
            </w:pPr>
            <w:r>
              <w:t xml:space="preserve">Duggal and </w:t>
            </w:r>
            <w:proofErr w:type="spellStart"/>
            <w:r>
              <w:t>Verma</w:t>
            </w:r>
            <w:proofErr w:type="spellEnd"/>
            <w:r>
              <w:t xml:space="preserve"> 2019</w:t>
            </w:r>
          </w:p>
        </w:tc>
        <w:tc>
          <w:tcPr>
            <w:tcW w:w="7271" w:type="dxa"/>
            <w:shd w:val="clear" w:color="auto" w:fill="FFFFFF" w:themeFill="background1"/>
            <w:vAlign w:val="center"/>
          </w:tcPr>
          <w:p w14:paraId="1A78A360" w14:textId="77777777" w:rsidR="001C115A" w:rsidRDefault="004D3532" w:rsidP="004D5354">
            <w:pPr>
              <w:spacing w:before="60" w:after="60"/>
            </w:pPr>
            <w:r>
              <w:t xml:space="preserve">(18) Same as O’Donnell and </w:t>
            </w:r>
            <w:proofErr w:type="spellStart"/>
            <w:r>
              <w:t>Wardlow</w:t>
            </w:r>
            <w:proofErr w:type="spellEnd"/>
            <w:r>
              <w:t xml:space="preserve"> 2000</w:t>
            </w:r>
          </w:p>
          <w:p w14:paraId="18B81096" w14:textId="212062A2" w:rsidR="00E9330C" w:rsidRDefault="00E9330C" w:rsidP="004D5354">
            <w:pPr>
              <w:spacing w:before="60" w:after="60"/>
            </w:pPr>
            <w:r>
              <w:t>(52) Same as Dar Nimrod et al. 2012</w:t>
            </w:r>
          </w:p>
        </w:tc>
      </w:tr>
      <w:tr w:rsidR="00076860" w:rsidRPr="005E566B" w14:paraId="1FDD9B44" w14:textId="77777777" w:rsidTr="004D5354">
        <w:trPr>
          <w:trHeight w:val="332"/>
        </w:trPr>
        <w:tc>
          <w:tcPr>
            <w:tcW w:w="2269" w:type="dxa"/>
            <w:shd w:val="clear" w:color="auto" w:fill="D9D9D9" w:themeFill="background1" w:themeFillShade="D9"/>
            <w:vAlign w:val="center"/>
          </w:tcPr>
          <w:p w14:paraId="3E8A147E" w14:textId="2E46245D" w:rsidR="00076860" w:rsidRDefault="001F0F37" w:rsidP="004D5354">
            <w:pPr>
              <w:spacing w:before="60" w:after="60"/>
            </w:pPr>
            <w:proofErr w:type="spellStart"/>
            <w:r>
              <w:t>Zouaoui</w:t>
            </w:r>
            <w:proofErr w:type="spellEnd"/>
            <w:r>
              <w:t xml:space="preserve"> and </w:t>
            </w:r>
            <w:proofErr w:type="spellStart"/>
            <w:r>
              <w:t>Smaoui</w:t>
            </w:r>
            <w:proofErr w:type="spellEnd"/>
            <w:r>
              <w:t xml:space="preserve"> 2019</w:t>
            </w:r>
          </w:p>
        </w:tc>
        <w:tc>
          <w:tcPr>
            <w:tcW w:w="7271" w:type="dxa"/>
            <w:shd w:val="clear" w:color="auto" w:fill="D9D9D9" w:themeFill="background1" w:themeFillShade="D9"/>
            <w:vAlign w:val="center"/>
          </w:tcPr>
          <w:p w14:paraId="5A0BD12D" w14:textId="45446551" w:rsidR="00CA042B" w:rsidRDefault="00CA042B" w:rsidP="00CA042B">
            <w:pPr>
              <w:spacing w:before="60" w:after="60"/>
            </w:pPr>
            <w:r>
              <w:t>(24) Same as Heath and Potter</w:t>
            </w:r>
            <w:r w:rsidR="00FE478A">
              <w:t xml:space="preserve"> 2004</w:t>
            </w:r>
          </w:p>
          <w:p w14:paraId="61AB2803" w14:textId="446DBCF1" w:rsidR="00CA042B" w:rsidRDefault="00FE478A" w:rsidP="00CA042B">
            <w:pPr>
              <w:spacing w:before="60" w:after="60"/>
            </w:pPr>
            <w:r>
              <w:t xml:space="preserve">(53) Same as Gerber and </w:t>
            </w:r>
            <w:proofErr w:type="spellStart"/>
            <w:r>
              <w:t>Gaima</w:t>
            </w:r>
            <w:r w:rsidR="00CA042B">
              <w:t>n</w:t>
            </w:r>
            <w:proofErr w:type="spellEnd"/>
            <w:r>
              <w:t xml:space="preserve"> 2012</w:t>
            </w:r>
          </w:p>
          <w:p w14:paraId="5240ED54" w14:textId="40F655BF" w:rsidR="00B4548C" w:rsidRDefault="009A1ECF" w:rsidP="001F0F37">
            <w:pPr>
              <w:spacing w:before="60" w:after="60"/>
            </w:pPr>
            <w:r>
              <w:t>(</w:t>
            </w:r>
            <w:r w:rsidR="00CA042B">
              <w:t>57) Same as Warren and Campbell</w:t>
            </w:r>
            <w:r w:rsidR="00FE478A">
              <w:t xml:space="preserve"> 2014</w:t>
            </w:r>
          </w:p>
        </w:tc>
      </w:tr>
    </w:tbl>
    <w:p w14:paraId="5EC6CFC8" w14:textId="77777777" w:rsidR="00E165CF" w:rsidRDefault="00E165CF" w:rsidP="00E165CF"/>
    <w:p w14:paraId="5568BB4C" w14:textId="77777777" w:rsidR="009B7C1B" w:rsidRDefault="009B7C1B" w:rsidP="00E165CF">
      <w:pPr>
        <w:rPr>
          <w:b/>
          <w:bCs/>
        </w:rPr>
      </w:pPr>
    </w:p>
    <w:p w14:paraId="79352747" w14:textId="6D236DC6" w:rsidR="009B7C1B" w:rsidRDefault="005D024A" w:rsidP="00AA3961">
      <w:pPr>
        <w:rPr>
          <w:b/>
          <w:bCs/>
        </w:rPr>
      </w:pPr>
      <w:r>
        <w:rPr>
          <w:b/>
          <w:bCs/>
        </w:rPr>
        <w:br w:type="page"/>
      </w:r>
    </w:p>
    <w:p w14:paraId="47B0CBB3" w14:textId="145DBA60" w:rsidR="001A2C66" w:rsidRPr="009B5CEA" w:rsidRDefault="001972A4" w:rsidP="001A2C66">
      <w:pPr>
        <w:jc w:val="center"/>
        <w:rPr>
          <w:b/>
          <w:bCs/>
        </w:rPr>
      </w:pPr>
      <w:r>
        <w:rPr>
          <w:b/>
          <w:bCs/>
        </w:rPr>
        <w:lastRenderedPageBreak/>
        <w:t>WEB APPENDIX B</w:t>
      </w:r>
      <w:r w:rsidRPr="009B5CEA">
        <w:rPr>
          <w:b/>
          <w:bCs/>
        </w:rPr>
        <w:t xml:space="preserve">: DETAILS OF QUALITATIVE STUDIES </w:t>
      </w:r>
    </w:p>
    <w:p w14:paraId="64836891" w14:textId="77777777" w:rsidR="001A2C66" w:rsidRPr="003D5936" w:rsidRDefault="001A2C66" w:rsidP="001A2C66">
      <w:pPr>
        <w:jc w:val="center"/>
        <w:rPr>
          <w:rFonts w:eastAsia="Calibri"/>
          <w:color w:val="141314"/>
        </w:rPr>
      </w:pPr>
    </w:p>
    <w:p w14:paraId="204F7B03" w14:textId="6BEFA199" w:rsidR="001A2C66" w:rsidRDefault="001A2C66" w:rsidP="001A2C66">
      <w:pPr>
        <w:autoSpaceDE w:val="0"/>
        <w:autoSpaceDN w:val="0"/>
        <w:adjustRightInd w:val="0"/>
        <w:spacing w:line="480" w:lineRule="auto"/>
        <w:ind w:firstLine="708"/>
        <w:rPr>
          <w:rFonts w:eastAsia="Calibri"/>
          <w:lang w:eastAsia="pt-PT"/>
        </w:rPr>
      </w:pPr>
      <w:r>
        <w:rPr>
          <w:rFonts w:eastAsia="Calibri"/>
          <w:color w:val="000000"/>
          <w:lang w:eastAsia="pt-PT"/>
        </w:rPr>
        <w:t xml:space="preserve">The three qualitative studies included a set of four focus groups, a set of 30 in-depth interviews, and one set of 75 written essays. Prior to these studies, we conducted </w:t>
      </w:r>
      <w:r w:rsidRPr="000312AD">
        <w:rPr>
          <w:rFonts w:eastAsia="Calibri"/>
          <w:color w:val="000000"/>
          <w:lang w:eastAsia="pt-PT"/>
        </w:rPr>
        <w:t>an extensive literature review to identify characteristics and adjectives associated with cool brands.</w:t>
      </w:r>
      <w:r w:rsidRPr="000312AD">
        <w:rPr>
          <w:rFonts w:eastAsia="Calibri"/>
          <w:lang w:eastAsia="pt-PT"/>
        </w:rPr>
        <w:t xml:space="preserve"> </w:t>
      </w:r>
      <w:r>
        <w:rPr>
          <w:rFonts w:eastAsia="Calibri"/>
          <w:lang w:eastAsia="pt-PT"/>
        </w:rPr>
        <w:t xml:space="preserve">These studies were then conducted </w:t>
      </w:r>
      <w:r w:rsidRPr="000312AD">
        <w:rPr>
          <w:rFonts w:eastAsia="Calibri"/>
          <w:lang w:eastAsia="pt-PT"/>
        </w:rPr>
        <w:t xml:space="preserve">to </w:t>
      </w:r>
      <w:r>
        <w:rPr>
          <w:rFonts w:eastAsia="Calibri"/>
          <w:lang w:eastAsia="pt-PT"/>
        </w:rPr>
        <w:t>explore</w:t>
      </w:r>
      <w:r w:rsidRPr="000312AD">
        <w:rPr>
          <w:rFonts w:eastAsia="Calibri"/>
          <w:lang w:eastAsia="pt-PT"/>
        </w:rPr>
        <w:t xml:space="preserve"> the cool brand characteristics found </w:t>
      </w:r>
      <w:r>
        <w:rPr>
          <w:rFonts w:eastAsia="Calibri"/>
          <w:lang w:eastAsia="pt-PT"/>
        </w:rPr>
        <w:t>in</w:t>
      </w:r>
      <w:r w:rsidRPr="000312AD">
        <w:rPr>
          <w:rFonts w:eastAsia="Calibri"/>
          <w:lang w:eastAsia="pt-PT"/>
        </w:rPr>
        <w:t xml:space="preserve"> the literature and to identify</w:t>
      </w:r>
      <w:r>
        <w:rPr>
          <w:rFonts w:eastAsia="Calibri"/>
          <w:lang w:eastAsia="pt-PT"/>
        </w:rPr>
        <w:t xml:space="preserve"> </w:t>
      </w:r>
      <w:r w:rsidRPr="000312AD">
        <w:rPr>
          <w:rFonts w:eastAsia="Calibri"/>
          <w:lang w:eastAsia="pt-PT"/>
        </w:rPr>
        <w:t xml:space="preserve">additional characteristics and adjectives assigned </w:t>
      </w:r>
      <w:r>
        <w:rPr>
          <w:rFonts w:eastAsia="Calibri"/>
          <w:lang w:eastAsia="pt-PT"/>
        </w:rPr>
        <w:t xml:space="preserve">by respondents </w:t>
      </w:r>
      <w:r w:rsidRPr="000312AD">
        <w:rPr>
          <w:rFonts w:eastAsia="Calibri"/>
          <w:lang w:eastAsia="pt-PT"/>
        </w:rPr>
        <w:t xml:space="preserve">to cool brands </w:t>
      </w:r>
      <w:r>
        <w:rPr>
          <w:rFonts w:eastAsia="Calibri"/>
          <w:lang w:eastAsia="pt-PT"/>
        </w:rPr>
        <w:t>that were not apparent in</w:t>
      </w:r>
      <w:r w:rsidRPr="000312AD">
        <w:rPr>
          <w:rFonts w:eastAsia="Calibri"/>
          <w:lang w:eastAsia="pt-PT"/>
        </w:rPr>
        <w:t xml:space="preserve"> the literature review (</w:t>
      </w:r>
      <w:r>
        <w:rPr>
          <w:rFonts w:eastAsia="Calibri"/>
          <w:lang w:eastAsia="pt-PT"/>
        </w:rPr>
        <w:t xml:space="preserve">Hudson and </w:t>
      </w:r>
      <w:proofErr w:type="spellStart"/>
      <w:r>
        <w:rPr>
          <w:rFonts w:eastAsia="Calibri"/>
          <w:lang w:eastAsia="pt-PT"/>
        </w:rPr>
        <w:t>Ozanne</w:t>
      </w:r>
      <w:proofErr w:type="spellEnd"/>
      <w:r w:rsidRPr="004941BE">
        <w:rPr>
          <w:rFonts w:eastAsia="Calibri"/>
          <w:lang w:eastAsia="pt-PT"/>
        </w:rPr>
        <w:t xml:space="preserve"> 1988</w:t>
      </w:r>
      <w:r w:rsidRPr="000312AD">
        <w:rPr>
          <w:rFonts w:eastAsia="Calibri"/>
          <w:lang w:eastAsia="pt-PT"/>
        </w:rPr>
        <w:t>).</w:t>
      </w:r>
    </w:p>
    <w:p w14:paraId="242EF0FE" w14:textId="77777777" w:rsidR="001A2C66" w:rsidRPr="001972A4" w:rsidRDefault="001A2C66" w:rsidP="001A2C66">
      <w:pPr>
        <w:autoSpaceDE w:val="0"/>
        <w:autoSpaceDN w:val="0"/>
        <w:adjustRightInd w:val="0"/>
        <w:spacing w:line="480" w:lineRule="auto"/>
        <w:rPr>
          <w:rFonts w:eastAsia="Calibri"/>
          <w:b/>
          <w:bCs/>
          <w:lang w:eastAsia="pt-PT"/>
        </w:rPr>
      </w:pPr>
      <w:r w:rsidRPr="001972A4">
        <w:rPr>
          <w:rFonts w:eastAsia="Calibri"/>
          <w:b/>
          <w:bCs/>
          <w:iCs/>
          <w:lang w:eastAsia="pt-PT"/>
        </w:rPr>
        <w:t>Study 1: Focus Groups</w:t>
      </w:r>
    </w:p>
    <w:p w14:paraId="37DFFE04" w14:textId="77777777" w:rsidR="001A2C66" w:rsidRPr="000312AD" w:rsidRDefault="001A2C66" w:rsidP="001A2C66">
      <w:pPr>
        <w:autoSpaceDE w:val="0"/>
        <w:autoSpaceDN w:val="0"/>
        <w:adjustRightInd w:val="0"/>
        <w:spacing w:line="480" w:lineRule="auto"/>
        <w:ind w:firstLine="708"/>
        <w:rPr>
          <w:rFonts w:eastAsia="Calibri"/>
          <w:lang w:eastAsia="pt-PT"/>
        </w:rPr>
      </w:pPr>
      <w:r w:rsidRPr="000312AD">
        <w:rPr>
          <w:rFonts w:eastAsia="Calibri"/>
          <w:lang w:eastAsia="pt-PT"/>
        </w:rPr>
        <w:t xml:space="preserve">First, four focus group were conducted in </w:t>
      </w:r>
      <w:r>
        <w:rPr>
          <w:rFonts w:eastAsia="Calibri"/>
          <w:lang w:eastAsia="pt-PT"/>
        </w:rPr>
        <w:t xml:space="preserve">the </w:t>
      </w:r>
      <w:r w:rsidRPr="000312AD">
        <w:rPr>
          <w:rFonts w:eastAsia="Calibri"/>
          <w:lang w:eastAsia="pt-PT"/>
        </w:rPr>
        <w:t xml:space="preserve">U.K., Slovakia, and Portugal. The first three focus groups </w:t>
      </w:r>
      <w:r>
        <w:rPr>
          <w:rFonts w:eastAsia="Calibri"/>
          <w:lang w:eastAsia="pt-PT"/>
        </w:rPr>
        <w:t>used</w:t>
      </w:r>
      <w:r w:rsidRPr="000312AD">
        <w:rPr>
          <w:rFonts w:eastAsia="Calibri"/>
          <w:lang w:eastAsia="pt-PT"/>
        </w:rPr>
        <w:t xml:space="preserve"> university students </w:t>
      </w:r>
      <w:r>
        <w:rPr>
          <w:rFonts w:eastAsia="Calibri"/>
          <w:lang w:eastAsia="pt-PT"/>
        </w:rPr>
        <w:t xml:space="preserve">studying </w:t>
      </w:r>
      <w:r w:rsidRPr="000312AD">
        <w:rPr>
          <w:rFonts w:eastAsia="Calibri"/>
          <w:lang w:eastAsia="pt-PT"/>
        </w:rPr>
        <w:t>design, sports, marketing, management, and tourism</w:t>
      </w:r>
      <w:r>
        <w:rPr>
          <w:rFonts w:eastAsia="Calibri"/>
          <w:lang w:eastAsia="pt-PT"/>
        </w:rPr>
        <w:t xml:space="preserve">, and also included some </w:t>
      </w:r>
      <w:r w:rsidRPr="000312AD">
        <w:rPr>
          <w:rFonts w:eastAsia="Calibri"/>
          <w:lang w:eastAsia="pt-PT"/>
        </w:rPr>
        <w:t xml:space="preserve">students from the United States and Brazil </w:t>
      </w:r>
      <w:r>
        <w:rPr>
          <w:rFonts w:eastAsia="Calibri"/>
          <w:lang w:eastAsia="pt-PT"/>
        </w:rPr>
        <w:t>i</w:t>
      </w:r>
      <w:r w:rsidRPr="000312AD">
        <w:rPr>
          <w:rFonts w:eastAsia="Calibri"/>
          <w:lang w:eastAsia="pt-PT"/>
        </w:rPr>
        <w:t>n addition to native students</w:t>
      </w:r>
      <w:r>
        <w:rPr>
          <w:rFonts w:eastAsia="Calibri"/>
          <w:lang w:eastAsia="pt-PT"/>
        </w:rPr>
        <w:t xml:space="preserve">. </w:t>
      </w:r>
      <w:r w:rsidRPr="000312AD">
        <w:rPr>
          <w:rFonts w:eastAsia="Calibri"/>
          <w:lang w:eastAsia="pt-PT"/>
        </w:rPr>
        <w:t xml:space="preserve">The fourth </w:t>
      </w:r>
      <w:r>
        <w:rPr>
          <w:rFonts w:eastAsia="Calibri"/>
          <w:lang w:eastAsia="pt-PT"/>
        </w:rPr>
        <w:t xml:space="preserve">focus group </w:t>
      </w:r>
      <w:r w:rsidRPr="000312AD">
        <w:rPr>
          <w:rFonts w:eastAsia="Calibri"/>
          <w:lang w:eastAsia="pt-PT"/>
        </w:rPr>
        <w:t>took place in Portugal with non-students of different professions such as</w:t>
      </w:r>
      <w:r>
        <w:rPr>
          <w:rFonts w:eastAsia="Calibri"/>
          <w:lang w:eastAsia="pt-PT"/>
        </w:rPr>
        <w:t xml:space="preserve"> </w:t>
      </w:r>
      <w:r w:rsidRPr="009B5CEA">
        <w:rPr>
          <w:rFonts w:eastAsia="Calibri"/>
        </w:rPr>
        <w:t xml:space="preserve">engineering, history, economics, and marketing. </w:t>
      </w:r>
      <w:r w:rsidRPr="000312AD">
        <w:rPr>
          <w:rFonts w:eastAsia="Calibri"/>
          <w:lang w:eastAsia="pt-PT"/>
        </w:rPr>
        <w:t xml:space="preserve">The average number of participants </w:t>
      </w:r>
      <w:r>
        <w:rPr>
          <w:rFonts w:eastAsia="Calibri"/>
          <w:lang w:eastAsia="pt-PT"/>
        </w:rPr>
        <w:t>in each group was eight (Zeller</w:t>
      </w:r>
      <w:r w:rsidRPr="000312AD">
        <w:rPr>
          <w:rFonts w:eastAsia="Calibri"/>
          <w:lang w:eastAsia="pt-PT"/>
        </w:rPr>
        <w:t xml:space="preserve"> 1993). </w:t>
      </w:r>
      <w:r>
        <w:rPr>
          <w:rFonts w:eastAsia="Calibri"/>
          <w:lang w:eastAsia="pt-PT"/>
        </w:rPr>
        <w:t>All participation was voluntary; there were no financial incentives.</w:t>
      </w:r>
    </w:p>
    <w:p w14:paraId="2720ACB5" w14:textId="4B36AEF0" w:rsidR="001A2C66" w:rsidRPr="009B5CEA" w:rsidRDefault="001A2C66" w:rsidP="001A2C66">
      <w:pPr>
        <w:widowControl w:val="0"/>
        <w:spacing w:line="480" w:lineRule="auto"/>
        <w:ind w:firstLine="720"/>
        <w:rPr>
          <w:rFonts w:eastAsia="Calibri"/>
          <w:lang w:eastAsia="pt-PT"/>
        </w:rPr>
      </w:pPr>
      <w:r w:rsidRPr="000312AD">
        <w:rPr>
          <w:rFonts w:eastAsia="Calibri"/>
          <w:lang w:eastAsia="pt-PT"/>
        </w:rPr>
        <w:t>Before beginning each session,</w:t>
      </w:r>
      <w:r w:rsidRPr="000312AD">
        <w:rPr>
          <w:rFonts w:eastAsia="Calibri"/>
        </w:rPr>
        <w:t xml:space="preserve"> the participants were informed about the purpose and the procedure of the study, </w:t>
      </w:r>
      <w:r>
        <w:rPr>
          <w:rFonts w:eastAsia="Calibri"/>
        </w:rPr>
        <w:t xml:space="preserve">gave permission to record, </w:t>
      </w:r>
      <w:r w:rsidRPr="000312AD">
        <w:rPr>
          <w:rFonts w:eastAsia="Calibri"/>
          <w:lang w:eastAsia="pt-PT"/>
        </w:rPr>
        <w:t>and w</w:t>
      </w:r>
      <w:r>
        <w:rPr>
          <w:rFonts w:eastAsia="Calibri"/>
          <w:lang w:eastAsia="pt-PT"/>
        </w:rPr>
        <w:t>ere</w:t>
      </w:r>
      <w:r w:rsidRPr="000312AD">
        <w:rPr>
          <w:rFonts w:eastAsia="Calibri"/>
          <w:lang w:eastAsia="pt-PT"/>
        </w:rPr>
        <w:t xml:space="preserve"> assured </w:t>
      </w:r>
      <w:r w:rsidRPr="000312AD">
        <w:rPr>
          <w:rFonts w:eastAsia="Calibri"/>
        </w:rPr>
        <w:t>anonymity</w:t>
      </w:r>
      <w:r>
        <w:rPr>
          <w:rFonts w:eastAsia="Calibri"/>
        </w:rPr>
        <w:t>. The moderator then attempted to engage all participants (Silverman</w:t>
      </w:r>
      <w:r w:rsidRPr="009B5CEA">
        <w:rPr>
          <w:rFonts w:eastAsia="Calibri"/>
        </w:rPr>
        <w:t xml:space="preserve"> 2004) </w:t>
      </w:r>
      <w:r>
        <w:rPr>
          <w:rFonts w:eastAsia="Calibri"/>
        </w:rPr>
        <w:t>using neutral questions (Morgan</w:t>
      </w:r>
      <w:r w:rsidRPr="009B5CEA">
        <w:rPr>
          <w:rFonts w:eastAsia="Calibri"/>
        </w:rPr>
        <w:t xml:space="preserve"> 1996) such as these: </w:t>
      </w:r>
      <w:r w:rsidRPr="000312AD">
        <w:rPr>
          <w:rFonts w:eastAsia="Calibri"/>
          <w:lang w:eastAsia="pt-PT"/>
        </w:rPr>
        <w:t xml:space="preserve">What characteristics do you associate with cool and </w:t>
      </w:r>
      <w:r>
        <w:rPr>
          <w:rFonts w:eastAsia="Calibri"/>
          <w:lang w:eastAsia="pt-PT"/>
        </w:rPr>
        <w:t>not-</w:t>
      </w:r>
      <w:r w:rsidRPr="000312AD">
        <w:rPr>
          <w:rFonts w:eastAsia="Calibri"/>
          <w:lang w:eastAsia="pt-PT"/>
        </w:rPr>
        <w:t>cool brand</w:t>
      </w:r>
      <w:r>
        <w:rPr>
          <w:rFonts w:eastAsia="Calibri"/>
          <w:lang w:eastAsia="pt-PT"/>
        </w:rPr>
        <w:t>s</w:t>
      </w:r>
      <w:r w:rsidRPr="000312AD">
        <w:rPr>
          <w:rFonts w:eastAsia="Calibri"/>
          <w:lang w:eastAsia="pt-PT"/>
        </w:rPr>
        <w:t>?</w:t>
      </w:r>
      <w:r>
        <w:rPr>
          <w:rFonts w:eastAsia="Calibri"/>
          <w:lang w:eastAsia="pt-PT"/>
        </w:rPr>
        <w:t xml:space="preserve"> </w:t>
      </w:r>
      <w:r w:rsidRPr="000312AD">
        <w:rPr>
          <w:rFonts w:eastAsia="Calibri"/>
          <w:lang w:eastAsia="pt-PT"/>
        </w:rPr>
        <w:t>What makes a brand cool?</w:t>
      </w:r>
      <w:r>
        <w:rPr>
          <w:rFonts w:eastAsia="Calibri"/>
          <w:lang w:eastAsia="pt-PT"/>
        </w:rPr>
        <w:t xml:space="preserve"> </w:t>
      </w:r>
      <w:r w:rsidRPr="000312AD">
        <w:rPr>
          <w:rFonts w:eastAsia="Calibri"/>
          <w:lang w:eastAsia="pt-PT"/>
        </w:rPr>
        <w:t xml:space="preserve">Is </w:t>
      </w:r>
      <w:r>
        <w:rPr>
          <w:rFonts w:eastAsia="Calibri"/>
          <w:lang w:eastAsia="pt-PT"/>
        </w:rPr>
        <w:t>a brand</w:t>
      </w:r>
      <w:r w:rsidRPr="000312AD">
        <w:rPr>
          <w:rFonts w:eastAsia="Calibri"/>
          <w:lang w:eastAsia="pt-PT"/>
        </w:rPr>
        <w:t xml:space="preserve"> cooler when it is not mainstream?</w:t>
      </w:r>
      <w:r>
        <w:rPr>
          <w:rFonts w:eastAsia="Calibri"/>
          <w:lang w:eastAsia="pt-PT"/>
        </w:rPr>
        <w:t xml:space="preserve"> </w:t>
      </w:r>
      <w:r w:rsidRPr="000312AD">
        <w:rPr>
          <w:rFonts w:eastAsia="Calibri"/>
          <w:lang w:eastAsia="pt-PT"/>
        </w:rPr>
        <w:t xml:space="preserve">Do you buy cool brands? Why?  </w:t>
      </w:r>
      <w:r>
        <w:rPr>
          <w:rFonts w:eastAsia="Calibri"/>
          <w:lang w:eastAsia="pt-PT"/>
        </w:rPr>
        <w:t>What are some e</w:t>
      </w:r>
      <w:r w:rsidRPr="000312AD">
        <w:rPr>
          <w:rFonts w:eastAsia="Calibri"/>
          <w:lang w:eastAsia="pt-PT"/>
        </w:rPr>
        <w:t>xamples of cool brands</w:t>
      </w:r>
      <w:r>
        <w:rPr>
          <w:rFonts w:eastAsia="Calibri"/>
          <w:lang w:eastAsia="pt-PT"/>
        </w:rPr>
        <w:t xml:space="preserve">? Are these </w:t>
      </w:r>
      <w:r w:rsidRPr="000312AD">
        <w:rPr>
          <w:rFonts w:eastAsia="Calibri"/>
          <w:lang w:eastAsia="pt-PT"/>
        </w:rPr>
        <w:t xml:space="preserve">cool for all age-groups? </w:t>
      </w:r>
      <w:r>
        <w:rPr>
          <w:rFonts w:eastAsia="Calibri"/>
          <w:lang w:eastAsia="pt-PT"/>
        </w:rPr>
        <w:t>For d</w:t>
      </w:r>
      <w:r w:rsidRPr="000312AD">
        <w:rPr>
          <w:rFonts w:eastAsia="Calibri"/>
          <w:lang w:eastAsia="pt-PT"/>
        </w:rPr>
        <w:t>ifferent social groups</w:t>
      </w:r>
      <w:r>
        <w:rPr>
          <w:rFonts w:eastAsia="Calibri"/>
          <w:lang w:eastAsia="pt-PT"/>
        </w:rPr>
        <w:t xml:space="preserve">? Are there different types of cool brands? </w:t>
      </w:r>
      <w:r w:rsidRPr="001F32DF">
        <w:rPr>
          <w:rFonts w:eastAsia="Calibri"/>
          <w:lang w:eastAsia="pt-PT"/>
        </w:rPr>
        <w:t>T</w:t>
      </w:r>
      <w:r w:rsidRPr="009B5CEA">
        <w:rPr>
          <w:rFonts w:eastAsia="Calibri"/>
          <w:lang w:eastAsia="pt-PT"/>
        </w:rPr>
        <w:t xml:space="preserve">he data were transcribed from the recording, preserving the words spoken, and then analyzed (see Figure </w:t>
      </w:r>
      <w:r w:rsidR="00F47853">
        <w:rPr>
          <w:rFonts w:eastAsia="Calibri"/>
          <w:lang w:eastAsia="pt-PT"/>
        </w:rPr>
        <w:t>B</w:t>
      </w:r>
      <w:r w:rsidRPr="009B5CEA">
        <w:rPr>
          <w:rFonts w:eastAsia="Calibri"/>
          <w:lang w:eastAsia="pt-PT"/>
        </w:rPr>
        <w:t xml:space="preserve">-1 below). The focus </w:t>
      </w:r>
      <w:r w:rsidRPr="009B5CEA">
        <w:rPr>
          <w:rFonts w:eastAsia="Calibri"/>
          <w:lang w:eastAsia="pt-PT"/>
        </w:rPr>
        <w:lastRenderedPageBreak/>
        <w:t>groups lasted approximately 60 minutes and were conducted in either English (U.K. and Slovakia) or Portuguese (Portugal). Although the Portuguese use slang words like “fixe” and “</w:t>
      </w:r>
      <w:proofErr w:type="spellStart"/>
      <w:r w:rsidRPr="009B5CEA">
        <w:rPr>
          <w:rFonts w:eastAsia="Calibri"/>
          <w:lang w:eastAsia="pt-PT"/>
        </w:rPr>
        <w:t>porreiro</w:t>
      </w:r>
      <w:proofErr w:type="spellEnd"/>
      <w:r w:rsidRPr="009B5CEA">
        <w:rPr>
          <w:rFonts w:eastAsia="Calibri"/>
          <w:lang w:eastAsia="pt-PT"/>
        </w:rPr>
        <w:t>” expressing a very similar idea as the word “cool,” they also regularly use the English word “cool.” Moreover, respondents tended to use the word “cool” in a similar way regardless of their country of origin.</w:t>
      </w:r>
    </w:p>
    <w:p w14:paraId="2B8E59A5" w14:textId="77777777" w:rsidR="001A2C66" w:rsidRPr="001972A4" w:rsidRDefault="001A2C66" w:rsidP="001A2C66">
      <w:pPr>
        <w:widowControl w:val="0"/>
        <w:spacing w:line="480" w:lineRule="auto"/>
        <w:rPr>
          <w:rFonts w:eastAsia="Calibri"/>
          <w:b/>
          <w:bCs/>
          <w:iCs/>
        </w:rPr>
      </w:pPr>
      <w:r w:rsidRPr="001972A4">
        <w:rPr>
          <w:rFonts w:eastAsia="Calibri"/>
          <w:b/>
          <w:bCs/>
          <w:iCs/>
        </w:rPr>
        <w:t>Study 2: Depth Interviews</w:t>
      </w:r>
    </w:p>
    <w:p w14:paraId="0F11EA22" w14:textId="46761511" w:rsidR="001A2C66" w:rsidRDefault="001A2C66" w:rsidP="001A2C66">
      <w:pPr>
        <w:widowControl w:val="0"/>
        <w:spacing w:line="480" w:lineRule="auto"/>
        <w:ind w:firstLine="720"/>
        <w:rPr>
          <w:rFonts w:eastAsia="Calibri"/>
          <w:color w:val="141314"/>
          <w:lang w:eastAsia="pt-PT"/>
        </w:rPr>
      </w:pPr>
      <w:r w:rsidRPr="009B5CEA">
        <w:rPr>
          <w:rFonts w:eastAsia="Calibri"/>
        </w:rPr>
        <w:t>While focus groups have some advantages over o</w:t>
      </w:r>
      <w:r w:rsidR="00561D44">
        <w:rPr>
          <w:rFonts w:eastAsia="Calibri"/>
        </w:rPr>
        <w:t>ne-on-one interviews (Silverman</w:t>
      </w:r>
      <w:r w:rsidRPr="009B5CEA">
        <w:rPr>
          <w:rFonts w:eastAsia="Calibri"/>
        </w:rPr>
        <w:t xml:space="preserve"> 2004), individual in-depth interviews can often provide deeper information </w:t>
      </w:r>
      <w:r w:rsidRPr="000312AD">
        <w:rPr>
          <w:rFonts w:eastAsia="Calibri"/>
          <w:color w:val="984806"/>
        </w:rPr>
        <w:t>(</w:t>
      </w:r>
      <w:r w:rsidR="00561D44">
        <w:rPr>
          <w:rFonts w:eastAsia="Calibri"/>
        </w:rPr>
        <w:t>Fern</w:t>
      </w:r>
      <w:r w:rsidRPr="000312AD">
        <w:rPr>
          <w:rFonts w:eastAsia="Calibri"/>
        </w:rPr>
        <w:t xml:space="preserve"> 1982</w:t>
      </w:r>
      <w:r>
        <w:rPr>
          <w:rFonts w:eastAsia="Calibri"/>
        </w:rPr>
        <w:t xml:space="preserve">; </w:t>
      </w:r>
      <w:proofErr w:type="spellStart"/>
      <w:r w:rsidRPr="000312AD">
        <w:rPr>
          <w:rFonts w:eastAsia="Calibri"/>
        </w:rPr>
        <w:t>Gubrium</w:t>
      </w:r>
      <w:proofErr w:type="spellEnd"/>
      <w:r w:rsidRPr="000312AD">
        <w:rPr>
          <w:rFonts w:eastAsia="Calibri"/>
        </w:rPr>
        <w:t xml:space="preserve"> and </w:t>
      </w:r>
      <w:r w:rsidRPr="000312AD">
        <w:rPr>
          <w:rFonts w:eastAsia="Calibri"/>
          <w:lang w:eastAsia="pt-PT"/>
        </w:rPr>
        <w:t>Holstein</w:t>
      </w:r>
      <w:r w:rsidRPr="000312AD">
        <w:rPr>
          <w:rFonts w:eastAsia="Calibri"/>
        </w:rPr>
        <w:t xml:space="preserve"> 2001</w:t>
      </w:r>
      <w:r w:rsidRPr="00C24F1F">
        <w:rPr>
          <w:rFonts w:eastAsia="Calibri"/>
        </w:rPr>
        <w:t>),</w:t>
      </w:r>
      <w:r>
        <w:rPr>
          <w:rFonts w:eastAsia="Calibri"/>
          <w:color w:val="984806"/>
        </w:rPr>
        <w:t xml:space="preserve"> </w:t>
      </w:r>
      <w:r w:rsidRPr="009B5CEA">
        <w:rPr>
          <w:rFonts w:eastAsia="Calibri"/>
        </w:rPr>
        <w:t>and are often used in qualitative research to supplement focus groups (</w:t>
      </w:r>
      <w:r w:rsidRPr="000312AD">
        <w:rPr>
          <w:rFonts w:eastAsia="Calibri"/>
        </w:rPr>
        <w:t>Morgan 1996).</w:t>
      </w:r>
      <w:r>
        <w:rPr>
          <w:rFonts w:eastAsia="Calibri"/>
        </w:rPr>
        <w:t xml:space="preserve"> </w:t>
      </w:r>
      <w:r w:rsidRPr="000312AD">
        <w:rPr>
          <w:rFonts w:eastAsia="Calibri"/>
          <w:color w:val="141314"/>
          <w:lang w:eastAsia="pt-PT"/>
        </w:rPr>
        <w:t xml:space="preserve">Consequently, the second qualitative </w:t>
      </w:r>
      <w:r>
        <w:rPr>
          <w:rFonts w:eastAsia="Calibri"/>
          <w:color w:val="141314"/>
          <w:lang w:eastAsia="pt-PT"/>
        </w:rPr>
        <w:t>phase</w:t>
      </w:r>
      <w:r w:rsidRPr="000312AD">
        <w:rPr>
          <w:rFonts w:eastAsia="Calibri"/>
          <w:color w:val="141314"/>
          <w:lang w:eastAsia="pt-PT"/>
        </w:rPr>
        <w:t xml:space="preserve"> consisted of </w:t>
      </w:r>
      <w:r w:rsidRPr="000312AD">
        <w:rPr>
          <w:rFonts w:eastAsia="Calibri"/>
          <w:lang w:eastAsia="pt-PT"/>
        </w:rPr>
        <w:t>30</w:t>
      </w:r>
      <w:r w:rsidRPr="000312AD">
        <w:rPr>
          <w:rFonts w:eastAsia="Calibri"/>
          <w:color w:val="141314"/>
          <w:lang w:eastAsia="pt-PT"/>
        </w:rPr>
        <w:t xml:space="preserve"> depth interviews which were conducted in Portugal with 8 students </w:t>
      </w:r>
      <w:r>
        <w:rPr>
          <w:rFonts w:eastAsia="Calibri"/>
          <w:color w:val="141314"/>
          <w:lang w:eastAsia="pt-PT"/>
        </w:rPr>
        <w:t>studying</w:t>
      </w:r>
      <w:r w:rsidRPr="000312AD">
        <w:rPr>
          <w:rFonts w:eastAsia="Calibri"/>
          <w:color w:val="141314"/>
          <w:lang w:eastAsia="pt-PT"/>
        </w:rPr>
        <w:t xml:space="preserve"> fashion design</w:t>
      </w:r>
      <w:r>
        <w:rPr>
          <w:rFonts w:eastAsia="Calibri"/>
          <w:color w:val="141314"/>
          <w:lang w:eastAsia="pt-PT"/>
        </w:rPr>
        <w:t xml:space="preserve"> and</w:t>
      </w:r>
      <w:r w:rsidRPr="000312AD">
        <w:rPr>
          <w:rFonts w:eastAsia="Calibri"/>
          <w:color w:val="141314"/>
          <w:lang w:eastAsia="pt-PT"/>
        </w:rPr>
        <w:t xml:space="preserve"> 8 general design students</w:t>
      </w:r>
      <w:r>
        <w:rPr>
          <w:rFonts w:eastAsia="Calibri"/>
          <w:color w:val="141314"/>
          <w:lang w:eastAsia="pt-PT"/>
        </w:rPr>
        <w:t>, from 3 different universities;</w:t>
      </w:r>
      <w:r w:rsidRPr="000312AD">
        <w:rPr>
          <w:rFonts w:eastAsia="Calibri"/>
          <w:color w:val="141314"/>
          <w:lang w:eastAsia="pt-PT"/>
        </w:rPr>
        <w:t xml:space="preserve"> 8</w:t>
      </w:r>
      <w:r>
        <w:rPr>
          <w:rFonts w:eastAsia="Calibri"/>
          <w:color w:val="141314"/>
          <w:lang w:eastAsia="pt-PT"/>
        </w:rPr>
        <w:t xml:space="preserve"> </w:t>
      </w:r>
      <w:r w:rsidRPr="000312AD">
        <w:rPr>
          <w:rFonts w:eastAsia="Calibri"/>
          <w:color w:val="141314"/>
          <w:lang w:eastAsia="pt-PT"/>
        </w:rPr>
        <w:t>non-student consumers</w:t>
      </w:r>
      <w:r>
        <w:rPr>
          <w:rFonts w:eastAsia="Calibri"/>
          <w:color w:val="141314"/>
          <w:lang w:eastAsia="pt-PT"/>
        </w:rPr>
        <w:t xml:space="preserve"> from the city centers of Porto and Lisbon;</w:t>
      </w:r>
      <w:r w:rsidRPr="000312AD">
        <w:rPr>
          <w:rFonts w:eastAsia="Calibri"/>
          <w:color w:val="141314"/>
          <w:lang w:eastAsia="pt-PT"/>
        </w:rPr>
        <w:t xml:space="preserve"> 4 marketing specialists</w:t>
      </w:r>
      <w:r>
        <w:rPr>
          <w:rFonts w:eastAsia="Calibri"/>
          <w:color w:val="141314"/>
          <w:lang w:eastAsia="pt-PT"/>
        </w:rPr>
        <w:t>;</w:t>
      </w:r>
      <w:r w:rsidRPr="000312AD">
        <w:rPr>
          <w:rFonts w:eastAsia="Calibri"/>
          <w:color w:val="141314"/>
          <w:lang w:eastAsia="pt-PT"/>
        </w:rPr>
        <w:t xml:space="preserve"> and 2 brand managers of two different brands referred </w:t>
      </w:r>
      <w:r>
        <w:rPr>
          <w:rFonts w:eastAsia="Calibri"/>
          <w:color w:val="141314"/>
          <w:lang w:eastAsia="pt-PT"/>
        </w:rPr>
        <w:t xml:space="preserve">to </w:t>
      </w:r>
      <w:r w:rsidRPr="000312AD">
        <w:rPr>
          <w:rFonts w:eastAsia="Calibri"/>
          <w:color w:val="141314"/>
          <w:lang w:eastAsia="pt-PT"/>
        </w:rPr>
        <w:t xml:space="preserve">as cool </w:t>
      </w:r>
      <w:r>
        <w:rPr>
          <w:rFonts w:eastAsia="Calibri"/>
          <w:color w:val="141314"/>
          <w:lang w:eastAsia="pt-PT"/>
        </w:rPr>
        <w:t>by the earlier</w:t>
      </w:r>
      <w:r w:rsidRPr="000312AD">
        <w:rPr>
          <w:rFonts w:eastAsia="Calibri"/>
          <w:color w:val="141314"/>
          <w:lang w:eastAsia="pt-PT"/>
        </w:rPr>
        <w:t xml:space="preserve"> focus groups. </w:t>
      </w:r>
    </w:p>
    <w:p w14:paraId="3D4FD000" w14:textId="286D0BC5" w:rsidR="001A2C66" w:rsidRDefault="001A2C66" w:rsidP="001A2C66">
      <w:pPr>
        <w:autoSpaceDE w:val="0"/>
        <w:autoSpaceDN w:val="0"/>
        <w:adjustRightInd w:val="0"/>
        <w:spacing w:line="480" w:lineRule="auto"/>
        <w:ind w:firstLine="709"/>
        <w:rPr>
          <w:rFonts w:eastAsia="Calibri"/>
          <w:color w:val="141314"/>
          <w:lang w:eastAsia="pt-PT"/>
        </w:rPr>
      </w:pPr>
      <w:r w:rsidRPr="00C24F1F">
        <w:rPr>
          <w:rFonts w:eastAsia="Calibri"/>
          <w:color w:val="141314"/>
          <w:lang w:eastAsia="pt-PT"/>
        </w:rPr>
        <w:t>The interviews followed a methodological procedure similar to that outlined by McCracken (1988; see</w:t>
      </w:r>
      <w:r w:rsidR="00DE4386">
        <w:rPr>
          <w:rFonts w:eastAsia="Calibri"/>
          <w:color w:val="141314"/>
          <w:lang w:eastAsia="pt-PT"/>
        </w:rPr>
        <w:t xml:space="preserve"> also </w:t>
      </w:r>
      <w:proofErr w:type="spellStart"/>
      <w:r w:rsidR="00DE4386">
        <w:rPr>
          <w:rFonts w:eastAsia="Calibri"/>
          <w:color w:val="141314"/>
          <w:lang w:eastAsia="pt-PT"/>
        </w:rPr>
        <w:t>Gubrium</w:t>
      </w:r>
      <w:proofErr w:type="spellEnd"/>
      <w:r w:rsidR="00DE4386">
        <w:rPr>
          <w:rFonts w:eastAsia="Calibri"/>
          <w:color w:val="141314"/>
          <w:lang w:eastAsia="pt-PT"/>
        </w:rPr>
        <w:t xml:space="preserve"> and Holstein 2001</w:t>
      </w:r>
      <w:r w:rsidRPr="00C24F1F">
        <w:rPr>
          <w:rFonts w:eastAsia="Calibri"/>
          <w:color w:val="141314"/>
          <w:lang w:eastAsia="pt-PT"/>
        </w:rPr>
        <w:t xml:space="preserve">). Informants were asked a series of grand tour questions, including “What are the essential characteristics that you associate with cool brands?” and “What distinguishes a cool brand from an uncool brand?” We followed these grand tour questions with prompts, which frequently emerged within the dialogue and directed the discussion. </w:t>
      </w:r>
      <w:r w:rsidRPr="000312AD">
        <w:rPr>
          <w:rFonts w:eastAsia="Calibri"/>
        </w:rPr>
        <w:t xml:space="preserve">The </w:t>
      </w:r>
      <w:r>
        <w:rPr>
          <w:rFonts w:eastAsia="Calibri"/>
        </w:rPr>
        <w:t xml:space="preserve">discussion guide </w:t>
      </w:r>
      <w:r w:rsidRPr="004941BE">
        <w:rPr>
          <w:rFonts w:eastAsia="Calibri"/>
          <w:color w:val="141314"/>
          <w:lang w:eastAsia="pt-PT"/>
        </w:rPr>
        <w:t xml:space="preserve">also delved into some personal consequences of owning a cool brand, including associated feelings, loyalty and commitment, and effect on word of mouth. </w:t>
      </w:r>
      <w:r w:rsidRPr="00C24F1F">
        <w:rPr>
          <w:rFonts w:eastAsia="Calibri"/>
          <w:color w:val="141314"/>
          <w:lang w:eastAsia="pt-PT"/>
        </w:rPr>
        <w:t>The interviews were conducted in Portuguese and lasted approximately 60 minutes each. They were recorded and transcribed in Portuguese and subsequently summarized in English.</w:t>
      </w:r>
    </w:p>
    <w:p w14:paraId="39EB6BF0" w14:textId="77777777" w:rsidR="001A2C66" w:rsidRPr="001972A4" w:rsidRDefault="001A2C66" w:rsidP="001A2C66">
      <w:pPr>
        <w:autoSpaceDE w:val="0"/>
        <w:autoSpaceDN w:val="0"/>
        <w:adjustRightInd w:val="0"/>
        <w:spacing w:line="480" w:lineRule="auto"/>
        <w:rPr>
          <w:rFonts w:eastAsia="Calibri"/>
          <w:b/>
          <w:bCs/>
          <w:iCs/>
          <w:lang w:eastAsia="pt-PT"/>
        </w:rPr>
      </w:pPr>
      <w:r w:rsidRPr="001972A4">
        <w:rPr>
          <w:rFonts w:eastAsia="Calibri"/>
          <w:b/>
          <w:bCs/>
          <w:iCs/>
          <w:lang w:eastAsia="pt-PT"/>
        </w:rPr>
        <w:lastRenderedPageBreak/>
        <w:t>Study 3: Essay Writing</w:t>
      </w:r>
    </w:p>
    <w:p w14:paraId="1798AB29" w14:textId="77777777" w:rsidR="001A2C66" w:rsidRPr="009B5CEA" w:rsidRDefault="001A2C66" w:rsidP="001A2C66">
      <w:pPr>
        <w:widowControl w:val="0"/>
        <w:spacing w:line="480" w:lineRule="auto"/>
        <w:rPr>
          <w:rFonts w:eastAsia="Calibri"/>
          <w:i/>
          <w:iCs/>
          <w:color w:val="141314"/>
          <w:lang w:eastAsia="pt-PT"/>
        </w:rPr>
      </w:pPr>
      <w:r>
        <w:tab/>
      </w:r>
      <w:r w:rsidRPr="003D5936">
        <w:t>In our third qualitative study, 75 students at a university in the United States wrote an essay as part of an extra credit assignment for a marketing class. The instructions were as follows: “(a) identify a brand that you consider cool, (b) explain why you consider it cool, (c) identify a brand that you like, but do not consider cool, and (d) explain why you don’t consider it cool.” All essays were written in English and ranged from one to two pages in length.</w:t>
      </w:r>
    </w:p>
    <w:p w14:paraId="56EAF69F" w14:textId="77777777" w:rsidR="001A2C66" w:rsidRPr="001972A4" w:rsidRDefault="001A2C66" w:rsidP="001A2C66">
      <w:pPr>
        <w:spacing w:line="480" w:lineRule="auto"/>
        <w:rPr>
          <w:b/>
          <w:bCs/>
          <w:iCs/>
        </w:rPr>
      </w:pPr>
      <w:r w:rsidRPr="001972A4">
        <w:rPr>
          <w:b/>
          <w:bCs/>
          <w:iCs/>
        </w:rPr>
        <w:t>Discarded Themes in the Qualitative Data</w:t>
      </w:r>
    </w:p>
    <w:p w14:paraId="0F040A7B" w14:textId="4A98E9A6" w:rsidR="001A2C66" w:rsidRDefault="001A2C66" w:rsidP="001A2C66">
      <w:pPr>
        <w:spacing w:line="480" w:lineRule="auto"/>
        <w:rPr>
          <w:bCs/>
          <w:iCs/>
        </w:rPr>
      </w:pPr>
      <w:r w:rsidRPr="006F3F2C">
        <w:rPr>
          <w:bCs/>
          <w:iCs/>
        </w:rPr>
        <w:tab/>
        <w:t xml:space="preserve">In addition </w:t>
      </w:r>
      <w:r w:rsidR="003A16E6">
        <w:rPr>
          <w:bCs/>
          <w:iCs/>
        </w:rPr>
        <w:t xml:space="preserve">to the </w:t>
      </w:r>
      <w:r w:rsidRPr="006F3F2C">
        <w:rPr>
          <w:bCs/>
          <w:iCs/>
        </w:rPr>
        <w:t xml:space="preserve">themes that we identified as prototypical characteristics of cool brands, our qualitative data suggested two additional characteristics that were not supported in subsequent quantitative studies: </w:t>
      </w:r>
      <w:r w:rsidRPr="006F3F2C">
        <w:rPr>
          <w:bCs/>
          <w:i/>
          <w:iCs/>
        </w:rPr>
        <w:t>social responsibility</w:t>
      </w:r>
      <w:r w:rsidRPr="006F3F2C">
        <w:rPr>
          <w:bCs/>
          <w:iCs/>
        </w:rPr>
        <w:t xml:space="preserve"> and </w:t>
      </w:r>
      <w:r w:rsidRPr="006F3F2C">
        <w:rPr>
          <w:bCs/>
          <w:i/>
          <w:iCs/>
        </w:rPr>
        <w:t>scarcity</w:t>
      </w:r>
      <w:r w:rsidRPr="006F3F2C">
        <w:rPr>
          <w:bCs/>
          <w:iCs/>
        </w:rPr>
        <w:t xml:space="preserve">. </w:t>
      </w:r>
    </w:p>
    <w:p w14:paraId="2912C68F" w14:textId="573E4F75" w:rsidR="001A2C66" w:rsidRPr="006F3F2C" w:rsidRDefault="001A2C66" w:rsidP="001A2C66">
      <w:pPr>
        <w:spacing w:line="480" w:lineRule="auto"/>
        <w:ind w:firstLine="720"/>
        <w:rPr>
          <w:bCs/>
          <w:iCs/>
        </w:rPr>
      </w:pPr>
      <w:r w:rsidRPr="006F3F2C">
        <w:rPr>
          <w:bCs/>
          <w:iCs/>
        </w:rPr>
        <w:t xml:space="preserve">Several European respondents in the focus groups and depth interviews thought that cool brands are environmentally conscious, friendly, charitable, or, more generally, socially responsible. The theme of social responsibility did not, however, emerge in the essays written by American respondents. Moreover, several papers in the literature suggest that coolness is more closely associated with socially irresponsibly behaviors, including smoking, drug use, and even violence (Connor 1995; </w:t>
      </w:r>
      <w:proofErr w:type="spellStart"/>
      <w:r w:rsidRPr="006F3F2C">
        <w:rPr>
          <w:bCs/>
          <w:iCs/>
        </w:rPr>
        <w:t>Danesi</w:t>
      </w:r>
      <w:proofErr w:type="spellEnd"/>
      <w:r w:rsidRPr="006F3F2C">
        <w:rPr>
          <w:bCs/>
          <w:iCs/>
        </w:rPr>
        <w:t xml:space="preserve"> 1994; </w:t>
      </w:r>
      <w:r w:rsidRPr="0090676E">
        <w:rPr>
          <w:bCs/>
          <w:iCs/>
        </w:rPr>
        <w:t>L</w:t>
      </w:r>
      <w:r w:rsidR="0090676E" w:rsidRPr="0090676E">
        <w:rPr>
          <w:bCs/>
          <w:iCs/>
        </w:rPr>
        <w:t xml:space="preserve">eland </w:t>
      </w:r>
      <w:r w:rsidR="00506D40" w:rsidRPr="0090676E">
        <w:rPr>
          <w:bCs/>
          <w:iCs/>
        </w:rPr>
        <w:t>200</w:t>
      </w:r>
      <w:r w:rsidR="003514EE" w:rsidRPr="0090676E">
        <w:rPr>
          <w:bCs/>
          <w:iCs/>
        </w:rPr>
        <w:t>4</w:t>
      </w:r>
      <w:r w:rsidRPr="0090676E">
        <w:rPr>
          <w:bCs/>
          <w:iCs/>
        </w:rPr>
        <w:t>).</w:t>
      </w:r>
      <w:r w:rsidRPr="006F3F2C">
        <w:rPr>
          <w:bCs/>
          <w:iCs/>
        </w:rPr>
        <w:t xml:space="preserve"> Social responsibility might make brands cool by increasing the extent that consumers </w:t>
      </w:r>
      <w:r w:rsidR="00AB2FCA">
        <w:rPr>
          <w:bCs/>
          <w:iCs/>
        </w:rPr>
        <w:t>desire</w:t>
      </w:r>
      <w:r w:rsidRPr="006F3F2C">
        <w:rPr>
          <w:bCs/>
          <w:iCs/>
        </w:rPr>
        <w:t xml:space="preserve"> the brand or by adding to the brand’s symbolic value. However, because of the weak and uneven link between social responsibility and perceived coolness in both our qualitative studies and initial su</w:t>
      </w:r>
      <w:r w:rsidR="009B7C1B">
        <w:rPr>
          <w:bCs/>
          <w:iCs/>
        </w:rPr>
        <w:t>rvey studies (see Web Appendix C</w:t>
      </w:r>
      <w:r w:rsidRPr="006F3F2C">
        <w:rPr>
          <w:bCs/>
          <w:iCs/>
        </w:rPr>
        <w:t xml:space="preserve">), we decided to not include social responsibility as a stand-alone characteristic of cool brands. </w:t>
      </w:r>
    </w:p>
    <w:p w14:paraId="5058266D" w14:textId="05AC2013" w:rsidR="001A2C66" w:rsidRDefault="001A2C66" w:rsidP="001A2C66">
      <w:pPr>
        <w:spacing w:line="480" w:lineRule="auto"/>
      </w:pPr>
      <w:r w:rsidRPr="006F3F2C">
        <w:rPr>
          <w:bCs/>
          <w:iCs/>
        </w:rPr>
        <w:tab/>
        <w:t>Respondents also suggested</w:t>
      </w:r>
      <w:r>
        <w:rPr>
          <w:bCs/>
          <w:iCs/>
        </w:rPr>
        <w:t xml:space="preserve"> that cool brands are scarce, or</w:t>
      </w:r>
      <w:r w:rsidRPr="006F3F2C">
        <w:rPr>
          <w:bCs/>
          <w:iCs/>
        </w:rPr>
        <w:t xml:space="preserve"> inaccessible to most people. For example, one respondent wrote, “If I buy a dress and it is cool but if everybody is wearing </w:t>
      </w:r>
      <w:r w:rsidRPr="006F3F2C">
        <w:rPr>
          <w:bCs/>
          <w:iCs/>
        </w:rPr>
        <w:lastRenderedPageBreak/>
        <w:t>the same dress, the dress is not cool anymore.” However, the theme that cool brands are scarce contradicted a more prevalent theme that cool brands are popular. Moreover, prior empirical studies</w:t>
      </w:r>
      <w:r w:rsidRPr="006F3F2C">
        <w:t xml:space="preserve"> on coolness have not found a link between scarcity and coolness in either people (Dar Nimrod et al. 2012; Horton et al. 2012) or products (</w:t>
      </w:r>
      <w:proofErr w:type="spellStart"/>
      <w:r w:rsidRPr="006F3F2C">
        <w:t>Bruun</w:t>
      </w:r>
      <w:proofErr w:type="spellEnd"/>
      <w:r w:rsidRPr="006F3F2C">
        <w:t xml:space="preserve"> et al. 2016; </w:t>
      </w:r>
      <w:proofErr w:type="spellStart"/>
      <w:r w:rsidRPr="006F3F2C">
        <w:t>Runyan</w:t>
      </w:r>
      <w:proofErr w:type="spellEnd"/>
      <w:r w:rsidRPr="006F3F2C">
        <w:t xml:space="preserve"> et al. 2012; </w:t>
      </w:r>
      <w:proofErr w:type="spellStart"/>
      <w:r w:rsidRPr="006F3F2C">
        <w:t>Sundar</w:t>
      </w:r>
      <w:proofErr w:type="spellEnd"/>
      <w:r w:rsidRPr="006F3F2C">
        <w:t xml:space="preserve"> et al. 2014). Being scarce may help a brand signal high status and offer more symbolic value (Berger and Heath 2007; Heath and Potter 2004).</w:t>
      </w:r>
      <w:r w:rsidR="00915C6C">
        <w:t xml:space="preserve"> Scarcity may also be true of brands that are niche cool (but clearly not brands that are mass cool).</w:t>
      </w:r>
      <w:r w:rsidRPr="006F3F2C">
        <w:t xml:space="preserve"> However, both because of the lack of support in prior research and our su</w:t>
      </w:r>
      <w:r w:rsidR="009B7C1B">
        <w:t>rvey studies (see Web Appendix C</w:t>
      </w:r>
      <w:r w:rsidRPr="006F3F2C">
        <w:t xml:space="preserve">), we decided to drop scarcity as a stand-alone characteristic in our final model of brand coolness. </w:t>
      </w:r>
    </w:p>
    <w:p w14:paraId="60C71291" w14:textId="77777777" w:rsidR="001A2C66" w:rsidRDefault="001A2C66" w:rsidP="001A2C66"/>
    <w:p w14:paraId="50201EE4" w14:textId="77777777" w:rsidR="001A2C66" w:rsidRPr="006F3F2C" w:rsidRDefault="001A2C66" w:rsidP="001A2C66">
      <w:pPr>
        <w:spacing w:line="480" w:lineRule="auto"/>
        <w:rPr>
          <w:bCs/>
          <w:iCs/>
        </w:rPr>
      </w:pPr>
      <w:r w:rsidRPr="006F3F2C">
        <w:br w:type="page"/>
      </w:r>
    </w:p>
    <w:p w14:paraId="376BB26F" w14:textId="701CE51D" w:rsidR="00121C7E" w:rsidRPr="0069231A" w:rsidRDefault="009B7C1B" w:rsidP="00121C7E">
      <w:pPr>
        <w:widowControl w:val="0"/>
      </w:pPr>
      <w:r>
        <w:rPr>
          <w:b/>
          <w:bCs/>
        </w:rPr>
        <w:lastRenderedPageBreak/>
        <w:t>Table B-1</w:t>
      </w:r>
      <w:r w:rsidR="00121C7E" w:rsidRPr="009B5CEA">
        <w:rPr>
          <w:b/>
          <w:bCs/>
        </w:rPr>
        <w:t>: USA Essay Data</w:t>
      </w:r>
      <w:r w:rsidR="00121C7E" w:rsidRPr="0069231A">
        <w:t xml:space="preserve">. </w:t>
      </w:r>
      <w:r w:rsidR="00121C7E">
        <w:t>T</w:t>
      </w:r>
      <w:r w:rsidR="00121C7E" w:rsidRPr="0069231A">
        <w:t xml:space="preserve">he percentage of respondents in </w:t>
      </w:r>
      <w:r w:rsidR="00121C7E">
        <w:t xml:space="preserve">this </w:t>
      </w:r>
      <w:r w:rsidR="00121C7E" w:rsidRPr="0069231A">
        <w:t xml:space="preserve">study who </w:t>
      </w:r>
      <w:r w:rsidR="00121C7E">
        <w:t xml:space="preserve">wrote that </w:t>
      </w:r>
      <w:r w:rsidR="00121C7E" w:rsidRPr="0069231A">
        <w:t xml:space="preserve">the </w:t>
      </w:r>
      <w:r w:rsidR="00121C7E">
        <w:t xml:space="preserve">brand possesses this characteristic </w:t>
      </w:r>
      <w:r w:rsidR="00087422">
        <w:t>for both the cool (second</w:t>
      </w:r>
      <w:r w:rsidR="00121C7E" w:rsidRPr="0069231A">
        <w:t xml:space="preserve"> </w:t>
      </w:r>
      <w:r w:rsidR="00087422">
        <w:t>column) and uncool brand (third</w:t>
      </w:r>
      <w:r w:rsidR="00121C7E" w:rsidRPr="0069231A">
        <w:t xml:space="preserve"> column). The </w:t>
      </w:r>
      <w:r w:rsidR="00087422">
        <w:t>4</w:t>
      </w:r>
      <w:r w:rsidR="00121C7E">
        <w:t>th</w:t>
      </w:r>
      <w:r w:rsidR="00121C7E" w:rsidRPr="0069231A">
        <w:t xml:space="preserve"> and </w:t>
      </w:r>
      <w:r w:rsidR="00087422">
        <w:t>5</w:t>
      </w:r>
      <w:r w:rsidR="00121C7E">
        <w:t>th</w:t>
      </w:r>
      <w:r w:rsidR="00121C7E" w:rsidRPr="0069231A">
        <w:t xml:space="preserve"> columns note the </w:t>
      </w:r>
      <w:r w:rsidR="00121C7E" w:rsidRPr="00FD1CA1">
        <w:t>χ</w:t>
      </w:r>
      <w:r w:rsidR="00121C7E" w:rsidRPr="00FD1CA1">
        <w:rPr>
          <w:vertAlign w:val="superscript"/>
        </w:rPr>
        <w:t>2</w:t>
      </w:r>
      <w:r w:rsidR="00121C7E" w:rsidRPr="0069231A">
        <w:t xml:space="preserve"> and p-value</w:t>
      </w:r>
      <w:r w:rsidR="00121C7E">
        <w:t>s</w:t>
      </w:r>
      <w:r w:rsidR="00121C7E" w:rsidRPr="0069231A">
        <w:t xml:space="preserve"> for the difference between the cool and uncool brands.</w:t>
      </w:r>
    </w:p>
    <w:p w14:paraId="39A91395" w14:textId="77777777" w:rsidR="00121C7E" w:rsidRDefault="00121C7E" w:rsidP="00121C7E"/>
    <w:tbl>
      <w:tblPr>
        <w:tblW w:w="9000" w:type="dxa"/>
        <w:jc w:val="center"/>
        <w:tblLayout w:type="fixed"/>
        <w:tblLook w:val="04A0" w:firstRow="1" w:lastRow="0" w:firstColumn="1" w:lastColumn="0" w:noHBand="0" w:noVBand="1"/>
      </w:tblPr>
      <w:tblGrid>
        <w:gridCol w:w="3416"/>
        <w:gridCol w:w="1620"/>
        <w:gridCol w:w="1691"/>
        <w:gridCol w:w="775"/>
        <w:gridCol w:w="1498"/>
      </w:tblGrid>
      <w:tr w:rsidR="00121C7E" w:rsidRPr="0069231A" w14:paraId="5F67BFFF" w14:textId="77777777" w:rsidTr="004D5354">
        <w:trPr>
          <w:trHeight w:val="414"/>
          <w:jc w:val="center"/>
        </w:trPr>
        <w:tc>
          <w:tcPr>
            <w:tcW w:w="3416" w:type="dxa"/>
            <w:tcBorders>
              <w:top w:val="nil"/>
              <w:left w:val="nil"/>
              <w:bottom w:val="nil"/>
              <w:right w:val="nil"/>
            </w:tcBorders>
            <w:shd w:val="clear" w:color="auto" w:fill="000000" w:themeFill="text1"/>
            <w:noWrap/>
            <w:vAlign w:val="center"/>
            <w:hideMark/>
          </w:tcPr>
          <w:p w14:paraId="26610B01" w14:textId="77777777" w:rsidR="00121C7E" w:rsidRPr="0069231A" w:rsidRDefault="00121C7E" w:rsidP="004D5354">
            <w:pPr>
              <w:spacing w:before="120" w:after="120"/>
              <w:jc w:val="center"/>
              <w:rPr>
                <w:rFonts w:eastAsia="Times New Roman"/>
                <w:color w:val="FFFFFF"/>
              </w:rPr>
            </w:pPr>
            <w:r w:rsidRPr="0069231A">
              <w:rPr>
                <w:rFonts w:eastAsia="Times New Roman"/>
                <w:color w:val="FFFFFF"/>
              </w:rPr>
              <w:t xml:space="preserve">Characteristic / </w:t>
            </w:r>
          </w:p>
          <w:p w14:paraId="73EFF0F7" w14:textId="77777777" w:rsidR="00121C7E" w:rsidRPr="0069231A" w:rsidRDefault="00121C7E" w:rsidP="004D5354">
            <w:pPr>
              <w:spacing w:before="120" w:after="120"/>
              <w:jc w:val="center"/>
              <w:rPr>
                <w:rFonts w:eastAsia="Times New Roman"/>
                <w:color w:val="FFFFFF"/>
              </w:rPr>
            </w:pPr>
            <w:r w:rsidRPr="0069231A">
              <w:rPr>
                <w:rFonts w:eastAsia="Times New Roman"/>
                <w:color w:val="FFFFFF"/>
              </w:rPr>
              <w:t>Definition</w:t>
            </w:r>
          </w:p>
        </w:tc>
        <w:tc>
          <w:tcPr>
            <w:tcW w:w="1620" w:type="dxa"/>
            <w:tcBorders>
              <w:top w:val="nil"/>
              <w:left w:val="nil"/>
              <w:bottom w:val="nil"/>
              <w:right w:val="nil"/>
            </w:tcBorders>
            <w:shd w:val="clear" w:color="auto" w:fill="000000" w:themeFill="text1"/>
            <w:noWrap/>
            <w:vAlign w:val="center"/>
            <w:hideMark/>
          </w:tcPr>
          <w:p w14:paraId="56FC1822" w14:textId="77777777" w:rsidR="00121C7E" w:rsidRPr="0069231A" w:rsidRDefault="00121C7E" w:rsidP="004D5354">
            <w:pPr>
              <w:spacing w:before="120" w:after="120"/>
              <w:jc w:val="center"/>
              <w:rPr>
                <w:rFonts w:eastAsia="Times New Roman"/>
                <w:color w:val="FFFFFF"/>
              </w:rPr>
            </w:pPr>
            <w:r w:rsidRPr="0069231A">
              <w:rPr>
                <w:rFonts w:eastAsia="Times New Roman"/>
                <w:color w:val="FFFFFF"/>
              </w:rPr>
              <w:t>Cool Brand</w:t>
            </w:r>
          </w:p>
        </w:tc>
        <w:tc>
          <w:tcPr>
            <w:tcW w:w="1691" w:type="dxa"/>
            <w:tcBorders>
              <w:top w:val="nil"/>
              <w:left w:val="nil"/>
              <w:bottom w:val="nil"/>
              <w:right w:val="nil"/>
            </w:tcBorders>
            <w:shd w:val="clear" w:color="auto" w:fill="000000" w:themeFill="text1"/>
            <w:noWrap/>
            <w:vAlign w:val="center"/>
            <w:hideMark/>
          </w:tcPr>
          <w:p w14:paraId="2036B97A" w14:textId="77777777" w:rsidR="00121C7E" w:rsidRPr="0069231A" w:rsidRDefault="00121C7E" w:rsidP="004D5354">
            <w:pPr>
              <w:spacing w:before="120" w:after="120"/>
              <w:jc w:val="center"/>
              <w:rPr>
                <w:rFonts w:eastAsia="Times New Roman"/>
                <w:color w:val="FFFFFF"/>
              </w:rPr>
            </w:pPr>
            <w:r w:rsidRPr="0069231A">
              <w:rPr>
                <w:rFonts w:eastAsia="Times New Roman"/>
                <w:color w:val="FFFFFF"/>
              </w:rPr>
              <w:t>Uncool Brand</w:t>
            </w:r>
          </w:p>
        </w:tc>
        <w:tc>
          <w:tcPr>
            <w:tcW w:w="775" w:type="dxa"/>
            <w:tcBorders>
              <w:top w:val="nil"/>
              <w:left w:val="nil"/>
              <w:bottom w:val="nil"/>
              <w:right w:val="nil"/>
            </w:tcBorders>
            <w:shd w:val="clear" w:color="auto" w:fill="000000" w:themeFill="text1"/>
            <w:noWrap/>
            <w:vAlign w:val="center"/>
            <w:hideMark/>
          </w:tcPr>
          <w:p w14:paraId="6E765116" w14:textId="77777777" w:rsidR="00121C7E" w:rsidRPr="0069231A" w:rsidRDefault="00121C7E" w:rsidP="004D5354">
            <w:pPr>
              <w:spacing w:before="120" w:after="120"/>
              <w:jc w:val="center"/>
              <w:rPr>
                <w:rFonts w:eastAsia="Times New Roman"/>
                <w:color w:val="FFFFFF"/>
                <w:vertAlign w:val="superscript"/>
              </w:rPr>
            </w:pPr>
            <w:r w:rsidRPr="0069231A">
              <w:rPr>
                <w:rFonts w:eastAsia="Times New Roman"/>
                <w:color w:val="FFFFFF"/>
              </w:rPr>
              <w:t>χ</w:t>
            </w:r>
            <w:r w:rsidRPr="0069231A">
              <w:rPr>
                <w:rFonts w:eastAsia="Times New Roman"/>
                <w:color w:val="FFFFFF"/>
                <w:vertAlign w:val="superscript"/>
              </w:rPr>
              <w:t>2</w:t>
            </w:r>
          </w:p>
        </w:tc>
        <w:tc>
          <w:tcPr>
            <w:tcW w:w="1498" w:type="dxa"/>
            <w:tcBorders>
              <w:top w:val="nil"/>
              <w:left w:val="nil"/>
              <w:bottom w:val="nil"/>
              <w:right w:val="nil"/>
            </w:tcBorders>
            <w:shd w:val="clear" w:color="auto" w:fill="000000" w:themeFill="text1"/>
            <w:noWrap/>
            <w:vAlign w:val="center"/>
            <w:hideMark/>
          </w:tcPr>
          <w:p w14:paraId="4C11BC0B" w14:textId="77777777" w:rsidR="00121C7E" w:rsidRPr="0069231A" w:rsidRDefault="00121C7E" w:rsidP="004D5354">
            <w:pPr>
              <w:spacing w:before="120" w:after="120"/>
              <w:jc w:val="center"/>
              <w:rPr>
                <w:rFonts w:eastAsia="Times New Roman"/>
                <w:color w:val="FFFFFF"/>
              </w:rPr>
            </w:pPr>
            <w:r w:rsidRPr="0069231A">
              <w:rPr>
                <w:rFonts w:eastAsia="Times New Roman"/>
                <w:color w:val="FFFFFF"/>
              </w:rPr>
              <w:t>p-value</w:t>
            </w:r>
          </w:p>
        </w:tc>
      </w:tr>
      <w:tr w:rsidR="00121C7E" w:rsidRPr="0069231A" w14:paraId="49F337BD" w14:textId="77777777" w:rsidTr="004D5354">
        <w:trPr>
          <w:trHeight w:val="280"/>
          <w:jc w:val="center"/>
        </w:trPr>
        <w:tc>
          <w:tcPr>
            <w:tcW w:w="3416" w:type="dxa"/>
            <w:tcBorders>
              <w:left w:val="nil"/>
              <w:bottom w:val="nil"/>
              <w:right w:val="nil"/>
            </w:tcBorders>
            <w:shd w:val="clear" w:color="auto" w:fill="FFFFFF" w:themeFill="background1"/>
            <w:noWrap/>
            <w:vAlign w:val="center"/>
          </w:tcPr>
          <w:p w14:paraId="2A3D76D9" w14:textId="77777777" w:rsidR="00121C7E" w:rsidRPr="0069231A" w:rsidRDefault="00121C7E" w:rsidP="004D5354">
            <w:pPr>
              <w:spacing w:before="120" w:after="120"/>
              <w:jc w:val="center"/>
              <w:rPr>
                <w:rFonts w:eastAsia="Times New Roman"/>
                <w:color w:val="000000"/>
              </w:rPr>
            </w:pPr>
            <w:r>
              <w:rPr>
                <w:rFonts w:eastAsia="Times New Roman"/>
                <w:color w:val="000000"/>
              </w:rPr>
              <w:t>Iconic</w:t>
            </w:r>
          </w:p>
        </w:tc>
        <w:tc>
          <w:tcPr>
            <w:tcW w:w="1620" w:type="dxa"/>
            <w:tcBorders>
              <w:top w:val="nil"/>
              <w:left w:val="nil"/>
              <w:bottom w:val="nil"/>
              <w:right w:val="nil"/>
            </w:tcBorders>
            <w:shd w:val="clear" w:color="auto" w:fill="FFFFFF" w:themeFill="background1"/>
            <w:noWrap/>
            <w:vAlign w:val="center"/>
          </w:tcPr>
          <w:p w14:paraId="13053B2D" w14:textId="77777777" w:rsidR="00121C7E" w:rsidRPr="0069231A" w:rsidRDefault="00121C7E" w:rsidP="004D5354">
            <w:pPr>
              <w:spacing w:before="120" w:after="120"/>
              <w:jc w:val="center"/>
              <w:rPr>
                <w:rFonts w:eastAsia="Times New Roman"/>
                <w:color w:val="000000"/>
              </w:rPr>
            </w:pPr>
            <w:r w:rsidRPr="0069231A">
              <w:rPr>
                <w:rFonts w:eastAsia="Times New Roman"/>
                <w:color w:val="000000"/>
              </w:rPr>
              <w:t>73</w:t>
            </w:r>
          </w:p>
        </w:tc>
        <w:tc>
          <w:tcPr>
            <w:tcW w:w="1691" w:type="dxa"/>
            <w:tcBorders>
              <w:top w:val="nil"/>
              <w:left w:val="nil"/>
              <w:bottom w:val="nil"/>
              <w:right w:val="nil"/>
            </w:tcBorders>
            <w:shd w:val="clear" w:color="auto" w:fill="FFFFFF" w:themeFill="background1"/>
            <w:noWrap/>
            <w:vAlign w:val="center"/>
          </w:tcPr>
          <w:p w14:paraId="4ABBE6BE" w14:textId="77777777" w:rsidR="00121C7E" w:rsidRPr="0069231A" w:rsidRDefault="00121C7E" w:rsidP="004D5354">
            <w:pPr>
              <w:spacing w:before="120" w:after="120"/>
              <w:jc w:val="center"/>
              <w:rPr>
                <w:rFonts w:eastAsia="Times New Roman"/>
                <w:color w:val="000000"/>
              </w:rPr>
            </w:pPr>
            <w:r w:rsidRPr="0069231A">
              <w:rPr>
                <w:rFonts w:eastAsia="Times New Roman"/>
                <w:color w:val="000000"/>
              </w:rPr>
              <w:t>8</w:t>
            </w:r>
          </w:p>
        </w:tc>
        <w:tc>
          <w:tcPr>
            <w:tcW w:w="775" w:type="dxa"/>
            <w:tcBorders>
              <w:top w:val="nil"/>
              <w:left w:val="nil"/>
              <w:bottom w:val="nil"/>
              <w:right w:val="nil"/>
            </w:tcBorders>
            <w:shd w:val="clear" w:color="auto" w:fill="FFFFFF" w:themeFill="background1"/>
            <w:noWrap/>
            <w:vAlign w:val="center"/>
          </w:tcPr>
          <w:p w14:paraId="258FE61C" w14:textId="77777777" w:rsidR="00121C7E" w:rsidRPr="0069231A" w:rsidRDefault="00121C7E" w:rsidP="004D5354">
            <w:pPr>
              <w:spacing w:before="120" w:after="120"/>
              <w:jc w:val="center"/>
              <w:rPr>
                <w:rFonts w:eastAsia="Times New Roman"/>
                <w:color w:val="000000"/>
              </w:rPr>
            </w:pPr>
            <w:r w:rsidRPr="0069231A">
              <w:rPr>
                <w:rFonts w:eastAsia="Times New Roman"/>
                <w:color w:val="000000"/>
              </w:rPr>
              <w:t>66.34</w:t>
            </w:r>
          </w:p>
        </w:tc>
        <w:tc>
          <w:tcPr>
            <w:tcW w:w="1498" w:type="dxa"/>
            <w:tcBorders>
              <w:top w:val="nil"/>
              <w:left w:val="nil"/>
              <w:bottom w:val="nil"/>
              <w:right w:val="nil"/>
            </w:tcBorders>
            <w:shd w:val="clear" w:color="auto" w:fill="FFFFFF" w:themeFill="background1"/>
            <w:noWrap/>
            <w:vAlign w:val="center"/>
          </w:tcPr>
          <w:p w14:paraId="1C7B86E8" w14:textId="77777777" w:rsidR="00121C7E" w:rsidRPr="0069231A" w:rsidRDefault="00121C7E" w:rsidP="004D5354">
            <w:pPr>
              <w:spacing w:before="120" w:after="120"/>
              <w:jc w:val="center"/>
              <w:rPr>
                <w:rFonts w:eastAsia="Times New Roman"/>
                <w:color w:val="000000"/>
              </w:rPr>
            </w:pPr>
            <w:r w:rsidRPr="0069231A">
              <w:rPr>
                <w:rFonts w:eastAsia="Times New Roman"/>
                <w:color w:val="000000"/>
              </w:rPr>
              <w:t>0.001</w:t>
            </w:r>
          </w:p>
        </w:tc>
      </w:tr>
      <w:tr w:rsidR="003A16E6" w:rsidRPr="0069231A" w14:paraId="49404066" w14:textId="77777777" w:rsidTr="004D5354">
        <w:trPr>
          <w:trHeight w:val="280"/>
          <w:jc w:val="center"/>
        </w:trPr>
        <w:tc>
          <w:tcPr>
            <w:tcW w:w="3416" w:type="dxa"/>
            <w:tcBorders>
              <w:top w:val="nil"/>
              <w:left w:val="nil"/>
              <w:bottom w:val="nil"/>
              <w:right w:val="nil"/>
            </w:tcBorders>
            <w:shd w:val="clear" w:color="auto" w:fill="D9D9D9" w:themeFill="background1" w:themeFillShade="D9"/>
            <w:vAlign w:val="center"/>
          </w:tcPr>
          <w:p w14:paraId="713143F9" w14:textId="4DF6AF1A" w:rsidR="003A16E6" w:rsidRDefault="003A16E6" w:rsidP="004D5354">
            <w:pPr>
              <w:spacing w:before="120" w:after="120"/>
              <w:jc w:val="center"/>
              <w:rPr>
                <w:rFonts w:eastAsia="Times New Roman"/>
                <w:color w:val="000000"/>
              </w:rPr>
            </w:pPr>
            <w:r>
              <w:rPr>
                <w:rFonts w:eastAsia="Times New Roman"/>
                <w:color w:val="000000"/>
              </w:rPr>
              <w:t>Useful</w:t>
            </w:r>
            <w:r w:rsidR="00A52C15">
              <w:rPr>
                <w:rFonts w:eastAsia="Times New Roman"/>
                <w:color w:val="000000"/>
              </w:rPr>
              <w:t>/Extraordinary</w:t>
            </w:r>
          </w:p>
        </w:tc>
        <w:tc>
          <w:tcPr>
            <w:tcW w:w="1620" w:type="dxa"/>
            <w:tcBorders>
              <w:top w:val="nil"/>
              <w:left w:val="nil"/>
              <w:bottom w:val="nil"/>
              <w:right w:val="nil"/>
            </w:tcBorders>
            <w:shd w:val="clear" w:color="auto" w:fill="D9D9D9" w:themeFill="background1" w:themeFillShade="D9"/>
            <w:noWrap/>
            <w:vAlign w:val="center"/>
          </w:tcPr>
          <w:p w14:paraId="0A098918" w14:textId="38916AA6" w:rsidR="003A16E6" w:rsidRDefault="00A52C15" w:rsidP="004D5354">
            <w:pPr>
              <w:spacing w:before="120" w:after="120"/>
              <w:jc w:val="center"/>
              <w:rPr>
                <w:rFonts w:eastAsia="Times New Roman"/>
                <w:color w:val="000000"/>
              </w:rPr>
            </w:pPr>
            <w:r>
              <w:rPr>
                <w:rFonts w:eastAsia="Times New Roman"/>
                <w:color w:val="000000"/>
              </w:rPr>
              <w:t>76</w:t>
            </w:r>
          </w:p>
        </w:tc>
        <w:tc>
          <w:tcPr>
            <w:tcW w:w="1691" w:type="dxa"/>
            <w:tcBorders>
              <w:top w:val="nil"/>
              <w:left w:val="nil"/>
              <w:bottom w:val="nil"/>
              <w:right w:val="nil"/>
            </w:tcBorders>
            <w:shd w:val="clear" w:color="auto" w:fill="D9D9D9" w:themeFill="background1" w:themeFillShade="D9"/>
            <w:noWrap/>
            <w:vAlign w:val="center"/>
          </w:tcPr>
          <w:p w14:paraId="2ADD04E8" w14:textId="13C7EF64" w:rsidR="003A16E6" w:rsidRDefault="00A52C15" w:rsidP="004D5354">
            <w:pPr>
              <w:spacing w:before="120" w:after="120"/>
              <w:jc w:val="center"/>
              <w:rPr>
                <w:rFonts w:eastAsia="Times New Roman"/>
                <w:color w:val="000000"/>
              </w:rPr>
            </w:pPr>
            <w:r>
              <w:rPr>
                <w:rFonts w:eastAsia="Times New Roman"/>
                <w:color w:val="000000"/>
              </w:rPr>
              <w:t>71</w:t>
            </w:r>
          </w:p>
        </w:tc>
        <w:tc>
          <w:tcPr>
            <w:tcW w:w="775" w:type="dxa"/>
            <w:tcBorders>
              <w:top w:val="nil"/>
              <w:left w:val="nil"/>
              <w:bottom w:val="nil"/>
              <w:right w:val="nil"/>
            </w:tcBorders>
            <w:shd w:val="clear" w:color="auto" w:fill="D9D9D9" w:themeFill="background1" w:themeFillShade="D9"/>
            <w:noWrap/>
            <w:vAlign w:val="center"/>
          </w:tcPr>
          <w:p w14:paraId="7C12120B" w14:textId="0D326DF8" w:rsidR="003A16E6" w:rsidRDefault="003A16E6" w:rsidP="004D5354">
            <w:pPr>
              <w:spacing w:before="120" w:after="120"/>
              <w:jc w:val="center"/>
              <w:rPr>
                <w:rFonts w:eastAsia="Times New Roman"/>
                <w:color w:val="000000"/>
              </w:rPr>
            </w:pPr>
            <w:r>
              <w:rPr>
                <w:rFonts w:eastAsia="Times New Roman"/>
                <w:color w:val="000000"/>
              </w:rPr>
              <w:t>.</w:t>
            </w:r>
            <w:r w:rsidR="00A52C15">
              <w:rPr>
                <w:rFonts w:eastAsia="Times New Roman"/>
                <w:color w:val="000000"/>
              </w:rPr>
              <w:t>55</w:t>
            </w:r>
          </w:p>
        </w:tc>
        <w:tc>
          <w:tcPr>
            <w:tcW w:w="1498" w:type="dxa"/>
            <w:tcBorders>
              <w:top w:val="nil"/>
              <w:left w:val="nil"/>
              <w:bottom w:val="nil"/>
              <w:right w:val="nil"/>
            </w:tcBorders>
            <w:shd w:val="clear" w:color="auto" w:fill="D9D9D9" w:themeFill="background1" w:themeFillShade="D9"/>
            <w:noWrap/>
            <w:vAlign w:val="center"/>
          </w:tcPr>
          <w:p w14:paraId="5C4B2110" w14:textId="01425E0F" w:rsidR="003A16E6" w:rsidRDefault="003A16E6" w:rsidP="004D5354">
            <w:pPr>
              <w:spacing w:before="120" w:after="120"/>
              <w:jc w:val="center"/>
              <w:rPr>
                <w:rFonts w:eastAsia="Times New Roman"/>
                <w:color w:val="000000"/>
              </w:rPr>
            </w:pPr>
            <w:r>
              <w:rPr>
                <w:rFonts w:eastAsia="Times New Roman"/>
                <w:color w:val="000000"/>
              </w:rPr>
              <w:t>.</w:t>
            </w:r>
            <w:r w:rsidR="00A52C15">
              <w:rPr>
                <w:rFonts w:eastAsia="Times New Roman"/>
                <w:color w:val="000000"/>
              </w:rPr>
              <w:t>46</w:t>
            </w:r>
          </w:p>
        </w:tc>
      </w:tr>
      <w:tr w:rsidR="00A52C15" w:rsidRPr="0069231A" w14:paraId="0C7D7D44" w14:textId="77777777" w:rsidTr="00A52C15">
        <w:trPr>
          <w:trHeight w:val="280"/>
          <w:jc w:val="center"/>
        </w:trPr>
        <w:tc>
          <w:tcPr>
            <w:tcW w:w="3416" w:type="dxa"/>
            <w:tcBorders>
              <w:top w:val="nil"/>
              <w:left w:val="nil"/>
              <w:bottom w:val="nil"/>
              <w:right w:val="nil"/>
            </w:tcBorders>
            <w:shd w:val="clear" w:color="auto" w:fill="auto"/>
            <w:vAlign w:val="center"/>
            <w:hideMark/>
          </w:tcPr>
          <w:p w14:paraId="12AE361D" w14:textId="4E72E85A" w:rsidR="00A52C15" w:rsidRPr="00A52C15" w:rsidRDefault="00A52C15" w:rsidP="004D5354">
            <w:pPr>
              <w:spacing w:before="120" w:after="120"/>
              <w:jc w:val="center"/>
              <w:rPr>
                <w:rFonts w:eastAsia="Times New Roman"/>
                <w:color w:val="000000"/>
              </w:rPr>
            </w:pPr>
            <w:r w:rsidRPr="00A52C15">
              <w:rPr>
                <w:rFonts w:eastAsia="Times New Roman"/>
                <w:color w:val="000000"/>
              </w:rPr>
              <w:t>Subcultural</w:t>
            </w:r>
          </w:p>
        </w:tc>
        <w:tc>
          <w:tcPr>
            <w:tcW w:w="1620" w:type="dxa"/>
            <w:tcBorders>
              <w:top w:val="nil"/>
              <w:left w:val="nil"/>
              <w:bottom w:val="nil"/>
              <w:right w:val="nil"/>
            </w:tcBorders>
            <w:shd w:val="clear" w:color="auto" w:fill="auto"/>
            <w:noWrap/>
            <w:vAlign w:val="center"/>
            <w:hideMark/>
          </w:tcPr>
          <w:p w14:paraId="405EB1F4" w14:textId="2948A042" w:rsidR="00A52C15" w:rsidRPr="00A52C15" w:rsidRDefault="00A52C15" w:rsidP="004D5354">
            <w:pPr>
              <w:spacing w:before="120" w:after="120"/>
              <w:jc w:val="center"/>
              <w:rPr>
                <w:rFonts w:eastAsia="Times New Roman"/>
                <w:color w:val="000000"/>
              </w:rPr>
            </w:pPr>
            <w:r w:rsidRPr="00A52C15">
              <w:rPr>
                <w:rFonts w:eastAsia="Times New Roman"/>
                <w:color w:val="000000"/>
              </w:rPr>
              <w:t>44</w:t>
            </w:r>
          </w:p>
        </w:tc>
        <w:tc>
          <w:tcPr>
            <w:tcW w:w="1691" w:type="dxa"/>
            <w:tcBorders>
              <w:top w:val="nil"/>
              <w:left w:val="nil"/>
              <w:bottom w:val="nil"/>
              <w:right w:val="nil"/>
            </w:tcBorders>
            <w:shd w:val="clear" w:color="auto" w:fill="auto"/>
            <w:noWrap/>
            <w:vAlign w:val="center"/>
            <w:hideMark/>
          </w:tcPr>
          <w:p w14:paraId="0BDDB90F" w14:textId="6238DC77" w:rsidR="00A52C15" w:rsidRPr="00A52C15" w:rsidRDefault="00A52C15" w:rsidP="004D5354">
            <w:pPr>
              <w:spacing w:before="120" w:after="120"/>
              <w:jc w:val="center"/>
              <w:rPr>
                <w:rFonts w:eastAsia="Times New Roman"/>
                <w:color w:val="000000"/>
              </w:rPr>
            </w:pPr>
            <w:r w:rsidRPr="00A52C15">
              <w:rPr>
                <w:rFonts w:eastAsia="Times New Roman"/>
                <w:color w:val="000000"/>
              </w:rPr>
              <w:t>7</w:t>
            </w:r>
          </w:p>
        </w:tc>
        <w:tc>
          <w:tcPr>
            <w:tcW w:w="775" w:type="dxa"/>
            <w:tcBorders>
              <w:top w:val="nil"/>
              <w:left w:val="nil"/>
              <w:bottom w:val="nil"/>
              <w:right w:val="nil"/>
            </w:tcBorders>
            <w:shd w:val="clear" w:color="auto" w:fill="auto"/>
            <w:noWrap/>
            <w:vAlign w:val="center"/>
          </w:tcPr>
          <w:p w14:paraId="541118A4" w14:textId="3A6EAEED" w:rsidR="00A52C15" w:rsidRPr="00A52C15" w:rsidRDefault="00A52C15" w:rsidP="004D5354">
            <w:pPr>
              <w:spacing w:before="120" w:after="120"/>
              <w:jc w:val="center"/>
              <w:rPr>
                <w:rFonts w:eastAsia="Times New Roman"/>
                <w:color w:val="000000"/>
              </w:rPr>
            </w:pPr>
            <w:r w:rsidRPr="00A52C15">
              <w:rPr>
                <w:rFonts w:eastAsia="Times New Roman"/>
                <w:color w:val="000000"/>
              </w:rPr>
              <w:t>27.63</w:t>
            </w:r>
          </w:p>
        </w:tc>
        <w:tc>
          <w:tcPr>
            <w:tcW w:w="1498" w:type="dxa"/>
            <w:tcBorders>
              <w:top w:val="nil"/>
              <w:left w:val="nil"/>
              <w:bottom w:val="nil"/>
              <w:right w:val="nil"/>
            </w:tcBorders>
            <w:shd w:val="clear" w:color="auto" w:fill="auto"/>
            <w:noWrap/>
            <w:vAlign w:val="center"/>
          </w:tcPr>
          <w:p w14:paraId="2EEB1B27" w14:textId="433990F1" w:rsidR="00A52C15" w:rsidRPr="00A52C15" w:rsidRDefault="00A52C15" w:rsidP="004D5354">
            <w:pPr>
              <w:spacing w:before="120" w:after="120"/>
              <w:jc w:val="center"/>
              <w:rPr>
                <w:rFonts w:eastAsia="Times New Roman"/>
                <w:color w:val="000000"/>
              </w:rPr>
            </w:pPr>
            <w:r w:rsidRPr="00A52C15">
              <w:rPr>
                <w:rFonts w:eastAsia="Times New Roman"/>
                <w:color w:val="000000"/>
              </w:rPr>
              <w:t>0.001</w:t>
            </w:r>
          </w:p>
        </w:tc>
      </w:tr>
      <w:tr w:rsidR="00A52C15" w:rsidRPr="0069231A" w14:paraId="70E2B9B7" w14:textId="77777777" w:rsidTr="00A52C15">
        <w:trPr>
          <w:trHeight w:val="189"/>
          <w:jc w:val="center"/>
        </w:trPr>
        <w:tc>
          <w:tcPr>
            <w:tcW w:w="3416" w:type="dxa"/>
            <w:tcBorders>
              <w:top w:val="nil"/>
              <w:left w:val="nil"/>
              <w:bottom w:val="nil"/>
              <w:right w:val="nil"/>
            </w:tcBorders>
            <w:shd w:val="clear" w:color="auto" w:fill="D9D9D9" w:themeFill="background1" w:themeFillShade="D9"/>
            <w:vAlign w:val="center"/>
          </w:tcPr>
          <w:p w14:paraId="453B41DD" w14:textId="127A3509" w:rsidR="00A52C15" w:rsidRPr="00A52C15" w:rsidRDefault="00A52C15" w:rsidP="004D5354">
            <w:pPr>
              <w:spacing w:before="120" w:after="120"/>
              <w:jc w:val="center"/>
              <w:rPr>
                <w:rFonts w:eastAsia="Times New Roman"/>
                <w:color w:val="000000"/>
              </w:rPr>
            </w:pPr>
            <w:r w:rsidRPr="00A52C15">
              <w:rPr>
                <w:rFonts w:eastAsia="Times New Roman"/>
                <w:color w:val="000000"/>
              </w:rPr>
              <w:t>Original</w:t>
            </w:r>
          </w:p>
        </w:tc>
        <w:tc>
          <w:tcPr>
            <w:tcW w:w="1620" w:type="dxa"/>
            <w:tcBorders>
              <w:top w:val="nil"/>
              <w:left w:val="nil"/>
              <w:bottom w:val="nil"/>
              <w:right w:val="nil"/>
            </w:tcBorders>
            <w:shd w:val="clear" w:color="auto" w:fill="D9D9D9" w:themeFill="background1" w:themeFillShade="D9"/>
            <w:noWrap/>
            <w:vAlign w:val="center"/>
          </w:tcPr>
          <w:p w14:paraId="0D5AA2EA" w14:textId="755158AF" w:rsidR="00A52C15" w:rsidRPr="00A52C15" w:rsidRDefault="00A52C15" w:rsidP="004D5354">
            <w:pPr>
              <w:spacing w:before="120" w:after="120"/>
              <w:jc w:val="center"/>
              <w:rPr>
                <w:rFonts w:eastAsia="Times New Roman"/>
                <w:color w:val="000000"/>
              </w:rPr>
            </w:pPr>
            <w:r w:rsidRPr="00A52C15">
              <w:rPr>
                <w:rFonts w:eastAsia="Times New Roman"/>
                <w:color w:val="000000"/>
              </w:rPr>
              <w:t>33</w:t>
            </w:r>
          </w:p>
        </w:tc>
        <w:tc>
          <w:tcPr>
            <w:tcW w:w="1691" w:type="dxa"/>
            <w:tcBorders>
              <w:top w:val="nil"/>
              <w:left w:val="nil"/>
              <w:bottom w:val="nil"/>
              <w:right w:val="nil"/>
            </w:tcBorders>
            <w:shd w:val="clear" w:color="auto" w:fill="D9D9D9" w:themeFill="background1" w:themeFillShade="D9"/>
            <w:noWrap/>
            <w:vAlign w:val="center"/>
          </w:tcPr>
          <w:p w14:paraId="6928A680" w14:textId="4CC4172D" w:rsidR="00A52C15" w:rsidRPr="00A52C15" w:rsidRDefault="00A52C15" w:rsidP="004D5354">
            <w:pPr>
              <w:spacing w:before="120" w:after="120"/>
              <w:jc w:val="center"/>
              <w:rPr>
                <w:rFonts w:eastAsia="Times New Roman"/>
                <w:color w:val="000000"/>
              </w:rPr>
            </w:pPr>
            <w:r w:rsidRPr="00A52C15">
              <w:rPr>
                <w:rFonts w:eastAsia="Times New Roman"/>
                <w:color w:val="000000"/>
              </w:rPr>
              <w:t>4</w:t>
            </w:r>
          </w:p>
        </w:tc>
        <w:tc>
          <w:tcPr>
            <w:tcW w:w="775" w:type="dxa"/>
            <w:tcBorders>
              <w:top w:val="nil"/>
              <w:left w:val="nil"/>
              <w:bottom w:val="nil"/>
              <w:right w:val="nil"/>
            </w:tcBorders>
            <w:shd w:val="clear" w:color="auto" w:fill="D9D9D9" w:themeFill="background1" w:themeFillShade="D9"/>
            <w:noWrap/>
            <w:vAlign w:val="center"/>
          </w:tcPr>
          <w:p w14:paraId="57885EE1" w14:textId="19B9FEE1" w:rsidR="00A52C15" w:rsidRPr="00A52C15" w:rsidRDefault="00A52C15" w:rsidP="004D5354">
            <w:pPr>
              <w:spacing w:before="120" w:after="120"/>
              <w:jc w:val="center"/>
              <w:rPr>
                <w:rFonts w:eastAsia="Times New Roman"/>
                <w:color w:val="000000"/>
              </w:rPr>
            </w:pPr>
            <w:r w:rsidRPr="00A52C15">
              <w:rPr>
                <w:rFonts w:eastAsia="Times New Roman"/>
                <w:color w:val="000000"/>
              </w:rPr>
              <w:t>21.25</w:t>
            </w:r>
          </w:p>
        </w:tc>
        <w:tc>
          <w:tcPr>
            <w:tcW w:w="1498" w:type="dxa"/>
            <w:tcBorders>
              <w:top w:val="nil"/>
              <w:left w:val="nil"/>
              <w:bottom w:val="nil"/>
              <w:right w:val="nil"/>
            </w:tcBorders>
            <w:shd w:val="clear" w:color="auto" w:fill="D9D9D9" w:themeFill="background1" w:themeFillShade="D9"/>
            <w:noWrap/>
            <w:vAlign w:val="center"/>
          </w:tcPr>
          <w:p w14:paraId="25ACCA89" w14:textId="0F73B5F0" w:rsidR="00A52C15" w:rsidRPr="00A52C15" w:rsidRDefault="00A52C15" w:rsidP="004D5354">
            <w:pPr>
              <w:spacing w:before="120" w:after="120"/>
              <w:jc w:val="center"/>
              <w:rPr>
                <w:rFonts w:eastAsia="Times New Roman"/>
                <w:color w:val="000000"/>
              </w:rPr>
            </w:pPr>
            <w:r w:rsidRPr="00A52C15">
              <w:rPr>
                <w:rFonts w:eastAsia="Times New Roman"/>
                <w:color w:val="000000"/>
              </w:rPr>
              <w:t>0.001</w:t>
            </w:r>
          </w:p>
        </w:tc>
      </w:tr>
      <w:tr w:rsidR="00A52C15" w:rsidRPr="0069231A" w14:paraId="77817CD4" w14:textId="77777777" w:rsidTr="00A52C15">
        <w:trPr>
          <w:trHeight w:val="280"/>
          <w:jc w:val="center"/>
        </w:trPr>
        <w:tc>
          <w:tcPr>
            <w:tcW w:w="3416" w:type="dxa"/>
            <w:tcBorders>
              <w:top w:val="nil"/>
              <w:left w:val="nil"/>
              <w:bottom w:val="nil"/>
              <w:right w:val="nil"/>
            </w:tcBorders>
            <w:shd w:val="clear" w:color="auto" w:fill="auto"/>
            <w:vAlign w:val="center"/>
          </w:tcPr>
          <w:p w14:paraId="44FB9A6A" w14:textId="65177481" w:rsidR="00A52C15" w:rsidRPr="00A52C15" w:rsidRDefault="00A52C15" w:rsidP="004D5354">
            <w:pPr>
              <w:spacing w:before="120" w:after="120"/>
              <w:jc w:val="center"/>
              <w:rPr>
                <w:rFonts w:eastAsia="Times New Roman"/>
                <w:color w:val="000000"/>
              </w:rPr>
            </w:pPr>
            <w:r w:rsidRPr="00A52C15">
              <w:rPr>
                <w:rFonts w:eastAsia="Times New Roman"/>
                <w:color w:val="000000"/>
              </w:rPr>
              <w:t>Aesthetically appealing</w:t>
            </w:r>
          </w:p>
        </w:tc>
        <w:tc>
          <w:tcPr>
            <w:tcW w:w="1620" w:type="dxa"/>
            <w:tcBorders>
              <w:top w:val="nil"/>
              <w:left w:val="nil"/>
              <w:bottom w:val="nil"/>
              <w:right w:val="nil"/>
            </w:tcBorders>
            <w:shd w:val="clear" w:color="auto" w:fill="auto"/>
            <w:noWrap/>
            <w:vAlign w:val="center"/>
          </w:tcPr>
          <w:p w14:paraId="035FB4F2" w14:textId="4FDD5B2B" w:rsidR="00A52C15" w:rsidRPr="00A52C15" w:rsidRDefault="00A52C15" w:rsidP="004D5354">
            <w:pPr>
              <w:spacing w:before="120" w:after="120"/>
              <w:jc w:val="center"/>
              <w:rPr>
                <w:rFonts w:eastAsia="Times New Roman"/>
                <w:color w:val="000000"/>
              </w:rPr>
            </w:pPr>
            <w:r w:rsidRPr="00A52C15">
              <w:rPr>
                <w:rFonts w:eastAsia="Times New Roman"/>
                <w:color w:val="000000"/>
              </w:rPr>
              <w:t>25</w:t>
            </w:r>
          </w:p>
        </w:tc>
        <w:tc>
          <w:tcPr>
            <w:tcW w:w="1691" w:type="dxa"/>
            <w:tcBorders>
              <w:top w:val="nil"/>
              <w:left w:val="nil"/>
              <w:bottom w:val="nil"/>
              <w:right w:val="nil"/>
            </w:tcBorders>
            <w:shd w:val="clear" w:color="auto" w:fill="auto"/>
            <w:noWrap/>
            <w:vAlign w:val="center"/>
          </w:tcPr>
          <w:p w14:paraId="09AD52A0" w14:textId="79FF6672" w:rsidR="00A52C15" w:rsidRPr="00A52C15" w:rsidRDefault="00A52C15" w:rsidP="004D5354">
            <w:pPr>
              <w:spacing w:before="120" w:after="120"/>
              <w:jc w:val="center"/>
              <w:rPr>
                <w:rFonts w:eastAsia="Times New Roman"/>
                <w:color w:val="000000"/>
              </w:rPr>
            </w:pPr>
            <w:r w:rsidRPr="00A52C15">
              <w:rPr>
                <w:rFonts w:eastAsia="Times New Roman"/>
                <w:color w:val="000000"/>
              </w:rPr>
              <w:t>4</w:t>
            </w:r>
          </w:p>
        </w:tc>
        <w:tc>
          <w:tcPr>
            <w:tcW w:w="775" w:type="dxa"/>
            <w:tcBorders>
              <w:top w:val="nil"/>
              <w:left w:val="nil"/>
              <w:bottom w:val="nil"/>
              <w:right w:val="nil"/>
            </w:tcBorders>
            <w:shd w:val="clear" w:color="auto" w:fill="auto"/>
            <w:noWrap/>
            <w:vAlign w:val="center"/>
          </w:tcPr>
          <w:p w14:paraId="59478C21" w14:textId="560A1DD9" w:rsidR="00A52C15" w:rsidRPr="00A52C15" w:rsidRDefault="00A52C15" w:rsidP="004D5354">
            <w:pPr>
              <w:spacing w:before="120" w:after="120"/>
              <w:jc w:val="center"/>
              <w:rPr>
                <w:rFonts w:eastAsia="Times New Roman"/>
                <w:color w:val="000000"/>
              </w:rPr>
            </w:pPr>
            <w:r w:rsidRPr="00A52C15">
              <w:rPr>
                <w:rFonts w:eastAsia="Times New Roman"/>
                <w:color w:val="000000"/>
              </w:rPr>
              <w:t>18.85</w:t>
            </w:r>
          </w:p>
        </w:tc>
        <w:tc>
          <w:tcPr>
            <w:tcW w:w="1498" w:type="dxa"/>
            <w:tcBorders>
              <w:top w:val="nil"/>
              <w:left w:val="nil"/>
              <w:bottom w:val="nil"/>
              <w:right w:val="nil"/>
            </w:tcBorders>
            <w:shd w:val="clear" w:color="auto" w:fill="auto"/>
            <w:noWrap/>
            <w:vAlign w:val="center"/>
          </w:tcPr>
          <w:p w14:paraId="28D7BD2F" w14:textId="5D27E02D" w:rsidR="00A52C15" w:rsidRPr="00A52C15" w:rsidRDefault="00A52C15" w:rsidP="004D5354">
            <w:pPr>
              <w:spacing w:before="120" w:after="120"/>
              <w:jc w:val="center"/>
              <w:rPr>
                <w:rFonts w:eastAsia="Times New Roman"/>
                <w:color w:val="000000"/>
              </w:rPr>
            </w:pPr>
            <w:r w:rsidRPr="00A52C15">
              <w:rPr>
                <w:rFonts w:eastAsia="Times New Roman"/>
                <w:color w:val="000000"/>
              </w:rPr>
              <w:t>0.001</w:t>
            </w:r>
          </w:p>
        </w:tc>
      </w:tr>
      <w:tr w:rsidR="00A52C15" w:rsidRPr="0069231A" w14:paraId="3C208F9F" w14:textId="77777777" w:rsidTr="00A52C15">
        <w:trPr>
          <w:trHeight w:val="280"/>
          <w:jc w:val="center"/>
        </w:trPr>
        <w:tc>
          <w:tcPr>
            <w:tcW w:w="3416" w:type="dxa"/>
            <w:tcBorders>
              <w:top w:val="nil"/>
              <w:left w:val="nil"/>
              <w:bottom w:val="nil"/>
              <w:right w:val="nil"/>
            </w:tcBorders>
            <w:shd w:val="clear" w:color="auto" w:fill="D9D9D9" w:themeFill="background1" w:themeFillShade="D9"/>
            <w:vAlign w:val="center"/>
          </w:tcPr>
          <w:p w14:paraId="3D9EB92B" w14:textId="5DD01016" w:rsidR="00A52C15" w:rsidRPr="00A52C15" w:rsidRDefault="00A52C15" w:rsidP="004D5354">
            <w:pPr>
              <w:spacing w:before="120" w:after="120"/>
              <w:jc w:val="center"/>
              <w:rPr>
                <w:rFonts w:eastAsia="Times New Roman"/>
                <w:color w:val="000000"/>
              </w:rPr>
            </w:pPr>
            <w:r w:rsidRPr="00A52C15">
              <w:rPr>
                <w:rFonts w:eastAsia="Times New Roman"/>
                <w:color w:val="000000"/>
              </w:rPr>
              <w:t>Popular</w:t>
            </w:r>
          </w:p>
        </w:tc>
        <w:tc>
          <w:tcPr>
            <w:tcW w:w="1620" w:type="dxa"/>
            <w:tcBorders>
              <w:top w:val="nil"/>
              <w:left w:val="nil"/>
              <w:bottom w:val="nil"/>
              <w:right w:val="nil"/>
            </w:tcBorders>
            <w:shd w:val="clear" w:color="auto" w:fill="D9D9D9" w:themeFill="background1" w:themeFillShade="D9"/>
            <w:noWrap/>
            <w:vAlign w:val="center"/>
          </w:tcPr>
          <w:p w14:paraId="0D326CAF" w14:textId="120611DC" w:rsidR="00A52C15" w:rsidRPr="00A52C15" w:rsidRDefault="00A52C15" w:rsidP="004D5354">
            <w:pPr>
              <w:spacing w:before="120" w:after="120"/>
              <w:jc w:val="center"/>
              <w:rPr>
                <w:rFonts w:eastAsia="Times New Roman"/>
                <w:color w:val="000000"/>
              </w:rPr>
            </w:pPr>
            <w:r w:rsidRPr="00A52C15">
              <w:rPr>
                <w:rFonts w:eastAsia="Times New Roman"/>
                <w:color w:val="000000"/>
              </w:rPr>
              <w:t>17</w:t>
            </w:r>
          </w:p>
        </w:tc>
        <w:tc>
          <w:tcPr>
            <w:tcW w:w="1691" w:type="dxa"/>
            <w:tcBorders>
              <w:top w:val="nil"/>
              <w:left w:val="nil"/>
              <w:bottom w:val="nil"/>
              <w:right w:val="nil"/>
            </w:tcBorders>
            <w:shd w:val="clear" w:color="auto" w:fill="D9D9D9" w:themeFill="background1" w:themeFillShade="D9"/>
            <w:noWrap/>
            <w:vAlign w:val="center"/>
          </w:tcPr>
          <w:p w14:paraId="628022AE" w14:textId="0DE7CDB0" w:rsidR="00A52C15" w:rsidRPr="00A52C15" w:rsidRDefault="00A52C15" w:rsidP="004D5354">
            <w:pPr>
              <w:spacing w:before="120" w:after="120"/>
              <w:jc w:val="center"/>
              <w:rPr>
                <w:rFonts w:eastAsia="Times New Roman"/>
                <w:color w:val="000000"/>
              </w:rPr>
            </w:pPr>
            <w:r w:rsidRPr="00A52C15">
              <w:rPr>
                <w:rFonts w:eastAsia="Times New Roman"/>
                <w:color w:val="000000"/>
              </w:rPr>
              <w:t>4</w:t>
            </w:r>
          </w:p>
        </w:tc>
        <w:tc>
          <w:tcPr>
            <w:tcW w:w="775" w:type="dxa"/>
            <w:tcBorders>
              <w:top w:val="nil"/>
              <w:left w:val="nil"/>
              <w:bottom w:val="nil"/>
              <w:right w:val="nil"/>
            </w:tcBorders>
            <w:shd w:val="clear" w:color="auto" w:fill="D9D9D9" w:themeFill="background1" w:themeFillShade="D9"/>
            <w:noWrap/>
            <w:vAlign w:val="center"/>
          </w:tcPr>
          <w:p w14:paraId="68BF5463" w14:textId="10CA8539" w:rsidR="00A52C15" w:rsidRPr="00A52C15" w:rsidRDefault="00A52C15" w:rsidP="004D5354">
            <w:pPr>
              <w:spacing w:before="120" w:after="120"/>
              <w:jc w:val="center"/>
              <w:rPr>
                <w:rFonts w:eastAsia="Times New Roman"/>
                <w:color w:val="000000"/>
              </w:rPr>
            </w:pPr>
            <w:r w:rsidRPr="00A52C15">
              <w:rPr>
                <w:rFonts w:eastAsia="Times New Roman"/>
                <w:color w:val="000000"/>
              </w:rPr>
              <w:t>7.00</w:t>
            </w:r>
          </w:p>
        </w:tc>
        <w:tc>
          <w:tcPr>
            <w:tcW w:w="1498" w:type="dxa"/>
            <w:tcBorders>
              <w:top w:val="nil"/>
              <w:left w:val="nil"/>
              <w:bottom w:val="nil"/>
              <w:right w:val="nil"/>
            </w:tcBorders>
            <w:shd w:val="clear" w:color="auto" w:fill="D9D9D9" w:themeFill="background1" w:themeFillShade="D9"/>
            <w:noWrap/>
            <w:vAlign w:val="center"/>
          </w:tcPr>
          <w:p w14:paraId="0F153861" w14:textId="44659C98" w:rsidR="00A52C15" w:rsidRPr="00A52C15" w:rsidRDefault="00A52C15" w:rsidP="004D5354">
            <w:pPr>
              <w:spacing w:before="120" w:after="120"/>
              <w:jc w:val="center"/>
              <w:rPr>
                <w:rFonts w:eastAsia="Times New Roman"/>
                <w:color w:val="000000"/>
              </w:rPr>
            </w:pPr>
            <w:r w:rsidRPr="00A52C15">
              <w:rPr>
                <w:rFonts w:eastAsia="Times New Roman"/>
                <w:color w:val="000000"/>
              </w:rPr>
              <w:t>0.008</w:t>
            </w:r>
          </w:p>
        </w:tc>
      </w:tr>
      <w:tr w:rsidR="00A52C15" w:rsidRPr="0069231A" w14:paraId="6966339D" w14:textId="77777777" w:rsidTr="00A52C15">
        <w:trPr>
          <w:trHeight w:val="280"/>
          <w:jc w:val="center"/>
        </w:trPr>
        <w:tc>
          <w:tcPr>
            <w:tcW w:w="3416" w:type="dxa"/>
            <w:tcBorders>
              <w:top w:val="nil"/>
              <w:left w:val="nil"/>
              <w:bottom w:val="nil"/>
              <w:right w:val="nil"/>
            </w:tcBorders>
            <w:shd w:val="clear" w:color="auto" w:fill="auto"/>
            <w:vAlign w:val="center"/>
          </w:tcPr>
          <w:p w14:paraId="48328AF2" w14:textId="0935589A" w:rsidR="00A52C15" w:rsidRPr="00A52C15" w:rsidRDefault="00A52C15" w:rsidP="004D5354">
            <w:pPr>
              <w:spacing w:before="120" w:after="120"/>
              <w:jc w:val="center"/>
              <w:rPr>
                <w:rFonts w:eastAsia="Times New Roman"/>
                <w:color w:val="000000"/>
              </w:rPr>
            </w:pPr>
            <w:r w:rsidRPr="00A52C15">
              <w:rPr>
                <w:rFonts w:eastAsia="Times New Roman"/>
                <w:color w:val="000000"/>
              </w:rPr>
              <w:t>High status</w:t>
            </w:r>
          </w:p>
        </w:tc>
        <w:tc>
          <w:tcPr>
            <w:tcW w:w="1620" w:type="dxa"/>
            <w:tcBorders>
              <w:top w:val="nil"/>
              <w:left w:val="nil"/>
              <w:bottom w:val="nil"/>
              <w:right w:val="nil"/>
            </w:tcBorders>
            <w:shd w:val="clear" w:color="auto" w:fill="auto"/>
            <w:noWrap/>
            <w:vAlign w:val="center"/>
          </w:tcPr>
          <w:p w14:paraId="56094AFE" w14:textId="5E94B634" w:rsidR="00A52C15" w:rsidRPr="00A52C15" w:rsidRDefault="00A52C15" w:rsidP="004D5354">
            <w:pPr>
              <w:spacing w:before="120" w:after="120"/>
              <w:jc w:val="center"/>
              <w:rPr>
                <w:rFonts w:eastAsia="Times New Roman"/>
                <w:color w:val="000000"/>
              </w:rPr>
            </w:pPr>
            <w:r w:rsidRPr="00A52C15">
              <w:rPr>
                <w:rFonts w:eastAsia="Times New Roman"/>
                <w:color w:val="000000"/>
              </w:rPr>
              <w:t>15</w:t>
            </w:r>
          </w:p>
        </w:tc>
        <w:tc>
          <w:tcPr>
            <w:tcW w:w="1691" w:type="dxa"/>
            <w:tcBorders>
              <w:top w:val="nil"/>
              <w:left w:val="nil"/>
              <w:bottom w:val="nil"/>
              <w:right w:val="nil"/>
            </w:tcBorders>
            <w:shd w:val="clear" w:color="auto" w:fill="auto"/>
            <w:noWrap/>
            <w:vAlign w:val="center"/>
          </w:tcPr>
          <w:p w14:paraId="3D8ECD63" w14:textId="0A1ED3D1" w:rsidR="00A52C15" w:rsidRPr="00A52C15" w:rsidRDefault="00A52C15" w:rsidP="004D5354">
            <w:pPr>
              <w:spacing w:before="120" w:after="120"/>
              <w:jc w:val="center"/>
              <w:rPr>
                <w:rFonts w:eastAsia="Times New Roman"/>
                <w:color w:val="000000"/>
              </w:rPr>
            </w:pPr>
            <w:r w:rsidRPr="00A52C15">
              <w:rPr>
                <w:rFonts w:eastAsia="Times New Roman"/>
                <w:color w:val="000000"/>
              </w:rPr>
              <w:t>4</w:t>
            </w:r>
          </w:p>
        </w:tc>
        <w:tc>
          <w:tcPr>
            <w:tcW w:w="775" w:type="dxa"/>
            <w:tcBorders>
              <w:top w:val="nil"/>
              <w:left w:val="nil"/>
              <w:bottom w:val="nil"/>
              <w:right w:val="nil"/>
            </w:tcBorders>
            <w:shd w:val="clear" w:color="auto" w:fill="auto"/>
            <w:noWrap/>
            <w:vAlign w:val="center"/>
          </w:tcPr>
          <w:p w14:paraId="2A6A2403" w14:textId="24FACFC5" w:rsidR="00A52C15" w:rsidRPr="00A52C15" w:rsidRDefault="00A52C15" w:rsidP="004D5354">
            <w:pPr>
              <w:spacing w:before="120" w:after="120"/>
              <w:jc w:val="center"/>
              <w:rPr>
                <w:rFonts w:eastAsia="Times New Roman"/>
                <w:color w:val="000000"/>
              </w:rPr>
            </w:pPr>
            <w:r w:rsidRPr="00A52C15">
              <w:rPr>
                <w:rFonts w:eastAsia="Times New Roman"/>
                <w:color w:val="000000"/>
              </w:rPr>
              <w:t>5.04</w:t>
            </w:r>
          </w:p>
        </w:tc>
        <w:tc>
          <w:tcPr>
            <w:tcW w:w="1498" w:type="dxa"/>
            <w:tcBorders>
              <w:top w:val="nil"/>
              <w:left w:val="nil"/>
              <w:bottom w:val="nil"/>
              <w:right w:val="nil"/>
            </w:tcBorders>
            <w:shd w:val="clear" w:color="auto" w:fill="auto"/>
            <w:noWrap/>
            <w:vAlign w:val="center"/>
          </w:tcPr>
          <w:p w14:paraId="44F440C9" w14:textId="45018F7C" w:rsidR="00A52C15" w:rsidRPr="00A52C15" w:rsidRDefault="00A52C15" w:rsidP="004D5354">
            <w:pPr>
              <w:spacing w:before="120" w:after="120"/>
              <w:jc w:val="center"/>
              <w:rPr>
                <w:rFonts w:eastAsia="Times New Roman"/>
                <w:color w:val="000000"/>
              </w:rPr>
            </w:pPr>
            <w:r w:rsidRPr="00A52C15">
              <w:rPr>
                <w:rFonts w:eastAsia="Times New Roman"/>
                <w:color w:val="000000"/>
              </w:rPr>
              <w:t>0.02</w:t>
            </w:r>
          </w:p>
        </w:tc>
      </w:tr>
      <w:tr w:rsidR="00A52C15" w:rsidRPr="0069231A" w14:paraId="37A0CAEB" w14:textId="77777777" w:rsidTr="00A52C15">
        <w:trPr>
          <w:trHeight w:val="280"/>
          <w:jc w:val="center"/>
        </w:trPr>
        <w:tc>
          <w:tcPr>
            <w:tcW w:w="3416" w:type="dxa"/>
            <w:tcBorders>
              <w:top w:val="nil"/>
              <w:left w:val="nil"/>
              <w:bottom w:val="nil"/>
              <w:right w:val="nil"/>
            </w:tcBorders>
            <w:shd w:val="clear" w:color="auto" w:fill="D9D9D9" w:themeFill="background1" w:themeFillShade="D9"/>
            <w:vAlign w:val="center"/>
          </w:tcPr>
          <w:p w14:paraId="10D6EAA6" w14:textId="67EA567F" w:rsidR="00A52C15" w:rsidRPr="00A52C15" w:rsidRDefault="00A52C15" w:rsidP="004D5354">
            <w:pPr>
              <w:spacing w:before="120" w:after="120"/>
              <w:jc w:val="center"/>
              <w:rPr>
                <w:rFonts w:eastAsia="Times New Roman"/>
                <w:color w:val="000000"/>
              </w:rPr>
            </w:pPr>
            <w:r w:rsidRPr="00A52C15">
              <w:rPr>
                <w:rFonts w:eastAsia="Times New Roman"/>
                <w:color w:val="000000"/>
              </w:rPr>
              <w:t>Scarce</w:t>
            </w:r>
          </w:p>
        </w:tc>
        <w:tc>
          <w:tcPr>
            <w:tcW w:w="1620" w:type="dxa"/>
            <w:tcBorders>
              <w:top w:val="nil"/>
              <w:left w:val="nil"/>
              <w:bottom w:val="nil"/>
              <w:right w:val="nil"/>
            </w:tcBorders>
            <w:shd w:val="clear" w:color="auto" w:fill="D9D9D9" w:themeFill="background1" w:themeFillShade="D9"/>
            <w:noWrap/>
            <w:vAlign w:val="center"/>
          </w:tcPr>
          <w:p w14:paraId="1FF4A944" w14:textId="240526CC" w:rsidR="00A52C15" w:rsidRPr="00A52C15" w:rsidRDefault="00A52C15" w:rsidP="004D5354">
            <w:pPr>
              <w:spacing w:before="120" w:after="120"/>
              <w:jc w:val="center"/>
              <w:rPr>
                <w:rFonts w:eastAsia="Times New Roman"/>
                <w:color w:val="000000"/>
              </w:rPr>
            </w:pPr>
            <w:r w:rsidRPr="00A52C15">
              <w:rPr>
                <w:rFonts w:eastAsia="Times New Roman"/>
                <w:color w:val="000000"/>
              </w:rPr>
              <w:t>15</w:t>
            </w:r>
          </w:p>
        </w:tc>
        <w:tc>
          <w:tcPr>
            <w:tcW w:w="1691" w:type="dxa"/>
            <w:tcBorders>
              <w:top w:val="nil"/>
              <w:left w:val="nil"/>
              <w:bottom w:val="nil"/>
              <w:right w:val="nil"/>
            </w:tcBorders>
            <w:shd w:val="clear" w:color="auto" w:fill="D9D9D9" w:themeFill="background1" w:themeFillShade="D9"/>
            <w:noWrap/>
            <w:vAlign w:val="center"/>
          </w:tcPr>
          <w:p w14:paraId="080E49B5" w14:textId="74AE1FB8" w:rsidR="00A52C15" w:rsidRPr="00A52C15" w:rsidRDefault="00A52C15" w:rsidP="004D5354">
            <w:pPr>
              <w:spacing w:before="120" w:after="120"/>
              <w:jc w:val="center"/>
              <w:rPr>
                <w:rFonts w:eastAsia="Times New Roman"/>
                <w:color w:val="000000"/>
              </w:rPr>
            </w:pPr>
            <w:r w:rsidRPr="00A52C15">
              <w:rPr>
                <w:rFonts w:eastAsia="Times New Roman"/>
                <w:color w:val="000000"/>
              </w:rPr>
              <w:t>1</w:t>
            </w:r>
          </w:p>
        </w:tc>
        <w:tc>
          <w:tcPr>
            <w:tcW w:w="775" w:type="dxa"/>
            <w:tcBorders>
              <w:top w:val="nil"/>
              <w:left w:val="nil"/>
              <w:bottom w:val="nil"/>
              <w:right w:val="nil"/>
            </w:tcBorders>
            <w:shd w:val="clear" w:color="auto" w:fill="D9D9D9" w:themeFill="background1" w:themeFillShade="D9"/>
            <w:noWrap/>
            <w:vAlign w:val="center"/>
          </w:tcPr>
          <w:p w14:paraId="272E5A7B" w14:textId="5703DE36" w:rsidR="00A52C15" w:rsidRPr="00A52C15" w:rsidRDefault="00A52C15" w:rsidP="004D5354">
            <w:pPr>
              <w:spacing w:before="120" w:after="120"/>
              <w:jc w:val="center"/>
              <w:rPr>
                <w:rFonts w:eastAsia="Times New Roman"/>
                <w:color w:val="000000"/>
              </w:rPr>
            </w:pPr>
            <w:r w:rsidRPr="00A52C15">
              <w:rPr>
                <w:rFonts w:eastAsia="Times New Roman"/>
                <w:color w:val="000000"/>
              </w:rPr>
              <w:t>9.06</w:t>
            </w:r>
          </w:p>
        </w:tc>
        <w:tc>
          <w:tcPr>
            <w:tcW w:w="1498" w:type="dxa"/>
            <w:tcBorders>
              <w:top w:val="nil"/>
              <w:left w:val="nil"/>
              <w:bottom w:val="nil"/>
              <w:right w:val="nil"/>
            </w:tcBorders>
            <w:shd w:val="clear" w:color="auto" w:fill="D9D9D9" w:themeFill="background1" w:themeFillShade="D9"/>
            <w:noWrap/>
            <w:vAlign w:val="center"/>
          </w:tcPr>
          <w:p w14:paraId="3851DD3A" w14:textId="4A70ADEF" w:rsidR="00A52C15" w:rsidRPr="00A52C15" w:rsidRDefault="00A52C15" w:rsidP="004D5354">
            <w:pPr>
              <w:spacing w:before="120" w:after="120"/>
              <w:jc w:val="center"/>
              <w:rPr>
                <w:rFonts w:eastAsia="Times New Roman"/>
                <w:color w:val="000000"/>
              </w:rPr>
            </w:pPr>
            <w:r w:rsidRPr="00A52C15">
              <w:rPr>
                <w:rFonts w:eastAsia="Times New Roman"/>
                <w:color w:val="000000"/>
              </w:rPr>
              <w:t>0.003</w:t>
            </w:r>
          </w:p>
        </w:tc>
      </w:tr>
      <w:tr w:rsidR="00A52C15" w:rsidRPr="0069231A" w14:paraId="5907F79D" w14:textId="77777777" w:rsidTr="00A52C15">
        <w:trPr>
          <w:trHeight w:val="280"/>
          <w:jc w:val="center"/>
        </w:trPr>
        <w:tc>
          <w:tcPr>
            <w:tcW w:w="3416" w:type="dxa"/>
            <w:tcBorders>
              <w:top w:val="nil"/>
              <w:left w:val="nil"/>
              <w:bottom w:val="nil"/>
              <w:right w:val="nil"/>
            </w:tcBorders>
            <w:shd w:val="clear" w:color="auto" w:fill="auto"/>
            <w:vAlign w:val="center"/>
          </w:tcPr>
          <w:p w14:paraId="2E9572D6" w14:textId="5FCD8E60" w:rsidR="00A52C15" w:rsidRPr="00A52C15" w:rsidRDefault="00A52C15" w:rsidP="004D5354">
            <w:pPr>
              <w:spacing w:before="120" w:after="120"/>
              <w:jc w:val="center"/>
              <w:rPr>
                <w:rFonts w:eastAsia="Times New Roman"/>
                <w:color w:val="000000"/>
              </w:rPr>
            </w:pPr>
            <w:r w:rsidRPr="00A52C15">
              <w:rPr>
                <w:rFonts w:eastAsia="Times New Roman"/>
                <w:color w:val="000000"/>
              </w:rPr>
              <w:t>Energetic</w:t>
            </w:r>
          </w:p>
        </w:tc>
        <w:tc>
          <w:tcPr>
            <w:tcW w:w="1620" w:type="dxa"/>
            <w:tcBorders>
              <w:top w:val="nil"/>
              <w:left w:val="nil"/>
              <w:bottom w:val="nil"/>
              <w:right w:val="nil"/>
            </w:tcBorders>
            <w:shd w:val="clear" w:color="auto" w:fill="auto"/>
            <w:noWrap/>
            <w:vAlign w:val="center"/>
          </w:tcPr>
          <w:p w14:paraId="366350F0" w14:textId="6BDBEFEF" w:rsidR="00A52C15" w:rsidRPr="00A52C15" w:rsidRDefault="00A52C15" w:rsidP="004D5354">
            <w:pPr>
              <w:spacing w:before="120" w:after="120"/>
              <w:jc w:val="center"/>
              <w:rPr>
                <w:rFonts w:eastAsia="Times New Roman"/>
                <w:color w:val="000000"/>
              </w:rPr>
            </w:pPr>
            <w:r w:rsidRPr="00A52C15">
              <w:rPr>
                <w:rFonts w:eastAsia="Times New Roman"/>
                <w:color w:val="000000"/>
              </w:rPr>
              <w:t>8</w:t>
            </w:r>
          </w:p>
        </w:tc>
        <w:tc>
          <w:tcPr>
            <w:tcW w:w="1691" w:type="dxa"/>
            <w:tcBorders>
              <w:top w:val="nil"/>
              <w:left w:val="nil"/>
              <w:bottom w:val="nil"/>
              <w:right w:val="nil"/>
            </w:tcBorders>
            <w:shd w:val="clear" w:color="auto" w:fill="auto"/>
            <w:noWrap/>
            <w:vAlign w:val="center"/>
          </w:tcPr>
          <w:p w14:paraId="1B24CED2" w14:textId="6F9095B6" w:rsidR="00A52C15" w:rsidRPr="00A52C15" w:rsidRDefault="00A52C15" w:rsidP="004D5354">
            <w:pPr>
              <w:spacing w:before="120" w:after="120"/>
              <w:jc w:val="center"/>
              <w:rPr>
                <w:rFonts w:eastAsia="Times New Roman"/>
                <w:color w:val="000000"/>
              </w:rPr>
            </w:pPr>
            <w:r w:rsidRPr="00A52C15">
              <w:rPr>
                <w:rFonts w:eastAsia="Times New Roman"/>
                <w:color w:val="000000"/>
              </w:rPr>
              <w:t>0</w:t>
            </w:r>
          </w:p>
        </w:tc>
        <w:tc>
          <w:tcPr>
            <w:tcW w:w="775" w:type="dxa"/>
            <w:tcBorders>
              <w:top w:val="nil"/>
              <w:left w:val="nil"/>
              <w:bottom w:val="nil"/>
              <w:right w:val="nil"/>
            </w:tcBorders>
            <w:shd w:val="clear" w:color="auto" w:fill="auto"/>
            <w:noWrap/>
            <w:vAlign w:val="center"/>
          </w:tcPr>
          <w:p w14:paraId="6E1F1AA3" w14:textId="18CC6AEB" w:rsidR="00A52C15" w:rsidRPr="00A52C15" w:rsidRDefault="00A52C15" w:rsidP="004D5354">
            <w:pPr>
              <w:spacing w:before="120" w:after="120"/>
              <w:jc w:val="center"/>
              <w:rPr>
                <w:rFonts w:eastAsia="Times New Roman"/>
                <w:color w:val="000000"/>
              </w:rPr>
            </w:pPr>
            <w:r w:rsidRPr="00A52C15">
              <w:rPr>
                <w:rFonts w:eastAsia="Times New Roman"/>
                <w:color w:val="000000"/>
              </w:rPr>
              <w:t>6.25</w:t>
            </w:r>
          </w:p>
        </w:tc>
        <w:tc>
          <w:tcPr>
            <w:tcW w:w="1498" w:type="dxa"/>
            <w:tcBorders>
              <w:top w:val="nil"/>
              <w:left w:val="nil"/>
              <w:bottom w:val="nil"/>
              <w:right w:val="nil"/>
            </w:tcBorders>
            <w:shd w:val="clear" w:color="auto" w:fill="auto"/>
            <w:noWrap/>
            <w:vAlign w:val="center"/>
          </w:tcPr>
          <w:p w14:paraId="3A4DE2F1" w14:textId="752E8053" w:rsidR="00A52C15" w:rsidRPr="00A52C15" w:rsidRDefault="00A52C15" w:rsidP="004D5354">
            <w:pPr>
              <w:spacing w:before="120" w:after="120"/>
              <w:jc w:val="center"/>
              <w:rPr>
                <w:rFonts w:eastAsia="Times New Roman"/>
                <w:color w:val="000000"/>
              </w:rPr>
            </w:pPr>
            <w:r w:rsidRPr="00A52C15">
              <w:rPr>
                <w:rFonts w:eastAsia="Times New Roman"/>
                <w:color w:val="000000"/>
              </w:rPr>
              <w:t>0.01</w:t>
            </w:r>
          </w:p>
        </w:tc>
      </w:tr>
      <w:tr w:rsidR="00A52C15" w:rsidRPr="0069231A" w14:paraId="40D2A5C0" w14:textId="77777777" w:rsidTr="00A52C15">
        <w:trPr>
          <w:trHeight w:val="280"/>
          <w:jc w:val="center"/>
        </w:trPr>
        <w:tc>
          <w:tcPr>
            <w:tcW w:w="3416" w:type="dxa"/>
            <w:tcBorders>
              <w:top w:val="nil"/>
              <w:left w:val="nil"/>
              <w:bottom w:val="nil"/>
              <w:right w:val="nil"/>
            </w:tcBorders>
            <w:shd w:val="clear" w:color="auto" w:fill="D9D9D9" w:themeFill="background1" w:themeFillShade="D9"/>
            <w:vAlign w:val="center"/>
          </w:tcPr>
          <w:p w14:paraId="21B3277E" w14:textId="13FDF0E2" w:rsidR="00A52C15" w:rsidRPr="00A52C15" w:rsidRDefault="00A52C15" w:rsidP="004D5354">
            <w:pPr>
              <w:spacing w:before="120" w:after="120"/>
              <w:jc w:val="center"/>
              <w:rPr>
                <w:rFonts w:eastAsia="Times New Roman"/>
                <w:color w:val="000000"/>
              </w:rPr>
            </w:pPr>
            <w:r w:rsidRPr="00A52C15">
              <w:rPr>
                <w:rFonts w:eastAsia="Times New Roman"/>
                <w:color w:val="000000"/>
              </w:rPr>
              <w:t>Authentic</w:t>
            </w:r>
          </w:p>
        </w:tc>
        <w:tc>
          <w:tcPr>
            <w:tcW w:w="1620" w:type="dxa"/>
            <w:tcBorders>
              <w:top w:val="nil"/>
              <w:left w:val="nil"/>
              <w:bottom w:val="nil"/>
              <w:right w:val="nil"/>
            </w:tcBorders>
            <w:shd w:val="clear" w:color="auto" w:fill="D9D9D9" w:themeFill="background1" w:themeFillShade="D9"/>
            <w:noWrap/>
            <w:vAlign w:val="center"/>
          </w:tcPr>
          <w:p w14:paraId="70FEBE00" w14:textId="100EC3FA" w:rsidR="00A52C15" w:rsidRPr="00A52C15" w:rsidRDefault="00A52C15" w:rsidP="004D5354">
            <w:pPr>
              <w:spacing w:before="120" w:after="120"/>
              <w:jc w:val="center"/>
              <w:rPr>
                <w:rFonts w:eastAsia="Times New Roman"/>
                <w:color w:val="000000"/>
              </w:rPr>
            </w:pPr>
            <w:r w:rsidRPr="00A52C15">
              <w:rPr>
                <w:rFonts w:eastAsia="Times New Roman"/>
                <w:color w:val="000000"/>
              </w:rPr>
              <w:t>8</w:t>
            </w:r>
          </w:p>
        </w:tc>
        <w:tc>
          <w:tcPr>
            <w:tcW w:w="1691" w:type="dxa"/>
            <w:tcBorders>
              <w:top w:val="nil"/>
              <w:left w:val="nil"/>
              <w:bottom w:val="nil"/>
              <w:right w:val="nil"/>
            </w:tcBorders>
            <w:shd w:val="clear" w:color="auto" w:fill="D9D9D9" w:themeFill="background1" w:themeFillShade="D9"/>
            <w:noWrap/>
            <w:vAlign w:val="center"/>
          </w:tcPr>
          <w:p w14:paraId="77CBECCC" w14:textId="2181184D" w:rsidR="00A52C15" w:rsidRPr="00A52C15" w:rsidRDefault="00A52C15" w:rsidP="004D5354">
            <w:pPr>
              <w:spacing w:before="120" w:after="120"/>
              <w:jc w:val="center"/>
              <w:rPr>
                <w:rFonts w:eastAsia="Times New Roman"/>
                <w:color w:val="000000"/>
              </w:rPr>
            </w:pPr>
            <w:r w:rsidRPr="00A52C15">
              <w:rPr>
                <w:rFonts w:eastAsia="Times New Roman"/>
                <w:color w:val="000000"/>
              </w:rPr>
              <w:t>3</w:t>
            </w:r>
          </w:p>
        </w:tc>
        <w:tc>
          <w:tcPr>
            <w:tcW w:w="775" w:type="dxa"/>
            <w:tcBorders>
              <w:top w:val="nil"/>
              <w:left w:val="nil"/>
              <w:bottom w:val="nil"/>
              <w:right w:val="nil"/>
            </w:tcBorders>
            <w:shd w:val="clear" w:color="auto" w:fill="D9D9D9" w:themeFill="background1" w:themeFillShade="D9"/>
            <w:noWrap/>
            <w:vAlign w:val="center"/>
          </w:tcPr>
          <w:p w14:paraId="65485667" w14:textId="708E0A93" w:rsidR="00A52C15" w:rsidRPr="00A52C15" w:rsidRDefault="00A52C15" w:rsidP="004D5354">
            <w:pPr>
              <w:spacing w:before="120" w:after="120"/>
              <w:jc w:val="center"/>
              <w:rPr>
                <w:rFonts w:eastAsia="Times New Roman"/>
                <w:color w:val="000000"/>
              </w:rPr>
            </w:pPr>
            <w:r w:rsidRPr="00A52C15">
              <w:rPr>
                <w:rFonts w:eastAsia="Times New Roman"/>
                <w:color w:val="000000"/>
              </w:rPr>
              <w:t>2.11</w:t>
            </w:r>
          </w:p>
        </w:tc>
        <w:tc>
          <w:tcPr>
            <w:tcW w:w="1498" w:type="dxa"/>
            <w:tcBorders>
              <w:top w:val="nil"/>
              <w:left w:val="nil"/>
              <w:bottom w:val="nil"/>
              <w:right w:val="nil"/>
            </w:tcBorders>
            <w:shd w:val="clear" w:color="auto" w:fill="D9D9D9" w:themeFill="background1" w:themeFillShade="D9"/>
            <w:noWrap/>
            <w:vAlign w:val="center"/>
          </w:tcPr>
          <w:p w14:paraId="232796D8" w14:textId="1438A9FB" w:rsidR="00A52C15" w:rsidRPr="00A52C15" w:rsidRDefault="00A52C15" w:rsidP="004D5354">
            <w:pPr>
              <w:spacing w:before="120" w:after="120"/>
              <w:jc w:val="center"/>
              <w:rPr>
                <w:rFonts w:eastAsia="Times New Roman"/>
                <w:color w:val="000000"/>
              </w:rPr>
            </w:pPr>
            <w:r w:rsidRPr="00A52C15">
              <w:rPr>
                <w:rFonts w:eastAsia="Times New Roman"/>
                <w:color w:val="000000"/>
              </w:rPr>
              <w:t>0.15</w:t>
            </w:r>
          </w:p>
        </w:tc>
      </w:tr>
      <w:tr w:rsidR="00A52C15" w:rsidRPr="0069231A" w14:paraId="1EA823E7" w14:textId="77777777" w:rsidTr="00A52C15">
        <w:trPr>
          <w:trHeight w:val="280"/>
          <w:jc w:val="center"/>
        </w:trPr>
        <w:tc>
          <w:tcPr>
            <w:tcW w:w="3416" w:type="dxa"/>
            <w:tcBorders>
              <w:top w:val="nil"/>
              <w:left w:val="nil"/>
              <w:right w:val="nil"/>
            </w:tcBorders>
            <w:shd w:val="clear" w:color="auto" w:fill="auto"/>
            <w:vAlign w:val="center"/>
          </w:tcPr>
          <w:p w14:paraId="6C2D82F3" w14:textId="5CDDD055" w:rsidR="00A52C15" w:rsidRPr="00A52C15" w:rsidRDefault="00A52C15" w:rsidP="004D5354">
            <w:pPr>
              <w:spacing w:before="120" w:after="120"/>
              <w:jc w:val="center"/>
              <w:rPr>
                <w:rFonts w:eastAsia="Times New Roman"/>
                <w:color w:val="000000"/>
              </w:rPr>
            </w:pPr>
            <w:r w:rsidRPr="00A52C15">
              <w:rPr>
                <w:rFonts w:eastAsia="Times New Roman"/>
                <w:color w:val="000000"/>
              </w:rPr>
              <w:t>Rebellious</w:t>
            </w:r>
          </w:p>
        </w:tc>
        <w:tc>
          <w:tcPr>
            <w:tcW w:w="1620" w:type="dxa"/>
            <w:tcBorders>
              <w:top w:val="nil"/>
              <w:left w:val="nil"/>
              <w:right w:val="nil"/>
            </w:tcBorders>
            <w:shd w:val="clear" w:color="auto" w:fill="auto"/>
            <w:noWrap/>
            <w:vAlign w:val="bottom"/>
          </w:tcPr>
          <w:p w14:paraId="29059A11" w14:textId="448E3807" w:rsidR="00A52C15" w:rsidRPr="00A52C15" w:rsidRDefault="00A52C15" w:rsidP="004D5354">
            <w:pPr>
              <w:spacing w:before="120" w:after="120"/>
              <w:jc w:val="center"/>
              <w:rPr>
                <w:rFonts w:eastAsia="Times New Roman"/>
                <w:color w:val="000000"/>
              </w:rPr>
            </w:pPr>
            <w:r w:rsidRPr="00A52C15">
              <w:rPr>
                <w:rFonts w:eastAsia="Times New Roman"/>
                <w:color w:val="000000"/>
              </w:rPr>
              <w:t>3</w:t>
            </w:r>
          </w:p>
        </w:tc>
        <w:tc>
          <w:tcPr>
            <w:tcW w:w="1691" w:type="dxa"/>
            <w:tcBorders>
              <w:top w:val="nil"/>
              <w:left w:val="nil"/>
              <w:right w:val="nil"/>
            </w:tcBorders>
            <w:shd w:val="clear" w:color="auto" w:fill="auto"/>
            <w:noWrap/>
            <w:vAlign w:val="bottom"/>
          </w:tcPr>
          <w:p w14:paraId="56F44655" w14:textId="1F0834A5" w:rsidR="00A52C15" w:rsidRPr="00A52C15" w:rsidRDefault="00A52C15" w:rsidP="004D5354">
            <w:pPr>
              <w:spacing w:before="120" w:after="120"/>
              <w:jc w:val="center"/>
              <w:rPr>
                <w:rFonts w:eastAsia="Times New Roman"/>
                <w:color w:val="000000"/>
              </w:rPr>
            </w:pPr>
            <w:r w:rsidRPr="00A52C15">
              <w:rPr>
                <w:rFonts w:eastAsia="Times New Roman"/>
                <w:color w:val="000000"/>
              </w:rPr>
              <w:t>0</w:t>
            </w:r>
          </w:p>
        </w:tc>
        <w:tc>
          <w:tcPr>
            <w:tcW w:w="775" w:type="dxa"/>
            <w:tcBorders>
              <w:top w:val="nil"/>
              <w:left w:val="nil"/>
              <w:right w:val="nil"/>
            </w:tcBorders>
            <w:shd w:val="clear" w:color="auto" w:fill="auto"/>
            <w:noWrap/>
            <w:vAlign w:val="center"/>
          </w:tcPr>
          <w:p w14:paraId="743B01A5" w14:textId="18D85817" w:rsidR="00A52C15" w:rsidRPr="00A52C15" w:rsidRDefault="00A52C15" w:rsidP="004D5354">
            <w:pPr>
              <w:spacing w:before="120" w:after="120"/>
              <w:jc w:val="center"/>
              <w:rPr>
                <w:rFonts w:eastAsia="Times New Roman"/>
                <w:color w:val="000000"/>
              </w:rPr>
            </w:pPr>
            <w:r w:rsidRPr="00A52C15">
              <w:rPr>
                <w:rFonts w:eastAsia="Times New Roman"/>
                <w:color w:val="000000"/>
              </w:rPr>
              <w:t>2.03</w:t>
            </w:r>
          </w:p>
        </w:tc>
        <w:tc>
          <w:tcPr>
            <w:tcW w:w="1498" w:type="dxa"/>
            <w:tcBorders>
              <w:top w:val="nil"/>
              <w:left w:val="nil"/>
              <w:right w:val="nil"/>
            </w:tcBorders>
            <w:shd w:val="clear" w:color="auto" w:fill="auto"/>
            <w:noWrap/>
            <w:vAlign w:val="center"/>
          </w:tcPr>
          <w:p w14:paraId="16BAFDD2" w14:textId="3EB81C09" w:rsidR="00A52C15" w:rsidRPr="00A52C15" w:rsidRDefault="00A52C15" w:rsidP="004D5354">
            <w:pPr>
              <w:spacing w:before="120" w:after="120"/>
              <w:jc w:val="center"/>
              <w:rPr>
                <w:rFonts w:eastAsia="Times New Roman"/>
                <w:color w:val="000000"/>
              </w:rPr>
            </w:pPr>
            <w:r w:rsidRPr="00A52C15">
              <w:rPr>
                <w:rFonts w:eastAsia="Times New Roman"/>
                <w:color w:val="000000"/>
              </w:rPr>
              <w:t>0.15</w:t>
            </w:r>
          </w:p>
        </w:tc>
      </w:tr>
      <w:tr w:rsidR="00A52C15" w:rsidRPr="0069231A" w14:paraId="534FEE96" w14:textId="77777777" w:rsidTr="00A52C15">
        <w:trPr>
          <w:trHeight w:val="280"/>
          <w:jc w:val="center"/>
        </w:trPr>
        <w:tc>
          <w:tcPr>
            <w:tcW w:w="3416" w:type="dxa"/>
            <w:tcBorders>
              <w:top w:val="nil"/>
              <w:left w:val="nil"/>
              <w:bottom w:val="single" w:sz="36" w:space="0" w:color="auto"/>
              <w:right w:val="nil"/>
            </w:tcBorders>
            <w:shd w:val="clear" w:color="auto" w:fill="D9D9D9" w:themeFill="background1" w:themeFillShade="D9"/>
            <w:vAlign w:val="center"/>
          </w:tcPr>
          <w:p w14:paraId="33761AC1" w14:textId="38184928" w:rsidR="00A52C15" w:rsidRPr="00A52C15" w:rsidRDefault="00A52C15" w:rsidP="004D5354">
            <w:pPr>
              <w:spacing w:before="120" w:after="120"/>
              <w:jc w:val="center"/>
              <w:rPr>
                <w:rFonts w:eastAsia="Times New Roman"/>
                <w:color w:val="000000"/>
              </w:rPr>
            </w:pPr>
            <w:r w:rsidRPr="00A52C15">
              <w:rPr>
                <w:rFonts w:eastAsia="Times New Roman"/>
                <w:color w:val="000000"/>
              </w:rPr>
              <w:t>Prosocial</w:t>
            </w:r>
          </w:p>
        </w:tc>
        <w:tc>
          <w:tcPr>
            <w:tcW w:w="1620" w:type="dxa"/>
            <w:tcBorders>
              <w:top w:val="nil"/>
              <w:left w:val="nil"/>
              <w:bottom w:val="single" w:sz="36" w:space="0" w:color="auto"/>
              <w:right w:val="nil"/>
            </w:tcBorders>
            <w:shd w:val="clear" w:color="auto" w:fill="D9D9D9" w:themeFill="background1" w:themeFillShade="D9"/>
            <w:noWrap/>
            <w:vAlign w:val="center"/>
          </w:tcPr>
          <w:p w14:paraId="54ED1CAD" w14:textId="16BB4CBD" w:rsidR="00A52C15" w:rsidRPr="00A52C15" w:rsidRDefault="00A52C15" w:rsidP="004D5354">
            <w:pPr>
              <w:spacing w:before="120" w:after="120"/>
              <w:jc w:val="center"/>
              <w:rPr>
                <w:rFonts w:eastAsia="Times New Roman"/>
                <w:color w:val="000000"/>
              </w:rPr>
            </w:pPr>
            <w:r w:rsidRPr="00A52C15">
              <w:rPr>
                <w:rFonts w:eastAsia="Times New Roman"/>
                <w:color w:val="000000"/>
              </w:rPr>
              <w:t>1</w:t>
            </w:r>
          </w:p>
        </w:tc>
        <w:tc>
          <w:tcPr>
            <w:tcW w:w="1691" w:type="dxa"/>
            <w:tcBorders>
              <w:top w:val="nil"/>
              <w:left w:val="nil"/>
              <w:bottom w:val="single" w:sz="36" w:space="0" w:color="auto"/>
              <w:right w:val="nil"/>
            </w:tcBorders>
            <w:shd w:val="clear" w:color="auto" w:fill="D9D9D9" w:themeFill="background1" w:themeFillShade="D9"/>
            <w:noWrap/>
            <w:vAlign w:val="center"/>
          </w:tcPr>
          <w:p w14:paraId="27720C64" w14:textId="2A7BB3E5" w:rsidR="00A52C15" w:rsidRPr="00A52C15" w:rsidRDefault="00A52C15" w:rsidP="004D5354">
            <w:pPr>
              <w:spacing w:before="120" w:after="120"/>
              <w:jc w:val="center"/>
              <w:rPr>
                <w:rFonts w:eastAsia="Times New Roman"/>
                <w:color w:val="000000"/>
              </w:rPr>
            </w:pPr>
            <w:r w:rsidRPr="00A52C15">
              <w:rPr>
                <w:rFonts w:eastAsia="Times New Roman"/>
                <w:color w:val="000000"/>
              </w:rPr>
              <w:t>1</w:t>
            </w:r>
          </w:p>
        </w:tc>
        <w:tc>
          <w:tcPr>
            <w:tcW w:w="775" w:type="dxa"/>
            <w:tcBorders>
              <w:top w:val="nil"/>
              <w:left w:val="nil"/>
              <w:bottom w:val="single" w:sz="36" w:space="0" w:color="auto"/>
              <w:right w:val="nil"/>
            </w:tcBorders>
            <w:shd w:val="clear" w:color="auto" w:fill="D9D9D9" w:themeFill="background1" w:themeFillShade="D9"/>
            <w:noWrap/>
            <w:vAlign w:val="center"/>
          </w:tcPr>
          <w:p w14:paraId="5D520F40" w14:textId="66B12BBC" w:rsidR="00A52C15" w:rsidRPr="00A52C15" w:rsidRDefault="00A52C15" w:rsidP="004D5354">
            <w:pPr>
              <w:spacing w:before="120" w:after="120"/>
              <w:jc w:val="center"/>
              <w:rPr>
                <w:rFonts w:eastAsia="Times New Roman"/>
                <w:color w:val="000000"/>
              </w:rPr>
            </w:pPr>
            <w:r w:rsidRPr="00A52C15">
              <w:rPr>
                <w:rFonts w:eastAsia="Times New Roman"/>
                <w:color w:val="000000"/>
              </w:rPr>
              <w:t>0</w:t>
            </w:r>
          </w:p>
        </w:tc>
        <w:tc>
          <w:tcPr>
            <w:tcW w:w="1498" w:type="dxa"/>
            <w:tcBorders>
              <w:top w:val="nil"/>
              <w:left w:val="nil"/>
              <w:bottom w:val="single" w:sz="36" w:space="0" w:color="auto"/>
              <w:right w:val="nil"/>
            </w:tcBorders>
            <w:shd w:val="clear" w:color="auto" w:fill="D9D9D9" w:themeFill="background1" w:themeFillShade="D9"/>
            <w:noWrap/>
            <w:vAlign w:val="center"/>
          </w:tcPr>
          <w:p w14:paraId="301FE98F" w14:textId="35E7B971" w:rsidR="00A52C15" w:rsidRPr="00A52C15" w:rsidRDefault="00A52C15" w:rsidP="004D5354">
            <w:pPr>
              <w:spacing w:before="120" w:after="120"/>
              <w:jc w:val="center"/>
              <w:rPr>
                <w:rFonts w:eastAsia="Times New Roman"/>
                <w:color w:val="000000"/>
              </w:rPr>
            </w:pPr>
            <w:r w:rsidRPr="00A52C15">
              <w:rPr>
                <w:rFonts w:eastAsia="Times New Roman"/>
                <w:color w:val="000000"/>
              </w:rPr>
              <w:t>1</w:t>
            </w:r>
          </w:p>
        </w:tc>
      </w:tr>
    </w:tbl>
    <w:p w14:paraId="75F237E6" w14:textId="77777777" w:rsidR="00121C7E" w:rsidRDefault="00121C7E" w:rsidP="001A2C66">
      <w:pPr>
        <w:widowControl w:val="0"/>
        <w:rPr>
          <w:b/>
          <w:bCs/>
        </w:rPr>
      </w:pPr>
    </w:p>
    <w:p w14:paraId="6857669E" w14:textId="77777777" w:rsidR="00121C7E" w:rsidRDefault="00121C7E" w:rsidP="001A2C66">
      <w:pPr>
        <w:widowControl w:val="0"/>
        <w:rPr>
          <w:b/>
          <w:bCs/>
        </w:rPr>
      </w:pPr>
    </w:p>
    <w:p w14:paraId="7C08A32C" w14:textId="77777777" w:rsidR="00121C7E" w:rsidRDefault="00121C7E" w:rsidP="001A2C66">
      <w:pPr>
        <w:widowControl w:val="0"/>
        <w:rPr>
          <w:b/>
          <w:bCs/>
        </w:rPr>
      </w:pPr>
    </w:p>
    <w:p w14:paraId="7268BEC6" w14:textId="77777777" w:rsidR="00121C7E" w:rsidRDefault="00121C7E" w:rsidP="001A2C66">
      <w:pPr>
        <w:widowControl w:val="0"/>
        <w:rPr>
          <w:b/>
          <w:bCs/>
        </w:rPr>
      </w:pPr>
    </w:p>
    <w:p w14:paraId="5408AA9C" w14:textId="77777777" w:rsidR="00121C7E" w:rsidRDefault="00121C7E">
      <w:pPr>
        <w:rPr>
          <w:b/>
          <w:bCs/>
        </w:rPr>
      </w:pPr>
      <w:r>
        <w:rPr>
          <w:b/>
          <w:bCs/>
        </w:rPr>
        <w:br w:type="page"/>
      </w:r>
    </w:p>
    <w:p w14:paraId="41DF9B4A" w14:textId="54705D24" w:rsidR="001A2C66" w:rsidRPr="009B5CEA" w:rsidRDefault="001A2C66" w:rsidP="001A2C66">
      <w:pPr>
        <w:widowControl w:val="0"/>
        <w:rPr>
          <w:b/>
          <w:bCs/>
          <w:highlight w:val="yellow"/>
        </w:rPr>
      </w:pPr>
      <w:r w:rsidRPr="009B5CEA">
        <w:rPr>
          <w:b/>
          <w:bCs/>
        </w:rPr>
        <w:lastRenderedPageBreak/>
        <w:t xml:space="preserve">Figure </w:t>
      </w:r>
      <w:r w:rsidR="001C79A1">
        <w:rPr>
          <w:b/>
          <w:bCs/>
        </w:rPr>
        <w:t>B</w:t>
      </w:r>
      <w:r w:rsidRPr="009B5CEA">
        <w:rPr>
          <w:b/>
          <w:bCs/>
        </w:rPr>
        <w:t xml:space="preserve">-1: ILLUSTRATIVE </w:t>
      </w:r>
      <w:proofErr w:type="spellStart"/>
      <w:r w:rsidRPr="009B5CEA">
        <w:rPr>
          <w:b/>
          <w:bCs/>
        </w:rPr>
        <w:t>ATLAS.ti</w:t>
      </w:r>
      <w:proofErr w:type="spellEnd"/>
      <w:r w:rsidRPr="009B5CEA">
        <w:rPr>
          <w:b/>
          <w:bCs/>
        </w:rPr>
        <w:t xml:space="preserve"> GRAPHIC ANALYSES </w:t>
      </w:r>
    </w:p>
    <w:p w14:paraId="3A55462B" w14:textId="77777777" w:rsidR="001A2C66" w:rsidRPr="008C3DB5" w:rsidRDefault="001A2C66" w:rsidP="001A2C66">
      <w:r>
        <w:rPr>
          <w:noProof/>
        </w:rPr>
        <w:drawing>
          <wp:inline distT="0" distB="0" distL="0" distR="0" wp14:anchorId="19B79EE2" wp14:editId="34570537">
            <wp:extent cx="5943600" cy="3571921"/>
            <wp:effectExtent l="0" t="0" r="0" b="9525"/>
            <wp:docPr id="700716622" name="picture" descr="C:\Users\Sandra\atlas2\cool brand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3571921"/>
                    </a:xfrm>
                    <a:prstGeom prst="rect">
                      <a:avLst/>
                    </a:prstGeom>
                  </pic:spPr>
                </pic:pic>
              </a:graphicData>
            </a:graphic>
          </wp:inline>
        </w:drawing>
      </w:r>
    </w:p>
    <w:p w14:paraId="7471A2C1" w14:textId="77777777" w:rsidR="001A2C66" w:rsidRDefault="001A2C66" w:rsidP="001A2C66">
      <w:pPr>
        <w:rPr>
          <w:b/>
          <w:i/>
        </w:rPr>
      </w:pPr>
    </w:p>
    <w:p w14:paraId="467DBCBA" w14:textId="77777777" w:rsidR="001A2C66" w:rsidRDefault="001A2C66" w:rsidP="001A2C66">
      <w:pPr>
        <w:rPr>
          <w:b/>
          <w:i/>
        </w:rPr>
      </w:pPr>
      <w:r w:rsidRPr="00197562">
        <w:rPr>
          <w:b/>
          <w:i/>
          <w:noProof/>
        </w:rPr>
        <w:drawing>
          <wp:inline distT="0" distB="0" distL="0" distR="0" wp14:anchorId="096FE2E7" wp14:editId="24607C2E">
            <wp:extent cx="5829300" cy="2047875"/>
            <wp:effectExtent l="0" t="0" r="0" b="9525"/>
            <wp:docPr id="9" name="Picture 9" descr="C:\Users\Sandra\atlas2\emotional stimulation (experienc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ra\atlas2\emotional stimulation (experience) 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2047875"/>
                    </a:xfrm>
                    <a:prstGeom prst="rect">
                      <a:avLst/>
                    </a:prstGeom>
                    <a:noFill/>
                    <a:ln>
                      <a:noFill/>
                    </a:ln>
                  </pic:spPr>
                </pic:pic>
              </a:graphicData>
            </a:graphic>
          </wp:inline>
        </w:drawing>
      </w:r>
    </w:p>
    <w:p w14:paraId="60BDF3B9" w14:textId="77777777" w:rsidR="001A2C66" w:rsidRDefault="001A2C66" w:rsidP="001A2C66">
      <w:pPr>
        <w:rPr>
          <w:b/>
          <w:i/>
        </w:rPr>
      </w:pPr>
    </w:p>
    <w:p w14:paraId="723BFD56" w14:textId="77777777" w:rsidR="001A2C66" w:rsidRDefault="001A2C66" w:rsidP="001A2C66">
      <w:pPr>
        <w:rPr>
          <w:b/>
          <w:i/>
        </w:rPr>
      </w:pPr>
      <w:r w:rsidRPr="00274B97">
        <w:rPr>
          <w:b/>
          <w:i/>
          <w:noProof/>
        </w:rPr>
        <w:drawing>
          <wp:inline distT="0" distB="0" distL="0" distR="0" wp14:anchorId="2488B665" wp14:editId="2BCA17AF">
            <wp:extent cx="5943600" cy="1659577"/>
            <wp:effectExtent l="0" t="0" r="0" b="0"/>
            <wp:docPr id="10" name="Picture 10" descr="C:\Users\Sandra\atlas2\youthful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ra\atlas2\youthful 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9577"/>
                    </a:xfrm>
                    <a:prstGeom prst="rect">
                      <a:avLst/>
                    </a:prstGeom>
                    <a:noFill/>
                    <a:ln>
                      <a:noFill/>
                    </a:ln>
                  </pic:spPr>
                </pic:pic>
              </a:graphicData>
            </a:graphic>
          </wp:inline>
        </w:drawing>
      </w:r>
    </w:p>
    <w:p w14:paraId="503BE533" w14:textId="14210F04" w:rsidR="001F1A7F" w:rsidRDefault="001F1A7F" w:rsidP="009938F1">
      <w:pPr>
        <w:rPr>
          <w:rFonts w:ascii="Calibri" w:eastAsia="Calibri" w:hAnsi="Calibri"/>
          <w:sz w:val="22"/>
          <w:szCs w:val="22"/>
        </w:rPr>
      </w:pPr>
    </w:p>
    <w:p w14:paraId="5349CCD1" w14:textId="77777777" w:rsidR="001F1A7F" w:rsidRDefault="001F1A7F">
      <w:pPr>
        <w:rPr>
          <w:rFonts w:ascii="Calibri" w:eastAsia="Calibri" w:hAnsi="Calibri"/>
          <w:sz w:val="22"/>
          <w:szCs w:val="22"/>
        </w:rPr>
      </w:pPr>
      <w:r>
        <w:rPr>
          <w:rFonts w:ascii="Calibri" w:eastAsia="Calibri" w:hAnsi="Calibri"/>
          <w:sz w:val="22"/>
          <w:szCs w:val="22"/>
        </w:rPr>
        <w:br w:type="page"/>
      </w:r>
    </w:p>
    <w:p w14:paraId="29AEF83C" w14:textId="0DEF5BDA" w:rsidR="001F1A7F" w:rsidRDefault="001972A4" w:rsidP="001F1A7F">
      <w:pPr>
        <w:jc w:val="center"/>
        <w:rPr>
          <w:b/>
        </w:rPr>
      </w:pPr>
      <w:r w:rsidRPr="00DD570C">
        <w:rPr>
          <w:b/>
        </w:rPr>
        <w:lastRenderedPageBreak/>
        <w:t xml:space="preserve">WEB APPENDIX </w:t>
      </w:r>
      <w:r>
        <w:rPr>
          <w:b/>
        </w:rPr>
        <w:t>C</w:t>
      </w:r>
      <w:r w:rsidRPr="00DD570C">
        <w:rPr>
          <w:b/>
        </w:rPr>
        <w:t xml:space="preserve">: DETAILS OF SURVEY </w:t>
      </w:r>
      <w:r>
        <w:rPr>
          <w:b/>
        </w:rPr>
        <w:t xml:space="preserve">PRETEST </w:t>
      </w:r>
      <w:r w:rsidRPr="00DD570C">
        <w:rPr>
          <w:b/>
        </w:rPr>
        <w:t>STUDIES</w:t>
      </w:r>
      <w:r>
        <w:rPr>
          <w:b/>
        </w:rPr>
        <w:t xml:space="preserve"> 1-4 </w:t>
      </w:r>
    </w:p>
    <w:p w14:paraId="3875E885" w14:textId="77777777" w:rsidR="001F1A7F" w:rsidRPr="00DD570C" w:rsidRDefault="001F1A7F" w:rsidP="001F1A7F">
      <w:pPr>
        <w:jc w:val="center"/>
        <w:rPr>
          <w:b/>
          <w:i/>
        </w:rPr>
      </w:pPr>
    </w:p>
    <w:p w14:paraId="1E65FE2D" w14:textId="3570E657" w:rsidR="001F1A7F" w:rsidRPr="001972A4" w:rsidRDefault="001F1A7F" w:rsidP="001F1A7F">
      <w:pPr>
        <w:spacing w:line="480" w:lineRule="auto"/>
        <w:rPr>
          <w:rFonts w:eastAsia="Calibri"/>
          <w:b/>
          <w:color w:val="141314"/>
          <w:lang w:eastAsia="pt-PT"/>
        </w:rPr>
      </w:pPr>
      <w:r w:rsidRPr="001972A4">
        <w:rPr>
          <w:rFonts w:eastAsia="Calibri"/>
          <w:b/>
          <w:color w:val="141314"/>
          <w:lang w:eastAsia="pt-PT"/>
        </w:rPr>
        <w:t xml:space="preserve">Measurement </w:t>
      </w:r>
      <w:r w:rsidR="00E906CE" w:rsidRPr="001972A4">
        <w:rPr>
          <w:rFonts w:eastAsia="Calibri"/>
          <w:b/>
          <w:color w:val="141314"/>
          <w:lang w:eastAsia="pt-PT"/>
        </w:rPr>
        <w:t>Pre-</w:t>
      </w:r>
      <w:r w:rsidRPr="001972A4">
        <w:rPr>
          <w:rFonts w:eastAsia="Calibri"/>
          <w:b/>
          <w:color w:val="141314"/>
          <w:lang w:eastAsia="pt-PT"/>
        </w:rPr>
        <w:t>Studies 1 and 2: Initial Scale Testing and Refinement (Europe)</w:t>
      </w:r>
    </w:p>
    <w:p w14:paraId="49D4BF3E" w14:textId="393E5FFC" w:rsidR="001F1A7F" w:rsidRPr="003660B2" w:rsidRDefault="001F1A7F" w:rsidP="001F1A7F">
      <w:pPr>
        <w:autoSpaceDE w:val="0"/>
        <w:autoSpaceDN w:val="0"/>
        <w:adjustRightInd w:val="0"/>
        <w:spacing w:line="480" w:lineRule="auto"/>
        <w:ind w:firstLine="708"/>
        <w:rPr>
          <w:rFonts w:eastAsia="Calibri"/>
          <w:lang w:eastAsia="pt-PT"/>
        </w:rPr>
      </w:pPr>
      <w:r w:rsidRPr="003660B2">
        <w:rPr>
          <w:rFonts w:eastAsia="Calibri"/>
          <w:color w:val="141314"/>
          <w:lang w:eastAsia="pt-PT"/>
        </w:rPr>
        <w:t xml:space="preserve">Based </w:t>
      </w:r>
      <w:r w:rsidR="00B53926">
        <w:rPr>
          <w:rFonts w:eastAsia="Calibri"/>
          <w:color w:val="141314"/>
          <w:lang w:eastAsia="pt-PT"/>
        </w:rPr>
        <w:t>on the literature review and</w:t>
      </w:r>
      <w:r w:rsidRPr="003660B2">
        <w:rPr>
          <w:rFonts w:eastAsia="Calibri"/>
          <w:color w:val="141314"/>
          <w:lang w:eastAsia="pt-PT"/>
        </w:rPr>
        <w:t xml:space="preserve"> qualitative research, an initial pool of 81 items (</w:t>
      </w:r>
      <w:r>
        <w:rPr>
          <w:rFonts w:eastAsia="Calibri"/>
          <w:color w:val="141314"/>
          <w:lang w:eastAsia="pt-PT"/>
        </w:rPr>
        <w:t>available on request</w:t>
      </w:r>
      <w:r w:rsidRPr="003660B2">
        <w:rPr>
          <w:rFonts w:eastAsia="Calibri"/>
          <w:color w:val="141314"/>
          <w:lang w:eastAsia="pt-PT"/>
        </w:rPr>
        <w:t xml:space="preserve">) was developed, with input concerning content validity (using the Q-sort technique of Funder et al. </w:t>
      </w:r>
      <w:r w:rsidRPr="003660B2">
        <w:rPr>
          <w:rFonts w:eastAsia="Calibri"/>
          <w:lang w:eastAsia="pt-PT"/>
        </w:rPr>
        <w:t>2000)</w:t>
      </w:r>
      <w:r w:rsidRPr="003660B2">
        <w:rPr>
          <w:rFonts w:eastAsia="Calibri"/>
          <w:color w:val="141314"/>
          <w:lang w:eastAsia="pt-PT"/>
        </w:rPr>
        <w:t xml:space="preserve"> by </w:t>
      </w:r>
      <w:r w:rsidRPr="003660B2">
        <w:rPr>
          <w:rFonts w:eastAsia="Calibri"/>
          <w:lang w:eastAsia="pt-PT"/>
        </w:rPr>
        <w:t>ten students and three marketing specialists not involved wi</w:t>
      </w:r>
      <w:r>
        <w:rPr>
          <w:rFonts w:eastAsia="Calibri"/>
          <w:lang w:eastAsia="pt-PT"/>
        </w:rPr>
        <w:t xml:space="preserve">th the research. These 81 items </w:t>
      </w:r>
      <w:r w:rsidRPr="003660B2">
        <w:rPr>
          <w:rFonts w:eastAsia="Calibri"/>
          <w:lang w:eastAsia="pt-PT"/>
        </w:rPr>
        <w:t xml:space="preserve">were then administered </w:t>
      </w:r>
      <w:r>
        <w:rPr>
          <w:rFonts w:eastAsia="Calibri"/>
          <w:lang w:eastAsia="pt-PT"/>
        </w:rPr>
        <w:t>in</w:t>
      </w:r>
      <w:r w:rsidRPr="003660B2">
        <w:rPr>
          <w:rFonts w:eastAsia="Calibri"/>
          <w:lang w:eastAsia="pt-PT"/>
        </w:rPr>
        <w:t xml:space="preserve"> </w:t>
      </w:r>
      <w:r w:rsidRPr="003660B2">
        <w:rPr>
          <w:rFonts w:eastAsia="Calibri"/>
          <w:color w:val="141314"/>
          <w:lang w:eastAsia="pt-PT"/>
        </w:rPr>
        <w:t xml:space="preserve">an online survey </w:t>
      </w:r>
      <w:r>
        <w:rPr>
          <w:rFonts w:eastAsia="Calibri"/>
          <w:color w:val="141314"/>
          <w:lang w:eastAsia="pt-PT"/>
        </w:rPr>
        <w:t>with</w:t>
      </w:r>
      <w:r w:rsidRPr="003660B2">
        <w:rPr>
          <w:rFonts w:eastAsia="Calibri"/>
          <w:color w:val="141314"/>
          <w:lang w:eastAsia="pt-PT"/>
        </w:rPr>
        <w:t xml:space="preserve"> </w:t>
      </w:r>
      <w:r>
        <w:rPr>
          <w:rFonts w:eastAsia="Calibri"/>
          <w:color w:val="141314"/>
          <w:lang w:eastAsia="pt-PT"/>
        </w:rPr>
        <w:t xml:space="preserve">European </w:t>
      </w:r>
      <w:r w:rsidRPr="003660B2">
        <w:rPr>
          <w:rFonts w:eastAsia="Calibri"/>
          <w:color w:val="141314"/>
          <w:lang w:eastAsia="pt-PT"/>
        </w:rPr>
        <w:t xml:space="preserve">consumers (n=416, 51% male, 64% in the age group 20-25) </w:t>
      </w:r>
      <w:r w:rsidRPr="003660B2">
        <w:rPr>
          <w:rFonts w:eastAsia="Calibri"/>
          <w:lang w:eastAsia="pt-PT"/>
        </w:rPr>
        <w:t xml:space="preserve">using five-point agree/disagree questions. We first asked participants to name any brand in any product category that they considered to be a cool brand, and to fill out the questionnaire keeping that brand in mind. The most mentioned brands were (in both this study and </w:t>
      </w:r>
      <w:r w:rsidR="00D257E3">
        <w:rPr>
          <w:rFonts w:eastAsia="Calibri"/>
          <w:lang w:eastAsia="pt-PT"/>
        </w:rPr>
        <w:t>pre-</w:t>
      </w:r>
      <w:r w:rsidRPr="003660B2">
        <w:rPr>
          <w:rFonts w:eastAsia="Calibri"/>
          <w:lang w:eastAsia="pt-PT"/>
        </w:rPr>
        <w:t xml:space="preserve">study </w:t>
      </w:r>
      <w:r>
        <w:rPr>
          <w:rFonts w:eastAsia="Calibri"/>
          <w:lang w:eastAsia="pt-PT"/>
        </w:rPr>
        <w:t>#</w:t>
      </w:r>
      <w:r w:rsidRPr="003660B2">
        <w:rPr>
          <w:rFonts w:eastAsia="Calibri"/>
          <w:lang w:eastAsia="pt-PT"/>
        </w:rPr>
        <w:t xml:space="preserve">2 below): Apple, Nike, Red Bull, Coca Cola, Adidas, </w:t>
      </w:r>
      <w:r w:rsidRPr="003660B2">
        <w:rPr>
          <w:color w:val="000000"/>
        </w:rPr>
        <w:t>Levi's.</w:t>
      </w:r>
    </w:p>
    <w:p w14:paraId="01B97E86" w14:textId="1B89D010" w:rsidR="001F1A7F" w:rsidRPr="003660B2" w:rsidRDefault="001F1A7F" w:rsidP="001F1A7F">
      <w:pPr>
        <w:autoSpaceDE w:val="0"/>
        <w:autoSpaceDN w:val="0"/>
        <w:adjustRightInd w:val="0"/>
        <w:spacing w:line="480" w:lineRule="auto"/>
        <w:ind w:firstLine="708"/>
        <w:rPr>
          <w:rFonts w:ascii="AdvTT3713a231" w:eastAsia="Calibri" w:hAnsi="AdvTT3713a231" w:cs="AdvTT3713a231"/>
          <w:color w:val="141314"/>
          <w:sz w:val="20"/>
          <w:szCs w:val="20"/>
          <w:lang w:eastAsia="pt-PT"/>
        </w:rPr>
      </w:pPr>
      <w:r>
        <w:rPr>
          <w:rFonts w:eastAsia="Calibri"/>
          <w:color w:val="141314"/>
          <w:lang w:eastAsia="pt-PT"/>
        </w:rPr>
        <w:t xml:space="preserve">Preliminary </w:t>
      </w:r>
      <w:r w:rsidRPr="003660B2">
        <w:rPr>
          <w:rFonts w:eastAsia="Calibri"/>
          <w:color w:val="141314"/>
          <w:lang w:eastAsia="pt-PT"/>
        </w:rPr>
        <w:t>exploratory factor analysis (</w:t>
      </w:r>
      <w:r>
        <w:rPr>
          <w:rFonts w:eastAsia="Calibri"/>
          <w:color w:val="141314"/>
          <w:lang w:eastAsia="pt-PT"/>
        </w:rPr>
        <w:t xml:space="preserve">EFA; </w:t>
      </w:r>
      <w:r w:rsidRPr="003660B2">
        <w:rPr>
          <w:rFonts w:eastAsia="Calibri"/>
          <w:color w:val="141314"/>
          <w:lang w:eastAsia="pt-PT"/>
        </w:rPr>
        <w:t xml:space="preserve">principal factor analysis with </w:t>
      </w:r>
      <w:proofErr w:type="spellStart"/>
      <w:r w:rsidRPr="003660B2">
        <w:rPr>
          <w:rFonts w:eastAsia="Calibri"/>
          <w:color w:val="141314"/>
          <w:lang w:eastAsia="pt-PT"/>
        </w:rPr>
        <w:t>Varimax</w:t>
      </w:r>
      <w:proofErr w:type="spellEnd"/>
      <w:r w:rsidRPr="003660B2">
        <w:rPr>
          <w:rFonts w:eastAsia="Calibri"/>
          <w:color w:val="141314"/>
          <w:lang w:eastAsia="pt-PT"/>
        </w:rPr>
        <w:t xml:space="preserve"> rotation) of the 81 items revealed 39 items that had </w:t>
      </w:r>
      <w:r>
        <w:rPr>
          <w:rFonts w:eastAsia="Calibri"/>
          <w:color w:val="141314"/>
          <w:lang w:eastAsia="pt-PT"/>
        </w:rPr>
        <w:t xml:space="preserve">either </w:t>
      </w:r>
      <w:r w:rsidRPr="003660B2">
        <w:rPr>
          <w:rFonts w:eastAsia="Calibri"/>
          <w:lang w:eastAsia="pt-PT"/>
        </w:rPr>
        <w:t>low factor loadings (&lt; 0.40)</w:t>
      </w:r>
      <w:r>
        <w:rPr>
          <w:rFonts w:eastAsia="Calibri"/>
          <w:lang w:eastAsia="pt-PT"/>
        </w:rPr>
        <w:t xml:space="preserve"> on an initial set of 10 factors;</w:t>
      </w:r>
      <w:r w:rsidRPr="003660B2">
        <w:rPr>
          <w:rFonts w:eastAsia="Calibri"/>
          <w:lang w:eastAsia="pt-PT"/>
        </w:rPr>
        <w:t xml:space="preserve"> high cross-loadings (&gt; 0.40)</w:t>
      </w:r>
      <w:r>
        <w:rPr>
          <w:rFonts w:eastAsia="Calibri"/>
          <w:lang w:eastAsia="pt-PT"/>
        </w:rPr>
        <w:t>;</w:t>
      </w:r>
      <w:r w:rsidRPr="003660B2">
        <w:rPr>
          <w:rFonts w:eastAsia="Calibri"/>
          <w:lang w:eastAsia="pt-PT"/>
        </w:rPr>
        <w:t xml:space="preserve"> or low communalities (&lt; 0.30) </w:t>
      </w:r>
      <w:r w:rsidRPr="003660B2">
        <w:rPr>
          <w:rFonts w:eastAsia="Calibri"/>
        </w:rPr>
        <w:t xml:space="preserve">(Hair </w:t>
      </w:r>
      <w:r w:rsidRPr="005F3434">
        <w:rPr>
          <w:rFonts w:eastAsia="Calibri"/>
          <w:i/>
          <w:iCs/>
        </w:rPr>
        <w:t>et al.</w:t>
      </w:r>
      <w:r w:rsidRPr="003660B2">
        <w:rPr>
          <w:rFonts w:eastAsia="Calibri"/>
        </w:rPr>
        <w:t>, 2006</w:t>
      </w:r>
      <w:r w:rsidRPr="00753C4E">
        <w:rPr>
          <w:rFonts w:eastAsia="Calibri"/>
        </w:rPr>
        <w:t>)</w:t>
      </w:r>
      <w:r>
        <w:rPr>
          <w:rFonts w:eastAsia="Calibri"/>
        </w:rPr>
        <w:t xml:space="preserve">. </w:t>
      </w:r>
      <w:r w:rsidR="00731892">
        <w:rPr>
          <w:rFonts w:eastAsia="Calibri"/>
        </w:rPr>
        <w:t xml:space="preserve">For instance, </w:t>
      </w:r>
      <w:r w:rsidR="00731892" w:rsidRPr="00731892">
        <w:rPr>
          <w:rFonts w:eastAsia="Calibri"/>
        </w:rPr>
        <w:t xml:space="preserve">the item </w:t>
      </w:r>
      <w:r w:rsidR="00731892">
        <w:rPr>
          <w:rFonts w:eastAsia="Calibri"/>
        </w:rPr>
        <w:t>‘</w:t>
      </w:r>
      <w:r w:rsidR="00392613">
        <w:rPr>
          <w:rFonts w:eastAsia="Calibri"/>
        </w:rPr>
        <w:t>Nostalgic’</w:t>
      </w:r>
      <w:r w:rsidR="00731892" w:rsidRPr="00731892">
        <w:rPr>
          <w:rFonts w:eastAsia="Calibri"/>
        </w:rPr>
        <w:t xml:space="preserve"> present in the initial pool was eliminated due its low factor loading (0.27), high cross-loading (0.62) and low communality (0.23). </w:t>
      </w:r>
      <w:r w:rsidR="00731892">
        <w:rPr>
          <w:rFonts w:eastAsia="Calibri"/>
        </w:rPr>
        <w:t>O</w:t>
      </w:r>
      <w:r w:rsidR="00731892" w:rsidRPr="00731892">
        <w:rPr>
          <w:rFonts w:eastAsia="Calibri"/>
        </w:rPr>
        <w:t>ther example</w:t>
      </w:r>
      <w:r w:rsidR="00731892">
        <w:rPr>
          <w:rFonts w:eastAsia="Calibri"/>
        </w:rPr>
        <w:t>s</w:t>
      </w:r>
      <w:r w:rsidR="00731892" w:rsidRPr="00731892">
        <w:rPr>
          <w:rFonts w:eastAsia="Calibri"/>
        </w:rPr>
        <w:t xml:space="preserve"> w</w:t>
      </w:r>
      <w:r w:rsidR="00731892">
        <w:rPr>
          <w:rFonts w:eastAsia="Calibri"/>
        </w:rPr>
        <w:t xml:space="preserve">ere ‘simple’, with a low factor loading of 0.30 and a low communality of 0.25; ‘distinct’ with a low factor loading of 0.31 and low communality (0.15). Such items were </w:t>
      </w:r>
      <w:r w:rsidRPr="00AE0C7F">
        <w:t xml:space="preserve">deleted, </w:t>
      </w:r>
      <w:r>
        <w:t>and an</w:t>
      </w:r>
      <w:r w:rsidRPr="003660B2">
        <w:rPr>
          <w:rFonts w:eastAsia="Calibri"/>
          <w:color w:val="984806"/>
        </w:rPr>
        <w:t xml:space="preserve"> </w:t>
      </w:r>
      <w:r>
        <w:rPr>
          <w:rFonts w:eastAsia="Calibri"/>
          <w:color w:val="141314"/>
          <w:lang w:eastAsia="pt-PT"/>
        </w:rPr>
        <w:t>EFA</w:t>
      </w:r>
      <w:r w:rsidRPr="003660B2">
        <w:rPr>
          <w:rFonts w:eastAsia="Calibri"/>
          <w:lang w:eastAsia="pt-PT"/>
        </w:rPr>
        <w:t xml:space="preserve"> of the remaining 42 items yield</w:t>
      </w:r>
      <w:r>
        <w:rPr>
          <w:rFonts w:eastAsia="Calibri"/>
          <w:lang w:eastAsia="pt-PT"/>
        </w:rPr>
        <w:t>ed</w:t>
      </w:r>
      <w:r w:rsidRPr="003660B2">
        <w:rPr>
          <w:rFonts w:eastAsia="Calibri"/>
          <w:lang w:eastAsia="pt-PT"/>
        </w:rPr>
        <w:t xml:space="preserve"> </w:t>
      </w:r>
      <w:r>
        <w:rPr>
          <w:rFonts w:eastAsia="Calibri"/>
        </w:rPr>
        <w:t xml:space="preserve">seven factors (all with an Eigen value </w:t>
      </w:r>
      <w:r w:rsidRPr="003660B2">
        <w:rPr>
          <w:rFonts w:eastAsia="Calibri"/>
        </w:rPr>
        <w:t>&gt;</w:t>
      </w:r>
      <w:r>
        <w:rPr>
          <w:rFonts w:eastAsia="Calibri"/>
        </w:rPr>
        <w:t xml:space="preserve"> </w:t>
      </w:r>
      <w:r w:rsidRPr="003660B2">
        <w:rPr>
          <w:rFonts w:eastAsia="Calibri"/>
        </w:rPr>
        <w:t>1) accounting for 66 percent of the total variance and with a KMO measure of sampling adequacy of 0.88</w:t>
      </w:r>
      <w:r>
        <w:rPr>
          <w:rFonts w:eastAsia="Calibri"/>
        </w:rPr>
        <w:t xml:space="preserve">. These seven factors were consistent with the </w:t>
      </w:r>
      <w:r w:rsidRPr="005F3434">
        <w:rPr>
          <w:rFonts w:eastAsia="Calibri"/>
          <w:i/>
          <w:iCs/>
        </w:rPr>
        <w:t xml:space="preserve">original, high status, socially responsible, authentic, </w:t>
      </w:r>
      <w:r w:rsidR="00D257E3">
        <w:rPr>
          <w:rFonts w:eastAsia="Calibri"/>
          <w:i/>
          <w:iCs/>
        </w:rPr>
        <w:t>energetic/</w:t>
      </w:r>
      <w:r w:rsidRPr="005F3434">
        <w:rPr>
          <w:rFonts w:eastAsia="Calibri"/>
          <w:i/>
          <w:iCs/>
        </w:rPr>
        <w:t xml:space="preserve">exciting, scarce, </w:t>
      </w:r>
      <w:r w:rsidRPr="00B33B8A">
        <w:rPr>
          <w:rFonts w:eastAsia="Calibri"/>
        </w:rPr>
        <w:t>and</w:t>
      </w:r>
      <w:r w:rsidRPr="005F3434">
        <w:rPr>
          <w:rFonts w:eastAsia="Calibri"/>
          <w:i/>
          <w:iCs/>
        </w:rPr>
        <w:t xml:space="preserve"> subcultural </w:t>
      </w:r>
      <w:r>
        <w:rPr>
          <w:rFonts w:eastAsia="Calibri"/>
        </w:rPr>
        <w:t xml:space="preserve">characteristics; not emerging in these initial data were the </w:t>
      </w:r>
      <w:r w:rsidRPr="005F3434">
        <w:rPr>
          <w:rFonts w:eastAsia="Calibri"/>
          <w:i/>
          <w:iCs/>
        </w:rPr>
        <w:t>useful</w:t>
      </w:r>
      <w:r w:rsidR="00A5346F">
        <w:rPr>
          <w:rFonts w:eastAsia="Calibri"/>
          <w:i/>
          <w:iCs/>
        </w:rPr>
        <w:t>/extraordinary</w:t>
      </w:r>
      <w:r w:rsidRPr="005F3434">
        <w:rPr>
          <w:rFonts w:eastAsia="Calibri"/>
          <w:i/>
          <w:iCs/>
        </w:rPr>
        <w:t xml:space="preserve">, </w:t>
      </w:r>
      <w:r w:rsidR="00D257E3">
        <w:rPr>
          <w:rFonts w:eastAsia="Calibri"/>
          <w:i/>
          <w:iCs/>
        </w:rPr>
        <w:t>iconic/</w:t>
      </w:r>
      <w:r w:rsidRPr="005F3434">
        <w:rPr>
          <w:rFonts w:eastAsia="Calibri"/>
          <w:i/>
          <w:iCs/>
        </w:rPr>
        <w:t xml:space="preserve">symbolic, rebellious, </w:t>
      </w:r>
      <w:r w:rsidRPr="00B33B8A">
        <w:rPr>
          <w:rFonts w:eastAsia="Calibri"/>
        </w:rPr>
        <w:t xml:space="preserve">or </w:t>
      </w:r>
      <w:r w:rsidRPr="005F3434">
        <w:rPr>
          <w:rFonts w:eastAsia="Calibri"/>
          <w:i/>
          <w:iCs/>
        </w:rPr>
        <w:t>popular</w:t>
      </w:r>
      <w:r>
        <w:rPr>
          <w:rFonts w:eastAsia="Calibri"/>
        </w:rPr>
        <w:t xml:space="preserve"> characteristics that emerged in </w:t>
      </w:r>
      <w:r>
        <w:rPr>
          <w:rFonts w:eastAsia="Calibri"/>
        </w:rPr>
        <w:lastRenderedPageBreak/>
        <w:t xml:space="preserve">later data. </w:t>
      </w:r>
      <w:r w:rsidRPr="003660B2">
        <w:rPr>
          <w:rFonts w:eastAsia="Calibri"/>
        </w:rPr>
        <w:t xml:space="preserve">Further item reduction, deleting </w:t>
      </w:r>
      <w:r w:rsidRPr="003660B2">
        <w:rPr>
          <w:rFonts w:eastAsia="Calibri"/>
          <w:lang w:eastAsia="pt-PT"/>
        </w:rPr>
        <w:t xml:space="preserve">items that lowered </w:t>
      </w:r>
      <w:r>
        <w:rPr>
          <w:rFonts w:eastAsia="Calibri"/>
          <w:lang w:eastAsia="pt-PT"/>
        </w:rPr>
        <w:t>factor</w:t>
      </w:r>
      <w:r w:rsidRPr="003660B2">
        <w:rPr>
          <w:rFonts w:eastAsia="Calibri"/>
          <w:lang w:eastAsia="pt-PT"/>
        </w:rPr>
        <w:t xml:space="preserve">-scale reliability, yielded 28 items, with </w:t>
      </w:r>
      <w:r w:rsidRPr="003660B2">
        <w:rPr>
          <w:rFonts w:eastAsia="Calibri"/>
          <w:color w:val="141314"/>
          <w:lang w:eastAsia="pt-PT"/>
        </w:rPr>
        <w:t xml:space="preserve">three to five items </w:t>
      </w:r>
      <w:r>
        <w:rPr>
          <w:rFonts w:eastAsia="Calibri"/>
          <w:color w:val="141314"/>
          <w:lang w:eastAsia="pt-PT"/>
        </w:rPr>
        <w:t>for each factor</w:t>
      </w:r>
      <w:r w:rsidRPr="003660B2">
        <w:rPr>
          <w:rFonts w:eastAsia="Calibri"/>
          <w:color w:val="141314"/>
          <w:lang w:eastAsia="pt-PT"/>
        </w:rPr>
        <w:t>. All remaining items had factor</w:t>
      </w:r>
      <w:r>
        <w:rPr>
          <w:rFonts w:eastAsia="Calibri"/>
          <w:color w:val="141314"/>
          <w:lang w:eastAsia="pt-PT"/>
        </w:rPr>
        <w:t xml:space="preserve"> loadings above 0.40 and </w:t>
      </w:r>
      <w:r w:rsidRPr="003660B2">
        <w:rPr>
          <w:rFonts w:eastAsia="Calibri"/>
          <w:color w:val="141314"/>
          <w:lang w:eastAsia="pt-PT"/>
        </w:rPr>
        <w:t xml:space="preserve">the scales for each </w:t>
      </w:r>
      <w:r>
        <w:rPr>
          <w:rFonts w:eastAsia="Calibri"/>
          <w:color w:val="141314"/>
          <w:lang w:eastAsia="pt-PT"/>
        </w:rPr>
        <w:t>factor</w:t>
      </w:r>
      <w:r w:rsidRPr="003660B2">
        <w:rPr>
          <w:rFonts w:eastAsia="Calibri"/>
          <w:color w:val="141314"/>
          <w:lang w:eastAsia="pt-PT"/>
        </w:rPr>
        <w:t xml:space="preserve"> had </w:t>
      </w:r>
      <w:r w:rsidRPr="003660B2">
        <w:rPr>
          <w:rFonts w:eastAsia="Calibri"/>
          <w:color w:val="000000"/>
        </w:rPr>
        <w:t xml:space="preserve">coefficient alpha </w:t>
      </w:r>
      <w:r>
        <w:rPr>
          <w:rFonts w:eastAsia="Calibri"/>
          <w:color w:val="000000"/>
        </w:rPr>
        <w:t>values exceeding 0.70 (</w:t>
      </w:r>
      <w:proofErr w:type="spellStart"/>
      <w:r>
        <w:rPr>
          <w:rFonts w:eastAsia="Calibri"/>
          <w:color w:val="000000"/>
        </w:rPr>
        <w:t>Nunnally</w:t>
      </w:r>
      <w:proofErr w:type="spellEnd"/>
      <w:r w:rsidRPr="003660B2">
        <w:rPr>
          <w:rFonts w:eastAsia="Calibri"/>
          <w:color w:val="000000"/>
        </w:rPr>
        <w:t xml:space="preserve"> 1978)</w:t>
      </w:r>
      <w:r w:rsidRPr="003660B2">
        <w:rPr>
          <w:rFonts w:eastAsia="Calibri"/>
          <w:color w:val="141314"/>
          <w:lang w:eastAsia="pt-PT"/>
        </w:rPr>
        <w:t>. In follow-up</w:t>
      </w:r>
      <w:r>
        <w:rPr>
          <w:rFonts w:eastAsia="Calibri"/>
          <w:color w:val="141314"/>
          <w:lang w:eastAsia="pt-PT"/>
        </w:rPr>
        <w:t>,</w:t>
      </w:r>
      <w:r w:rsidRPr="003660B2">
        <w:rPr>
          <w:rFonts w:eastAsia="Calibri"/>
          <w:color w:val="141314"/>
          <w:lang w:eastAsia="pt-PT"/>
        </w:rPr>
        <w:t xml:space="preserve"> confirmatory factor analysis (CFA)</w:t>
      </w:r>
      <w:r>
        <w:rPr>
          <w:rFonts w:eastAsia="Calibri"/>
          <w:color w:val="141314"/>
          <w:lang w:eastAsia="pt-PT"/>
        </w:rPr>
        <w:t>,</w:t>
      </w:r>
      <w:r w:rsidRPr="003660B2">
        <w:rPr>
          <w:rFonts w:eastAsia="Calibri"/>
          <w:color w:val="141314"/>
          <w:lang w:eastAsia="pt-PT"/>
        </w:rPr>
        <w:t xml:space="preserve"> each of t</w:t>
      </w:r>
      <w:r w:rsidRPr="003660B2">
        <w:rPr>
          <w:rFonts w:eastAsia="Calibri"/>
          <w:color w:val="000000"/>
        </w:rPr>
        <w:t xml:space="preserve">hese </w:t>
      </w:r>
      <w:r>
        <w:rPr>
          <w:rFonts w:eastAsia="Calibri"/>
          <w:color w:val="000000"/>
        </w:rPr>
        <w:t>factors</w:t>
      </w:r>
      <w:r w:rsidRPr="003660B2">
        <w:rPr>
          <w:rFonts w:eastAsia="Calibri"/>
          <w:color w:val="000000"/>
        </w:rPr>
        <w:t xml:space="preserve"> also demonstrated</w:t>
      </w:r>
      <w:r>
        <w:rPr>
          <w:rFonts w:eastAsia="Calibri"/>
          <w:color w:val="000000"/>
        </w:rPr>
        <w:t xml:space="preserve"> </w:t>
      </w:r>
      <w:r w:rsidRPr="003660B2">
        <w:rPr>
          <w:rFonts w:eastAsia="Calibri"/>
          <w:color w:val="000000"/>
        </w:rPr>
        <w:t xml:space="preserve">convergent validity (AVE at least 0.50: </w:t>
      </w:r>
      <w:proofErr w:type="spellStart"/>
      <w:r w:rsidRPr="003660B2">
        <w:rPr>
          <w:rFonts w:eastAsia="Calibri"/>
          <w:color w:val="141314"/>
          <w:lang w:eastAsia="pt-PT"/>
        </w:rPr>
        <w:t>Fornell</w:t>
      </w:r>
      <w:proofErr w:type="spellEnd"/>
      <w:r w:rsidRPr="003660B2">
        <w:rPr>
          <w:rFonts w:eastAsia="Calibri"/>
          <w:color w:val="141314"/>
          <w:lang w:eastAsia="pt-PT"/>
        </w:rPr>
        <w:t xml:space="preserve"> and </w:t>
      </w:r>
      <w:proofErr w:type="spellStart"/>
      <w:r w:rsidRPr="003660B2">
        <w:rPr>
          <w:rFonts w:eastAsia="Calibri"/>
          <w:color w:val="141314"/>
          <w:lang w:eastAsia="pt-PT"/>
        </w:rPr>
        <w:t>Larcker</w:t>
      </w:r>
      <w:proofErr w:type="spellEnd"/>
      <w:r>
        <w:rPr>
          <w:rFonts w:eastAsia="Calibri"/>
          <w:color w:val="141314"/>
          <w:lang w:eastAsia="pt-PT"/>
        </w:rPr>
        <w:t xml:space="preserve"> </w:t>
      </w:r>
      <w:r w:rsidRPr="003660B2">
        <w:rPr>
          <w:rFonts w:eastAsia="Calibri"/>
          <w:lang w:eastAsia="pt-PT"/>
        </w:rPr>
        <w:t>1981)</w:t>
      </w:r>
      <w:r w:rsidRPr="003660B2">
        <w:rPr>
          <w:rFonts w:eastAsia="Calibri"/>
          <w:color w:val="000000"/>
        </w:rPr>
        <w:t xml:space="preserve">, and adequately high composite construct reliability (&gt;.70). </w:t>
      </w:r>
      <w:r w:rsidRPr="003660B2">
        <w:rPr>
          <w:rFonts w:eastAsia="Calibri"/>
          <w:lang w:eastAsia="pt-PT"/>
        </w:rPr>
        <w:t>The CFA measurement model (</w:t>
      </w:r>
      <w:r w:rsidRPr="003660B2">
        <w:rPr>
          <w:rFonts w:eastAsia="Calibri"/>
          <w:color w:val="141314"/>
          <w:lang w:eastAsia="pt-PT"/>
        </w:rPr>
        <w:t>using LISREL 8.8) indicated that the seven-</w:t>
      </w:r>
      <w:r>
        <w:rPr>
          <w:rFonts w:eastAsia="Calibri"/>
          <w:color w:val="141314"/>
          <w:lang w:eastAsia="pt-PT"/>
        </w:rPr>
        <w:t>factor</w:t>
      </w:r>
      <w:r w:rsidRPr="003660B2">
        <w:rPr>
          <w:rFonts w:eastAsia="Calibri"/>
          <w:color w:val="141314"/>
          <w:lang w:eastAsia="pt-PT"/>
        </w:rPr>
        <w:t xml:space="preserve"> model fit adequately well (NNFI=0.91, CFI=0.92, RMSEA=0.08,</w:t>
      </w:r>
      <w:r>
        <w:rPr>
          <w:rFonts w:eastAsia="Calibri"/>
          <w:color w:val="141314"/>
          <w:lang w:eastAsia="pt-PT"/>
        </w:rPr>
        <w:t xml:space="preserve"> </w:t>
      </w:r>
      <w:r w:rsidRPr="00C52624">
        <w:rPr>
          <w:rFonts w:eastAsia="Calibri"/>
          <w:color w:val="141314"/>
          <w:lang w:eastAsia="pt-PT"/>
        </w:rPr>
        <w:t>SRMR=0.055</w:t>
      </w:r>
      <w:r>
        <w:rPr>
          <w:rFonts w:eastAsia="Calibri"/>
          <w:color w:val="141314"/>
          <w:lang w:eastAsia="pt-PT"/>
        </w:rPr>
        <w:t xml:space="preserve"> </w:t>
      </w:r>
      <w:r w:rsidRPr="003660B2">
        <w:rPr>
          <w:rFonts w:eastAsia="Calibri"/>
          <w:color w:val="141314"/>
          <w:lang w:eastAsia="pt-PT"/>
        </w:rPr>
        <w:t xml:space="preserve">and </w:t>
      </w:r>
      <w:r w:rsidRPr="003660B2">
        <w:rPr>
          <w:rFonts w:eastAsia="Calibri"/>
          <w:color w:val="141314"/>
          <w:lang w:val="pt-PT" w:eastAsia="pt-PT"/>
        </w:rPr>
        <w:t>χ</w:t>
      </w:r>
      <w:r w:rsidRPr="003660B2">
        <w:rPr>
          <w:rFonts w:eastAsia="Calibri"/>
          <w:color w:val="141314"/>
          <w:lang w:eastAsia="pt-PT"/>
        </w:rPr>
        <w:t>2=</w:t>
      </w:r>
      <w:r w:rsidRPr="003660B2">
        <w:rPr>
          <w:rFonts w:eastAsia="Calibri"/>
          <w:lang w:eastAsia="pt-PT"/>
        </w:rPr>
        <w:t>1305.58</w:t>
      </w:r>
      <w:r w:rsidRPr="003660B2">
        <w:rPr>
          <w:rFonts w:eastAsia="Calibri"/>
          <w:color w:val="141314"/>
          <w:lang w:eastAsia="pt-PT"/>
        </w:rPr>
        <w:t xml:space="preserve">, </w:t>
      </w:r>
      <w:proofErr w:type="spellStart"/>
      <w:r w:rsidRPr="003660B2">
        <w:rPr>
          <w:rFonts w:eastAsia="Calibri"/>
          <w:color w:val="141314"/>
          <w:lang w:eastAsia="pt-PT"/>
        </w:rPr>
        <w:t>df</w:t>
      </w:r>
      <w:proofErr w:type="spellEnd"/>
      <w:r w:rsidRPr="003660B2">
        <w:rPr>
          <w:rFonts w:eastAsia="Calibri"/>
          <w:color w:val="141314"/>
          <w:lang w:eastAsia="pt-PT"/>
        </w:rPr>
        <w:t>=343</w:t>
      </w:r>
      <w:r>
        <w:rPr>
          <w:rFonts w:eastAsia="Calibri"/>
          <w:color w:val="141314"/>
          <w:lang w:eastAsia="pt-PT"/>
        </w:rPr>
        <w:t>,</w:t>
      </w:r>
      <w:r w:rsidRPr="003660B2">
        <w:rPr>
          <w:rFonts w:eastAsia="Calibri"/>
          <w:color w:val="141314"/>
          <w:lang w:eastAsia="pt-PT"/>
        </w:rPr>
        <w:t xml:space="preserve"> p&lt;0.000). </w:t>
      </w:r>
    </w:p>
    <w:p w14:paraId="44379BB8" w14:textId="7B6EEFE5" w:rsidR="001F1A7F" w:rsidRPr="003660B2" w:rsidRDefault="001F1A7F" w:rsidP="001F1A7F">
      <w:pPr>
        <w:spacing w:line="480" w:lineRule="auto"/>
        <w:ind w:firstLine="708"/>
        <w:rPr>
          <w:rFonts w:eastAsia="Calibri"/>
          <w:color w:val="141314"/>
          <w:lang w:eastAsia="pt-PT"/>
        </w:rPr>
      </w:pPr>
      <w:r w:rsidRPr="003660B2">
        <w:rPr>
          <w:rFonts w:eastAsia="Calibri"/>
          <w:color w:val="141314"/>
          <w:lang w:eastAsia="pt-PT"/>
        </w:rPr>
        <w:t xml:space="preserve">To validate the </w:t>
      </w:r>
      <w:r>
        <w:rPr>
          <w:rFonts w:eastAsia="Calibri"/>
          <w:color w:val="141314"/>
          <w:lang w:eastAsia="pt-PT"/>
        </w:rPr>
        <w:t xml:space="preserve">emergent </w:t>
      </w:r>
      <w:r w:rsidRPr="003660B2">
        <w:rPr>
          <w:rFonts w:eastAsia="Calibri"/>
          <w:color w:val="141314"/>
          <w:lang w:eastAsia="pt-PT"/>
        </w:rPr>
        <w:t xml:space="preserve">scales </w:t>
      </w:r>
      <w:r>
        <w:rPr>
          <w:rFonts w:eastAsia="Calibri"/>
          <w:color w:val="141314"/>
          <w:lang w:eastAsia="pt-PT"/>
        </w:rPr>
        <w:t xml:space="preserve">(with their 28 items) from </w:t>
      </w:r>
      <w:r w:rsidR="00D257E3">
        <w:rPr>
          <w:rFonts w:eastAsia="Calibri"/>
          <w:color w:val="141314"/>
          <w:lang w:eastAsia="pt-PT"/>
        </w:rPr>
        <w:t>pre-s</w:t>
      </w:r>
      <w:r w:rsidRPr="003660B2">
        <w:rPr>
          <w:rFonts w:eastAsia="Calibri"/>
          <w:color w:val="141314"/>
          <w:lang w:eastAsia="pt-PT"/>
        </w:rPr>
        <w:t>tudy 1 above, further data were collected online in Europe</w:t>
      </w:r>
      <w:r>
        <w:rPr>
          <w:rFonts w:eastAsia="Calibri"/>
          <w:color w:val="141314"/>
          <w:lang w:eastAsia="pt-PT"/>
        </w:rPr>
        <w:t xml:space="preserve"> in </w:t>
      </w:r>
      <w:r w:rsidR="00D257E3">
        <w:rPr>
          <w:rFonts w:eastAsia="Calibri"/>
          <w:color w:val="141314"/>
          <w:lang w:eastAsia="pt-PT"/>
        </w:rPr>
        <w:t>pre-s</w:t>
      </w:r>
      <w:r>
        <w:rPr>
          <w:rFonts w:eastAsia="Calibri"/>
          <w:color w:val="141314"/>
          <w:lang w:eastAsia="pt-PT"/>
        </w:rPr>
        <w:t>tudy 2</w:t>
      </w:r>
      <w:r w:rsidRPr="003660B2">
        <w:rPr>
          <w:rFonts w:eastAsia="Calibri"/>
          <w:color w:val="141314"/>
          <w:lang w:eastAsia="pt-PT"/>
        </w:rPr>
        <w:t xml:space="preserve">, yielding 582 usable questionnaires (62% female, 29% of age 18-20, 39% of age 21-24, 16% of age 25-29, rest 30 or above). These data were subjected to </w:t>
      </w:r>
      <w:r>
        <w:rPr>
          <w:rFonts w:eastAsia="Calibri"/>
          <w:color w:val="141314"/>
          <w:lang w:eastAsia="pt-PT"/>
        </w:rPr>
        <w:t>C</w:t>
      </w:r>
      <w:r w:rsidRPr="003660B2">
        <w:rPr>
          <w:rFonts w:eastAsia="Calibri"/>
          <w:color w:val="141314"/>
          <w:lang w:eastAsia="pt-PT"/>
        </w:rPr>
        <w:t xml:space="preserve">FA using the seven-factor model developed from sample 1, which fit adequately well (NNFI=0.94, CFI=0.95, RMSEA=0.07, </w:t>
      </w:r>
      <w:r w:rsidRPr="00C52624">
        <w:rPr>
          <w:rFonts w:eastAsia="Calibri"/>
          <w:color w:val="141314"/>
          <w:lang w:eastAsia="pt-PT"/>
        </w:rPr>
        <w:t>SRMR=0.</w:t>
      </w:r>
      <w:proofErr w:type="gramStart"/>
      <w:r w:rsidRPr="00C52624">
        <w:rPr>
          <w:rFonts w:eastAsia="Calibri"/>
          <w:color w:val="141314"/>
          <w:lang w:eastAsia="pt-PT"/>
        </w:rPr>
        <w:t>045,and</w:t>
      </w:r>
      <w:proofErr w:type="gramEnd"/>
      <w:r w:rsidRPr="00C52624">
        <w:rPr>
          <w:rFonts w:eastAsia="Calibri"/>
          <w:color w:val="141314"/>
          <w:lang w:eastAsia="pt-PT"/>
        </w:rPr>
        <w:t xml:space="preserve"> χ</w:t>
      </w:r>
      <w:r w:rsidRPr="00C52624">
        <w:rPr>
          <w:rFonts w:eastAsia="Calibri"/>
          <w:color w:val="141314"/>
          <w:vertAlign w:val="superscript"/>
          <w:lang w:eastAsia="pt-PT"/>
        </w:rPr>
        <w:t>2</w:t>
      </w:r>
      <w:r w:rsidRPr="00C52624">
        <w:rPr>
          <w:rFonts w:eastAsia="Calibri"/>
          <w:color w:val="141314"/>
          <w:lang w:eastAsia="pt-PT"/>
        </w:rPr>
        <w:t xml:space="preserve">=1162.55 </w:t>
      </w:r>
      <w:proofErr w:type="spellStart"/>
      <w:r w:rsidRPr="00C52624">
        <w:rPr>
          <w:rFonts w:eastAsia="Calibri"/>
          <w:color w:val="141314"/>
          <w:lang w:eastAsia="pt-PT"/>
        </w:rPr>
        <w:t>df</w:t>
      </w:r>
      <w:proofErr w:type="spellEnd"/>
      <w:r w:rsidRPr="00C52624">
        <w:rPr>
          <w:rFonts w:eastAsia="Calibri"/>
          <w:color w:val="141314"/>
          <w:lang w:eastAsia="pt-PT"/>
        </w:rPr>
        <w:t>= 329,  p&lt;0.000).</w:t>
      </w:r>
      <w:r w:rsidRPr="003660B2">
        <w:rPr>
          <w:rFonts w:eastAsia="Calibri"/>
          <w:color w:val="141314"/>
          <w:lang w:eastAsia="pt-PT"/>
        </w:rPr>
        <w:t xml:space="preserve">  </w:t>
      </w:r>
      <w:r>
        <w:rPr>
          <w:rFonts w:eastAsia="Calibri"/>
          <w:color w:val="141314"/>
          <w:lang w:eastAsia="pt-PT"/>
        </w:rPr>
        <w:t>T</w:t>
      </w:r>
      <w:r w:rsidRPr="003660B2">
        <w:rPr>
          <w:rFonts w:eastAsia="Calibri"/>
          <w:color w:val="141314"/>
          <w:lang w:eastAsia="pt-PT"/>
        </w:rPr>
        <w:t>hese seven dimensions again possess</w:t>
      </w:r>
      <w:r>
        <w:rPr>
          <w:rFonts w:eastAsia="Calibri"/>
          <w:color w:val="141314"/>
          <w:lang w:eastAsia="pt-PT"/>
        </w:rPr>
        <w:t>ed</w:t>
      </w:r>
      <w:r w:rsidRPr="003660B2">
        <w:rPr>
          <w:rFonts w:eastAsia="Calibri"/>
          <w:color w:val="141314"/>
          <w:lang w:eastAsia="pt-PT"/>
        </w:rPr>
        <w:t xml:space="preserve"> convergent validity, with AVE’s exceeding 0.50. Scales for all seven also ha</w:t>
      </w:r>
      <w:r>
        <w:rPr>
          <w:rFonts w:eastAsia="Calibri"/>
          <w:color w:val="141314"/>
          <w:lang w:eastAsia="pt-PT"/>
        </w:rPr>
        <w:t>d</w:t>
      </w:r>
      <w:r w:rsidRPr="003660B2">
        <w:rPr>
          <w:rFonts w:eastAsia="Calibri"/>
          <w:color w:val="141314"/>
          <w:lang w:eastAsia="pt-PT"/>
        </w:rPr>
        <w:t xml:space="preserve"> composite reliabilities larger than 0.60 (</w:t>
      </w:r>
      <w:proofErr w:type="spellStart"/>
      <w:r w:rsidRPr="003660B2">
        <w:rPr>
          <w:rFonts w:eastAsia="Calibri"/>
          <w:color w:val="141314"/>
          <w:lang w:eastAsia="pt-PT"/>
        </w:rPr>
        <w:t>Bagozzi</w:t>
      </w:r>
      <w:proofErr w:type="spellEnd"/>
      <w:r w:rsidRPr="003660B2">
        <w:rPr>
          <w:rFonts w:eastAsia="Calibri"/>
          <w:color w:val="141314"/>
          <w:lang w:eastAsia="pt-PT"/>
        </w:rPr>
        <w:t xml:space="preserve"> and </w:t>
      </w:r>
      <w:r>
        <w:rPr>
          <w:rFonts w:eastAsia="Calibri"/>
          <w:lang w:eastAsia="pt-PT"/>
        </w:rPr>
        <w:t>Yi 201</w:t>
      </w:r>
      <w:r w:rsidR="00D257E3">
        <w:rPr>
          <w:rFonts w:eastAsia="Calibri"/>
          <w:lang w:eastAsia="pt-PT"/>
        </w:rPr>
        <w:t>2</w:t>
      </w:r>
      <w:r w:rsidRPr="003660B2">
        <w:rPr>
          <w:rFonts w:eastAsia="Calibri"/>
          <w:lang w:eastAsia="pt-PT"/>
        </w:rPr>
        <w:t>) and</w:t>
      </w:r>
      <w:r w:rsidRPr="003660B2">
        <w:rPr>
          <w:rFonts w:eastAsia="Calibri"/>
          <w:color w:val="141314"/>
          <w:lang w:eastAsia="pt-PT"/>
        </w:rPr>
        <w:t xml:space="preserve"> all Cronbach’ alpha large</w:t>
      </w:r>
      <w:r>
        <w:rPr>
          <w:rFonts w:eastAsia="Calibri"/>
          <w:color w:val="141314"/>
          <w:lang w:eastAsia="pt-PT"/>
        </w:rPr>
        <w:t>r</w:t>
      </w:r>
      <w:r w:rsidRPr="003660B2">
        <w:rPr>
          <w:rFonts w:eastAsia="Calibri"/>
          <w:color w:val="141314"/>
          <w:lang w:eastAsia="pt-PT"/>
        </w:rPr>
        <w:t xml:space="preserve"> than 0.70; all indicators ha</w:t>
      </w:r>
      <w:r>
        <w:rPr>
          <w:rFonts w:eastAsia="Calibri"/>
          <w:color w:val="141314"/>
          <w:lang w:eastAsia="pt-PT"/>
        </w:rPr>
        <w:t>d</w:t>
      </w:r>
      <w:r w:rsidRPr="003660B2">
        <w:rPr>
          <w:rFonts w:eastAsia="Calibri"/>
          <w:color w:val="141314"/>
          <w:lang w:eastAsia="pt-PT"/>
        </w:rPr>
        <w:t xml:space="preserve"> coefficients of determination above 0.40.</w:t>
      </w:r>
      <w:r>
        <w:rPr>
          <w:rFonts w:eastAsia="Calibri"/>
          <w:color w:val="141314"/>
          <w:lang w:eastAsia="pt-PT"/>
        </w:rPr>
        <w:t xml:space="preserve"> Additional details of these analyses are available upon request.</w:t>
      </w:r>
    </w:p>
    <w:p w14:paraId="245DAECD" w14:textId="1B2B3231" w:rsidR="001F1A7F" w:rsidRPr="001972A4" w:rsidRDefault="001F1A7F" w:rsidP="001F1A7F">
      <w:pPr>
        <w:rPr>
          <w:rFonts w:eastAsia="Calibri"/>
          <w:b/>
          <w:color w:val="141314"/>
          <w:lang w:eastAsia="pt-PT"/>
        </w:rPr>
      </w:pPr>
      <w:r w:rsidRPr="001972A4">
        <w:rPr>
          <w:rFonts w:eastAsia="Calibri"/>
          <w:b/>
          <w:color w:val="141314"/>
          <w:lang w:eastAsia="pt-PT"/>
        </w:rPr>
        <w:t xml:space="preserve">Measurement </w:t>
      </w:r>
      <w:r w:rsidR="00E906CE" w:rsidRPr="001972A4">
        <w:rPr>
          <w:rFonts w:eastAsia="Calibri"/>
          <w:b/>
          <w:color w:val="141314"/>
          <w:lang w:eastAsia="pt-PT"/>
        </w:rPr>
        <w:t>Pre-</w:t>
      </w:r>
      <w:r w:rsidRPr="001972A4">
        <w:rPr>
          <w:rFonts w:eastAsia="Calibri"/>
          <w:b/>
          <w:color w:val="141314"/>
          <w:lang w:eastAsia="pt-PT"/>
        </w:rPr>
        <w:t>Studies 3 and 4: Further Scale Development and Refinement (USA)</w:t>
      </w:r>
    </w:p>
    <w:p w14:paraId="3907A77E" w14:textId="77777777" w:rsidR="001F1A7F" w:rsidRPr="00B25025" w:rsidRDefault="001F1A7F" w:rsidP="001F1A7F">
      <w:pPr>
        <w:rPr>
          <w:rFonts w:eastAsia="Calibri"/>
          <w:b/>
          <w:i/>
          <w:color w:val="141314"/>
          <w:lang w:eastAsia="pt-PT"/>
        </w:rPr>
      </w:pPr>
    </w:p>
    <w:p w14:paraId="75B16F60" w14:textId="24E2DF6E" w:rsidR="001F1A7F" w:rsidRPr="003660B2" w:rsidRDefault="001F1A7F" w:rsidP="001F1A7F">
      <w:pPr>
        <w:spacing w:line="480" w:lineRule="auto"/>
        <w:rPr>
          <w:rFonts w:eastAsia="Calibri"/>
          <w:color w:val="141314"/>
          <w:lang w:eastAsia="pt-PT"/>
        </w:rPr>
      </w:pPr>
      <w:r w:rsidRPr="003660B2">
        <w:rPr>
          <w:rFonts w:eastAsia="Calibri"/>
          <w:color w:val="141314"/>
          <w:lang w:eastAsia="pt-PT"/>
        </w:rPr>
        <w:tab/>
      </w:r>
      <w:r w:rsidR="00A40274">
        <w:rPr>
          <w:rFonts w:eastAsia="Calibri"/>
          <w:i/>
          <w:iCs/>
          <w:color w:val="141314"/>
          <w:lang w:eastAsia="pt-PT"/>
        </w:rPr>
        <w:t>Pre-S</w:t>
      </w:r>
      <w:r w:rsidRPr="005F3434">
        <w:rPr>
          <w:rFonts w:eastAsia="Calibri"/>
          <w:i/>
          <w:iCs/>
          <w:color w:val="141314"/>
          <w:lang w:eastAsia="pt-PT"/>
        </w:rPr>
        <w:t xml:space="preserve">tudy 3. </w:t>
      </w:r>
      <w:r>
        <w:rPr>
          <w:rFonts w:eastAsia="Calibri"/>
          <w:color w:val="141314"/>
          <w:lang w:eastAsia="pt-PT"/>
        </w:rPr>
        <w:t xml:space="preserve">Our first USA survey </w:t>
      </w:r>
      <w:r w:rsidR="00D257E3">
        <w:rPr>
          <w:rFonts w:eastAsia="Calibri"/>
          <w:color w:val="141314"/>
          <w:lang w:eastAsia="pt-PT"/>
        </w:rPr>
        <w:t>pre-</w:t>
      </w:r>
      <w:r w:rsidRPr="003660B2">
        <w:rPr>
          <w:rFonts w:eastAsia="Calibri"/>
          <w:color w:val="141314"/>
          <w:lang w:eastAsia="pt-PT"/>
        </w:rPr>
        <w:t xml:space="preserve">study </w:t>
      </w:r>
      <w:r>
        <w:rPr>
          <w:rFonts w:eastAsia="Calibri"/>
          <w:color w:val="141314"/>
          <w:lang w:eastAsia="pt-PT"/>
        </w:rPr>
        <w:t>had two goals: to develop items to measure the four characteristics (useful</w:t>
      </w:r>
      <w:r w:rsidR="00A5346F">
        <w:rPr>
          <w:rFonts w:eastAsia="Calibri"/>
          <w:color w:val="141314"/>
          <w:lang w:eastAsia="pt-PT"/>
        </w:rPr>
        <w:t>/extraordinary</w:t>
      </w:r>
      <w:r>
        <w:rPr>
          <w:rFonts w:eastAsia="Calibri"/>
          <w:color w:val="141314"/>
          <w:lang w:eastAsia="pt-PT"/>
        </w:rPr>
        <w:t xml:space="preserve">, </w:t>
      </w:r>
      <w:r w:rsidR="00D257E3">
        <w:rPr>
          <w:rFonts w:eastAsia="Calibri"/>
          <w:color w:val="141314"/>
          <w:lang w:eastAsia="pt-PT"/>
        </w:rPr>
        <w:t>iconic/</w:t>
      </w:r>
      <w:r>
        <w:rPr>
          <w:rFonts w:eastAsia="Calibri"/>
          <w:color w:val="141314"/>
          <w:lang w:eastAsia="pt-PT"/>
        </w:rPr>
        <w:t xml:space="preserve">symbolic, rebellious, and popular) that were not adequately captured by the items in the first two </w:t>
      </w:r>
      <w:r w:rsidR="00D257E3">
        <w:rPr>
          <w:rFonts w:eastAsia="Calibri"/>
          <w:color w:val="141314"/>
          <w:lang w:eastAsia="pt-PT"/>
        </w:rPr>
        <w:t>pre-</w:t>
      </w:r>
      <w:r>
        <w:rPr>
          <w:rFonts w:eastAsia="Calibri"/>
          <w:color w:val="141314"/>
          <w:lang w:eastAsia="pt-PT"/>
        </w:rPr>
        <w:t>studies and</w:t>
      </w:r>
      <w:r w:rsidRPr="003660B2">
        <w:rPr>
          <w:rFonts w:eastAsia="Calibri"/>
          <w:color w:val="141314"/>
          <w:lang w:eastAsia="pt-PT"/>
        </w:rPr>
        <w:t xml:space="preserve"> to assess the extent to which the findings of the first two European studies would replicate in a broad, national sample</w:t>
      </w:r>
      <w:r>
        <w:rPr>
          <w:rFonts w:eastAsia="Calibri"/>
          <w:color w:val="141314"/>
          <w:lang w:eastAsia="pt-PT"/>
        </w:rPr>
        <w:t xml:space="preserve"> of American respondents</w:t>
      </w:r>
      <w:r w:rsidRPr="003660B2">
        <w:rPr>
          <w:rFonts w:eastAsia="Calibri"/>
          <w:color w:val="141314"/>
          <w:lang w:eastAsia="pt-PT"/>
        </w:rPr>
        <w:t xml:space="preserve">. We therefore fielded a 20-minute survey to a US national online panel of </w:t>
      </w:r>
      <w:r w:rsidRPr="003660B2">
        <w:rPr>
          <w:rFonts w:eastAsia="Calibri"/>
          <w:color w:val="141314"/>
          <w:lang w:eastAsia="pt-PT"/>
        </w:rPr>
        <w:lastRenderedPageBreak/>
        <w:t xml:space="preserve">adults aged 18 and over, n=258 (51% male; 34% with an undergraduate college degree or higher, 19% with some other college education, 48% with High-School or less education; 31% earning above USD 80K a year, with 22% earning 30K or less; 96% were of age 65 or below, with 71% of age 50 or below, 40% of age 35 or below, and 7% between the ages of 18-21). </w:t>
      </w:r>
    </w:p>
    <w:p w14:paraId="330AB794" w14:textId="414DFC0D" w:rsidR="001F1A7F" w:rsidRPr="003660B2" w:rsidRDefault="001F1A7F" w:rsidP="001F1A7F">
      <w:pPr>
        <w:spacing w:line="480" w:lineRule="auto"/>
        <w:ind w:firstLine="720"/>
        <w:rPr>
          <w:rFonts w:eastAsia="Calibri"/>
          <w:color w:val="141314"/>
          <w:lang w:eastAsia="pt-PT"/>
        </w:rPr>
      </w:pPr>
      <w:r w:rsidRPr="003660B2">
        <w:rPr>
          <w:rFonts w:eastAsia="Calibri"/>
          <w:color w:val="141314"/>
          <w:lang w:eastAsia="pt-PT"/>
        </w:rPr>
        <w:t xml:space="preserve">The respondents were first asked to name one brand in the consumer electronics category that they used and “really think is ‘cool’” (or comes closest to this). Then they were asked to name a competing brand in the same product category which they felt was not a bad or low-quality brand, but was not really “cool.” They then provided </w:t>
      </w:r>
      <w:r>
        <w:rPr>
          <w:rFonts w:eastAsia="Calibri"/>
          <w:color w:val="141314"/>
          <w:lang w:eastAsia="pt-PT"/>
        </w:rPr>
        <w:t>scale</w:t>
      </w:r>
      <w:r w:rsidRPr="003660B2">
        <w:rPr>
          <w:rFonts w:eastAsia="Calibri"/>
          <w:color w:val="141314"/>
          <w:lang w:eastAsia="pt-PT"/>
        </w:rPr>
        <w:t xml:space="preserve"> ratings of the cool brand, </w:t>
      </w:r>
      <w:r>
        <w:rPr>
          <w:rFonts w:eastAsia="Calibri"/>
          <w:color w:val="141314"/>
          <w:lang w:eastAsia="pt-PT"/>
        </w:rPr>
        <w:t xml:space="preserve">on a set of items assessing the brand characteristics, </w:t>
      </w:r>
      <w:r w:rsidRPr="003660B2">
        <w:rPr>
          <w:rFonts w:eastAsia="Calibri"/>
          <w:color w:val="141314"/>
          <w:lang w:eastAsia="pt-PT"/>
        </w:rPr>
        <w:t xml:space="preserve">followed by the same set of ratings for the not-cool brand, and provided classification demographics at the end. </w:t>
      </w:r>
    </w:p>
    <w:p w14:paraId="3D316C6D" w14:textId="2647B07C" w:rsidR="001F1A7F" w:rsidRDefault="001F1A7F" w:rsidP="001F1A7F">
      <w:pPr>
        <w:spacing w:line="480" w:lineRule="auto"/>
        <w:ind w:firstLine="720"/>
        <w:rPr>
          <w:rFonts w:eastAsia="Calibri"/>
          <w:color w:val="141314"/>
          <w:lang w:eastAsia="pt-PT"/>
        </w:rPr>
      </w:pPr>
      <w:r w:rsidRPr="003660B2">
        <w:rPr>
          <w:rFonts w:eastAsia="Calibri"/>
          <w:color w:val="141314"/>
          <w:lang w:eastAsia="pt-PT"/>
        </w:rPr>
        <w:t xml:space="preserve">Each rating was provided on 5-point Disagree (=1) /Agree (=5) scales. The list began with </w:t>
      </w:r>
      <w:r>
        <w:rPr>
          <w:rFonts w:eastAsia="Calibri"/>
          <w:color w:val="141314"/>
          <w:lang w:eastAsia="pt-PT"/>
        </w:rPr>
        <w:t xml:space="preserve">four </w:t>
      </w:r>
      <w:r w:rsidRPr="003660B2">
        <w:rPr>
          <w:rFonts w:eastAsia="Calibri"/>
          <w:color w:val="141314"/>
          <w:lang w:eastAsia="pt-PT"/>
        </w:rPr>
        <w:t>items concerning overall coolness (</w:t>
      </w:r>
      <w:r>
        <w:rPr>
          <w:rFonts w:eastAsia="Calibri"/>
          <w:color w:val="141314"/>
          <w:lang w:eastAsia="pt-PT"/>
        </w:rPr>
        <w:t xml:space="preserve">e.g., </w:t>
      </w:r>
      <w:r w:rsidRPr="003660B2">
        <w:rPr>
          <w:rFonts w:eastAsia="Calibri"/>
          <w:color w:val="141314"/>
          <w:lang w:eastAsia="pt-PT"/>
        </w:rPr>
        <w:t>“Overall, I personally think this brand is cool”)</w:t>
      </w:r>
      <w:r>
        <w:rPr>
          <w:rFonts w:eastAsia="Calibri"/>
          <w:color w:val="141314"/>
          <w:lang w:eastAsia="pt-PT"/>
        </w:rPr>
        <w:t>.</w:t>
      </w:r>
      <w:r w:rsidRPr="003660B2">
        <w:rPr>
          <w:rFonts w:eastAsia="Calibri"/>
          <w:color w:val="141314"/>
          <w:lang w:eastAsia="pt-PT"/>
        </w:rPr>
        <w:t xml:space="preserve"> They then rated the </w:t>
      </w:r>
      <w:r>
        <w:rPr>
          <w:rFonts w:eastAsia="Calibri"/>
          <w:color w:val="141314"/>
          <w:lang w:eastAsia="pt-PT"/>
        </w:rPr>
        <w:t xml:space="preserve">brand on 87 coolness-relevant adjectives on the </w:t>
      </w:r>
      <w:r w:rsidRPr="003660B2">
        <w:rPr>
          <w:rFonts w:eastAsia="Calibri"/>
          <w:color w:val="141314"/>
          <w:lang w:eastAsia="pt-PT"/>
        </w:rPr>
        <w:t>extent to which they disagreed/agreed that that brand is creative, youthful</w:t>
      </w:r>
      <w:r>
        <w:rPr>
          <w:rFonts w:eastAsia="Calibri"/>
          <w:color w:val="141314"/>
          <w:lang w:eastAsia="pt-PT"/>
        </w:rPr>
        <w:t xml:space="preserve">, genuine, elite etc., as well as some </w:t>
      </w:r>
      <w:proofErr w:type="spellStart"/>
      <w:r>
        <w:rPr>
          <w:rFonts w:eastAsia="Calibri"/>
          <w:color w:val="141314"/>
          <w:lang w:eastAsia="pt-PT"/>
        </w:rPr>
        <w:t>nomologically</w:t>
      </w:r>
      <w:proofErr w:type="spellEnd"/>
      <w:r>
        <w:rPr>
          <w:rFonts w:eastAsia="Calibri"/>
          <w:color w:val="141314"/>
          <w:lang w:eastAsia="pt-PT"/>
        </w:rPr>
        <w:t xml:space="preserve"> close constructs (see below). To arrive at these adjectives (full list available on request), we first took the European items that had entered the EFA for </w:t>
      </w:r>
      <w:r w:rsidR="00D257E3">
        <w:rPr>
          <w:rFonts w:eastAsia="Calibri"/>
          <w:color w:val="141314"/>
          <w:lang w:eastAsia="pt-PT"/>
        </w:rPr>
        <w:t>pre-</w:t>
      </w:r>
      <w:r>
        <w:rPr>
          <w:rFonts w:eastAsia="Calibri"/>
          <w:color w:val="141314"/>
          <w:lang w:eastAsia="pt-PT"/>
        </w:rPr>
        <w:t xml:space="preserve">study 2, added others that we thought would </w:t>
      </w:r>
      <w:r w:rsidRPr="003660B2">
        <w:rPr>
          <w:rFonts w:eastAsia="Calibri"/>
          <w:color w:val="141314"/>
          <w:lang w:eastAsia="pt-PT"/>
        </w:rPr>
        <w:t>better match American colloquial usage</w:t>
      </w:r>
      <w:r>
        <w:rPr>
          <w:rFonts w:eastAsia="Calibri"/>
          <w:color w:val="141314"/>
          <w:lang w:eastAsia="pt-PT"/>
        </w:rPr>
        <w:t>,</w:t>
      </w:r>
      <w:r w:rsidRPr="003660B2">
        <w:rPr>
          <w:rFonts w:eastAsia="Calibri"/>
          <w:color w:val="141314"/>
          <w:lang w:eastAsia="pt-PT"/>
        </w:rPr>
        <w:t xml:space="preserve"> </w:t>
      </w:r>
      <w:r>
        <w:rPr>
          <w:rFonts w:eastAsia="Calibri"/>
          <w:color w:val="141314"/>
          <w:lang w:eastAsia="pt-PT"/>
        </w:rPr>
        <w:t>and then added more that could</w:t>
      </w:r>
      <w:r w:rsidRPr="003660B2">
        <w:rPr>
          <w:rFonts w:eastAsia="Calibri"/>
          <w:color w:val="141314"/>
          <w:lang w:eastAsia="pt-PT"/>
        </w:rPr>
        <w:t xml:space="preserve"> </w:t>
      </w:r>
      <w:r>
        <w:rPr>
          <w:rFonts w:eastAsia="Calibri"/>
          <w:color w:val="141314"/>
          <w:lang w:eastAsia="pt-PT"/>
        </w:rPr>
        <w:t xml:space="preserve">potentially capture characteristics that emerged in our qualitative studies </w:t>
      </w:r>
      <w:r w:rsidR="00731892">
        <w:rPr>
          <w:rFonts w:eastAsia="Calibri"/>
          <w:color w:val="141314"/>
          <w:lang w:eastAsia="pt-PT"/>
        </w:rPr>
        <w:t xml:space="preserve">and/or the literature review </w:t>
      </w:r>
      <w:r>
        <w:rPr>
          <w:rFonts w:eastAsia="Calibri"/>
          <w:color w:val="141314"/>
          <w:lang w:eastAsia="pt-PT"/>
        </w:rPr>
        <w:t xml:space="preserve">but that had not </w:t>
      </w:r>
      <w:r w:rsidR="00731892">
        <w:rPr>
          <w:rFonts w:eastAsia="Calibri"/>
          <w:color w:val="141314"/>
          <w:lang w:eastAsia="pt-PT"/>
        </w:rPr>
        <w:t xml:space="preserve">yet </w:t>
      </w:r>
      <w:r>
        <w:rPr>
          <w:rFonts w:eastAsia="Calibri"/>
          <w:color w:val="141314"/>
          <w:lang w:eastAsia="pt-PT"/>
        </w:rPr>
        <w:t xml:space="preserve">emerged in our initial survey studies (e.g. </w:t>
      </w:r>
      <w:r w:rsidR="00D257E3" w:rsidRPr="00D257E3">
        <w:rPr>
          <w:rFonts w:eastAsia="Calibri"/>
          <w:i/>
          <w:color w:val="141314"/>
          <w:lang w:eastAsia="pt-PT"/>
        </w:rPr>
        <w:t>iconic</w:t>
      </w:r>
      <w:r w:rsidR="00D257E3">
        <w:rPr>
          <w:rFonts w:eastAsia="Calibri"/>
          <w:color w:val="141314"/>
          <w:lang w:eastAsia="pt-PT"/>
        </w:rPr>
        <w:t>/</w:t>
      </w:r>
      <w:r w:rsidRPr="00C52624">
        <w:rPr>
          <w:rFonts w:eastAsia="Calibri"/>
          <w:i/>
        </w:rPr>
        <w:t>symbolic, rebellious</w:t>
      </w:r>
      <w:r>
        <w:rPr>
          <w:rFonts w:eastAsia="Calibri"/>
          <w:i/>
        </w:rPr>
        <w:t xml:space="preserve">, </w:t>
      </w:r>
      <w:r w:rsidRPr="00C52624">
        <w:rPr>
          <w:rFonts w:eastAsia="Calibri"/>
          <w:i/>
        </w:rPr>
        <w:t>popular</w:t>
      </w:r>
      <w:r>
        <w:rPr>
          <w:rFonts w:eastAsia="Calibri"/>
          <w:i/>
        </w:rPr>
        <w:t>, useful</w:t>
      </w:r>
      <w:r w:rsidR="00A5346F">
        <w:rPr>
          <w:rFonts w:eastAsia="Calibri"/>
          <w:i/>
        </w:rPr>
        <w:t>/extraordinary</w:t>
      </w:r>
      <w:r>
        <w:rPr>
          <w:rFonts w:eastAsia="Calibri"/>
        </w:rPr>
        <w:t>)</w:t>
      </w:r>
      <w:r>
        <w:rPr>
          <w:rFonts w:eastAsia="Calibri"/>
          <w:color w:val="141314"/>
          <w:lang w:eastAsia="pt-PT"/>
        </w:rPr>
        <w:t xml:space="preserve">. </w:t>
      </w:r>
    </w:p>
    <w:p w14:paraId="2C196C43" w14:textId="2E940339" w:rsidR="001F1A7F" w:rsidRDefault="001F1A7F" w:rsidP="001F1A7F">
      <w:pPr>
        <w:spacing w:line="480" w:lineRule="auto"/>
        <w:ind w:firstLine="720"/>
        <w:rPr>
          <w:rFonts w:eastAsia="Calibri"/>
          <w:color w:val="141314"/>
          <w:lang w:eastAsia="pt-PT"/>
        </w:rPr>
      </w:pPr>
      <w:r>
        <w:rPr>
          <w:rFonts w:eastAsia="Calibri"/>
        </w:rPr>
        <w:t xml:space="preserve">Thus, we developed items potentially capturing the following brand characteristics: </w:t>
      </w:r>
      <w:r w:rsidRPr="00FF408E">
        <w:rPr>
          <w:rFonts w:eastAsia="Calibri"/>
          <w:i/>
        </w:rPr>
        <w:t xml:space="preserve">original </w:t>
      </w:r>
      <w:r>
        <w:rPr>
          <w:rFonts w:eastAsia="Calibri"/>
        </w:rPr>
        <w:t xml:space="preserve">(sample items: creative, innovative, different); </w:t>
      </w:r>
      <w:r w:rsidRPr="00FF408E">
        <w:rPr>
          <w:rFonts w:eastAsia="Calibri"/>
          <w:i/>
        </w:rPr>
        <w:t>high status</w:t>
      </w:r>
      <w:r>
        <w:rPr>
          <w:rFonts w:eastAsia="Calibri"/>
        </w:rPr>
        <w:t xml:space="preserve"> (chic, glamorous, elite); </w:t>
      </w:r>
      <w:r w:rsidRPr="00C52624">
        <w:rPr>
          <w:rFonts w:eastAsia="Calibri"/>
          <w:i/>
        </w:rPr>
        <w:t>socially responsible</w:t>
      </w:r>
      <w:r>
        <w:rPr>
          <w:rFonts w:eastAsia="Calibri"/>
        </w:rPr>
        <w:t xml:space="preserve"> (socially conscious, supports community, good citizen); </w:t>
      </w:r>
      <w:r w:rsidRPr="00C52624">
        <w:rPr>
          <w:rFonts w:eastAsia="Calibri"/>
          <w:i/>
        </w:rPr>
        <w:t>authentic</w:t>
      </w:r>
      <w:r>
        <w:rPr>
          <w:rFonts w:eastAsia="Calibri"/>
        </w:rPr>
        <w:t xml:space="preserve"> (true to its </w:t>
      </w:r>
      <w:r>
        <w:rPr>
          <w:rFonts w:eastAsia="Calibri"/>
        </w:rPr>
        <w:lastRenderedPageBreak/>
        <w:t xml:space="preserve">roots, genuine, authentic); </w:t>
      </w:r>
      <w:r w:rsidRPr="00C52624">
        <w:rPr>
          <w:rFonts w:eastAsia="Calibri"/>
          <w:i/>
        </w:rPr>
        <w:t>exciting</w:t>
      </w:r>
      <w:r w:rsidR="00D257E3">
        <w:rPr>
          <w:rFonts w:eastAsia="Calibri"/>
          <w:i/>
        </w:rPr>
        <w:t>/energetic</w:t>
      </w:r>
      <w:r>
        <w:rPr>
          <w:rFonts w:eastAsia="Calibri"/>
        </w:rPr>
        <w:t xml:space="preserve"> (youthful, dynamic, exciting); </w:t>
      </w:r>
      <w:r w:rsidRPr="00C52624">
        <w:rPr>
          <w:rFonts w:eastAsia="Calibri"/>
          <w:i/>
        </w:rPr>
        <w:t>scarce</w:t>
      </w:r>
      <w:r>
        <w:rPr>
          <w:rFonts w:eastAsia="Calibri"/>
        </w:rPr>
        <w:t xml:space="preserve"> (rare, uncommon, inaccessible); </w:t>
      </w:r>
      <w:r w:rsidRPr="00FF408E">
        <w:rPr>
          <w:rFonts w:eastAsia="Calibri"/>
          <w:i/>
        </w:rPr>
        <w:t>subcultur</w:t>
      </w:r>
      <w:r w:rsidRPr="000B2335">
        <w:rPr>
          <w:rFonts w:eastAsia="Calibri"/>
          <w:i/>
        </w:rPr>
        <w:t>al</w:t>
      </w:r>
      <w:r>
        <w:rPr>
          <w:rFonts w:eastAsia="Calibri"/>
        </w:rPr>
        <w:t xml:space="preserve"> (closely tied to a particular sub-culture); </w:t>
      </w:r>
      <w:r w:rsidR="00D257E3" w:rsidRPr="00D257E3">
        <w:rPr>
          <w:rFonts w:eastAsia="Calibri"/>
          <w:i/>
        </w:rPr>
        <w:t>iconic</w:t>
      </w:r>
      <w:r w:rsidR="00D257E3">
        <w:rPr>
          <w:rFonts w:eastAsia="Calibri"/>
        </w:rPr>
        <w:t>/</w:t>
      </w:r>
      <w:r w:rsidRPr="00C52624">
        <w:rPr>
          <w:rFonts w:eastAsia="Calibri"/>
          <w:i/>
        </w:rPr>
        <w:t>symbolic</w:t>
      </w:r>
      <w:r>
        <w:rPr>
          <w:rFonts w:eastAsia="Calibri"/>
        </w:rPr>
        <w:t xml:space="preserve"> (a cultural symbol, iconic, has a distinct meaning); </w:t>
      </w:r>
      <w:r w:rsidRPr="000B2335">
        <w:rPr>
          <w:rFonts w:eastAsia="Calibri"/>
          <w:i/>
        </w:rPr>
        <w:t>rebellious</w:t>
      </w:r>
      <w:r>
        <w:rPr>
          <w:rFonts w:eastAsia="Calibri"/>
        </w:rPr>
        <w:t xml:space="preserve"> (edgy, irreverent, controversial); </w:t>
      </w:r>
      <w:r w:rsidRPr="000B2335">
        <w:rPr>
          <w:rFonts w:eastAsia="Calibri"/>
          <w:i/>
        </w:rPr>
        <w:t>popular</w:t>
      </w:r>
      <w:r>
        <w:rPr>
          <w:rFonts w:eastAsia="Calibri"/>
        </w:rPr>
        <w:t xml:space="preserve"> (well-known, familiar, widely accepted); </w:t>
      </w:r>
      <w:r>
        <w:rPr>
          <w:rFonts w:eastAsia="Calibri"/>
          <w:i/>
        </w:rPr>
        <w:t>useful</w:t>
      </w:r>
      <w:r w:rsidR="00A5346F">
        <w:rPr>
          <w:rFonts w:eastAsia="Calibri"/>
          <w:i/>
        </w:rPr>
        <w:t>/extraordinary</w:t>
      </w:r>
      <w:r>
        <w:rPr>
          <w:rFonts w:eastAsia="Calibri"/>
          <w:i/>
        </w:rPr>
        <w:t xml:space="preserve"> </w:t>
      </w:r>
      <w:r>
        <w:rPr>
          <w:rFonts w:eastAsia="Calibri"/>
        </w:rPr>
        <w:t xml:space="preserve">(e.g., well-made, works well), and </w:t>
      </w:r>
      <w:r w:rsidRPr="000B2335">
        <w:rPr>
          <w:rFonts w:eastAsia="Calibri"/>
          <w:i/>
        </w:rPr>
        <w:t>aesthetic appeal</w:t>
      </w:r>
      <w:r>
        <w:rPr>
          <w:rFonts w:eastAsia="Calibri"/>
        </w:rPr>
        <w:t xml:space="preserve"> (design, stylish, looks good). In addition to these measures,</w:t>
      </w:r>
      <w:r w:rsidRPr="003660B2">
        <w:rPr>
          <w:rFonts w:eastAsia="Calibri"/>
          <w:color w:val="141314"/>
          <w:lang w:eastAsia="pt-PT"/>
        </w:rPr>
        <w:t xml:space="preserve"> other items (using the same format) gauged the extent of self-brand connection</w:t>
      </w:r>
      <w:r>
        <w:rPr>
          <w:rFonts w:eastAsia="Calibri"/>
          <w:color w:val="141314"/>
          <w:lang w:eastAsia="pt-PT"/>
        </w:rPr>
        <w:t xml:space="preserve"> and </w:t>
      </w:r>
      <w:r w:rsidRPr="003660B2">
        <w:rPr>
          <w:rFonts w:eastAsia="Calibri"/>
          <w:color w:val="141314"/>
          <w:lang w:eastAsia="pt-PT"/>
        </w:rPr>
        <w:t>overall attitude</w:t>
      </w:r>
      <w:r>
        <w:rPr>
          <w:rFonts w:eastAsia="Calibri"/>
          <w:color w:val="141314"/>
          <w:lang w:eastAsia="pt-PT"/>
        </w:rPr>
        <w:t>s towards the brand</w:t>
      </w:r>
      <w:r w:rsidRPr="003660B2">
        <w:rPr>
          <w:rFonts w:eastAsia="Calibri"/>
          <w:color w:val="141314"/>
          <w:lang w:eastAsia="pt-PT"/>
        </w:rPr>
        <w:t xml:space="preserve"> (e.g. feel positive about it) </w:t>
      </w:r>
      <w:r>
        <w:rPr>
          <w:rFonts w:eastAsia="Calibri"/>
          <w:color w:val="141314"/>
          <w:lang w:eastAsia="pt-PT"/>
        </w:rPr>
        <w:t xml:space="preserve">for possible </w:t>
      </w:r>
      <w:proofErr w:type="spellStart"/>
      <w:r>
        <w:rPr>
          <w:rFonts w:eastAsia="Calibri"/>
          <w:color w:val="141314"/>
          <w:lang w:eastAsia="pt-PT"/>
        </w:rPr>
        <w:t>nomological</w:t>
      </w:r>
      <w:proofErr w:type="spellEnd"/>
      <w:r>
        <w:rPr>
          <w:rFonts w:eastAsia="Calibri"/>
          <w:color w:val="141314"/>
          <w:lang w:eastAsia="pt-PT"/>
        </w:rPr>
        <w:t xml:space="preserve"> modeling in our later studies. </w:t>
      </w:r>
      <w:r w:rsidRPr="003660B2">
        <w:rPr>
          <w:rFonts w:eastAsia="Calibri"/>
          <w:color w:val="141314"/>
          <w:lang w:eastAsia="pt-PT"/>
        </w:rPr>
        <w:t>The</w:t>
      </w:r>
      <w:r>
        <w:rPr>
          <w:rFonts w:eastAsia="Calibri"/>
          <w:color w:val="141314"/>
          <w:lang w:eastAsia="pt-PT"/>
        </w:rPr>
        <w:t xml:space="preserve"> order of the</w:t>
      </w:r>
      <w:r w:rsidRPr="003660B2">
        <w:rPr>
          <w:rFonts w:eastAsia="Calibri"/>
          <w:color w:val="141314"/>
          <w:lang w:eastAsia="pt-PT"/>
        </w:rPr>
        <w:t xml:space="preserve"> </w:t>
      </w:r>
      <w:r>
        <w:rPr>
          <w:rFonts w:eastAsia="Calibri"/>
          <w:color w:val="141314"/>
          <w:lang w:eastAsia="pt-PT"/>
        </w:rPr>
        <w:t xml:space="preserve">items was </w:t>
      </w:r>
      <w:r w:rsidRPr="003660B2">
        <w:rPr>
          <w:rFonts w:eastAsia="Calibri"/>
          <w:color w:val="141314"/>
          <w:lang w:eastAsia="pt-PT"/>
        </w:rPr>
        <w:t>randomized</w:t>
      </w:r>
      <w:r>
        <w:rPr>
          <w:rFonts w:eastAsia="Calibri"/>
          <w:color w:val="141314"/>
          <w:lang w:eastAsia="pt-PT"/>
        </w:rPr>
        <w:t xml:space="preserve">. </w:t>
      </w:r>
    </w:p>
    <w:p w14:paraId="665B17EF" w14:textId="5BAAC1C4" w:rsidR="001F1A7F" w:rsidRDefault="001F1A7F" w:rsidP="001F1A7F">
      <w:pPr>
        <w:spacing w:line="480" w:lineRule="auto"/>
        <w:ind w:firstLine="720"/>
        <w:rPr>
          <w:rFonts w:eastAsia="Calibri"/>
          <w:color w:val="141314"/>
          <w:lang w:eastAsia="pt-PT"/>
        </w:rPr>
      </w:pPr>
      <w:r w:rsidRPr="003660B2">
        <w:rPr>
          <w:rFonts w:eastAsia="Calibri"/>
          <w:color w:val="141314"/>
          <w:lang w:eastAsia="pt-PT"/>
        </w:rPr>
        <w:t xml:space="preserve">These data were subjected to </w:t>
      </w:r>
      <w:r>
        <w:rPr>
          <w:rFonts w:eastAsia="Calibri"/>
          <w:color w:val="141314"/>
          <w:lang w:eastAsia="pt-PT"/>
        </w:rPr>
        <w:t>EFA</w:t>
      </w:r>
      <w:r w:rsidRPr="003660B2">
        <w:rPr>
          <w:rFonts w:eastAsia="Calibri"/>
          <w:color w:val="141314"/>
          <w:lang w:eastAsia="pt-PT"/>
        </w:rPr>
        <w:t xml:space="preserve"> (using both principal components and principal axis factoring – </w:t>
      </w:r>
      <w:proofErr w:type="spellStart"/>
      <w:r w:rsidRPr="003660B2">
        <w:rPr>
          <w:rFonts w:eastAsia="Calibri"/>
          <w:color w:val="141314"/>
          <w:lang w:eastAsia="pt-PT"/>
        </w:rPr>
        <w:t>Varimax</w:t>
      </w:r>
      <w:proofErr w:type="spellEnd"/>
      <w:r w:rsidRPr="003660B2">
        <w:rPr>
          <w:rFonts w:eastAsia="Calibri"/>
          <w:color w:val="141314"/>
          <w:lang w:eastAsia="pt-PT"/>
        </w:rPr>
        <w:t xml:space="preserve"> rotation), separately for the cool and uncool brands. Separate analyses were also conducted for those brands/cases rated 4 or 5 on overall coolness</w:t>
      </w:r>
      <w:r>
        <w:rPr>
          <w:rFonts w:eastAsia="Calibri"/>
          <w:color w:val="141314"/>
          <w:lang w:eastAsia="pt-PT"/>
        </w:rPr>
        <w:t xml:space="preserve"> </w:t>
      </w:r>
      <w:r w:rsidRPr="003660B2">
        <w:rPr>
          <w:rFonts w:eastAsia="Calibri"/>
          <w:color w:val="141314"/>
          <w:lang w:eastAsia="pt-PT"/>
        </w:rPr>
        <w:t>and those rated 1, 2 or 3 on that overall coolness</w:t>
      </w:r>
      <w:r>
        <w:rPr>
          <w:rFonts w:eastAsia="Calibri"/>
          <w:color w:val="141314"/>
          <w:lang w:eastAsia="pt-PT"/>
        </w:rPr>
        <w:t>.</w:t>
      </w:r>
      <w:r w:rsidRPr="003660B2">
        <w:rPr>
          <w:rFonts w:eastAsia="Calibri"/>
          <w:color w:val="141314"/>
          <w:lang w:eastAsia="pt-PT"/>
        </w:rPr>
        <w:t xml:space="preserve"> Though the factor structure varied slightly across these analysis sub-groups, a 13</w:t>
      </w:r>
      <w:r>
        <w:rPr>
          <w:rFonts w:eastAsia="Calibri"/>
          <w:color w:val="141314"/>
          <w:lang w:eastAsia="pt-PT"/>
        </w:rPr>
        <w:t xml:space="preserve"> or 14 </w:t>
      </w:r>
      <w:r w:rsidRPr="003660B2">
        <w:rPr>
          <w:rFonts w:eastAsia="Calibri"/>
          <w:color w:val="141314"/>
          <w:lang w:eastAsia="pt-PT"/>
        </w:rPr>
        <w:t>-factor solution usually emerged</w:t>
      </w:r>
      <w:r>
        <w:rPr>
          <w:rFonts w:eastAsia="Calibri"/>
          <w:color w:val="141314"/>
          <w:lang w:eastAsia="pt-PT"/>
        </w:rPr>
        <w:t xml:space="preserve">. The factors captured the intended characteristics of </w:t>
      </w:r>
      <w:r w:rsidRPr="00DE6490">
        <w:rPr>
          <w:rFonts w:eastAsia="Calibri"/>
          <w:i/>
          <w:color w:val="141314"/>
          <w:lang w:eastAsia="pt-PT"/>
        </w:rPr>
        <w:t>originality, scarcity, status, authenticity, popularity, social responsibility, excitement</w:t>
      </w:r>
      <w:r w:rsidR="000E67E3">
        <w:rPr>
          <w:rFonts w:eastAsia="Calibri"/>
          <w:i/>
          <w:color w:val="141314"/>
          <w:lang w:eastAsia="pt-PT"/>
        </w:rPr>
        <w:t>/energetic</w:t>
      </w:r>
      <w:r w:rsidRPr="00DE6490">
        <w:rPr>
          <w:rFonts w:eastAsia="Calibri"/>
          <w:i/>
          <w:color w:val="141314"/>
          <w:lang w:eastAsia="pt-PT"/>
        </w:rPr>
        <w:t>, rebellion, aesthetic appeal, useful</w:t>
      </w:r>
      <w:r w:rsidR="00A5346F">
        <w:rPr>
          <w:rFonts w:eastAsia="Calibri"/>
          <w:i/>
          <w:color w:val="141314"/>
          <w:lang w:eastAsia="pt-PT"/>
        </w:rPr>
        <w:t>/extraordinary</w:t>
      </w:r>
      <w:r w:rsidRPr="00DE6490">
        <w:rPr>
          <w:rFonts w:eastAsia="Calibri"/>
          <w:i/>
          <w:color w:val="141314"/>
          <w:lang w:eastAsia="pt-PT"/>
        </w:rPr>
        <w:t xml:space="preserve">, </w:t>
      </w:r>
      <w:r w:rsidRPr="00FD6B74">
        <w:rPr>
          <w:rFonts w:eastAsia="Calibri"/>
          <w:color w:val="141314"/>
          <w:lang w:eastAsia="pt-PT"/>
        </w:rPr>
        <w:t>and a combined</w:t>
      </w:r>
      <w:r w:rsidRPr="00DE6490">
        <w:rPr>
          <w:rFonts w:eastAsia="Calibri"/>
          <w:i/>
          <w:color w:val="141314"/>
          <w:lang w:eastAsia="pt-PT"/>
        </w:rPr>
        <w:t xml:space="preserve"> symbolic/subcultural </w:t>
      </w:r>
      <w:r w:rsidRPr="00FD6B74">
        <w:rPr>
          <w:rFonts w:eastAsia="Calibri"/>
          <w:color w:val="141314"/>
          <w:lang w:eastAsia="pt-PT"/>
        </w:rPr>
        <w:t>characteristic</w:t>
      </w:r>
      <w:r>
        <w:rPr>
          <w:rFonts w:eastAsia="Calibri"/>
          <w:color w:val="141314"/>
          <w:lang w:eastAsia="pt-PT"/>
        </w:rPr>
        <w:t xml:space="preserve">. The data also suggested three additional factors (assessing the extent to which the brand seems cutting edge, traditional, and casual) that we did not initially intend to measure. We also observed </w:t>
      </w:r>
      <w:r w:rsidRPr="008214EE">
        <w:rPr>
          <w:rFonts w:eastAsia="Calibri"/>
          <w:color w:val="141314"/>
          <w:lang w:eastAsia="pt-PT"/>
        </w:rPr>
        <w:t>a factor containing items of "well-made</w:t>
      </w:r>
      <w:r>
        <w:rPr>
          <w:rFonts w:eastAsia="Calibri"/>
          <w:color w:val="141314"/>
          <w:lang w:eastAsia="pt-PT"/>
        </w:rPr>
        <w:t>,</w:t>
      </w:r>
      <w:r w:rsidRPr="008214EE">
        <w:rPr>
          <w:rFonts w:eastAsia="Calibri"/>
          <w:color w:val="141314"/>
          <w:lang w:eastAsia="pt-PT"/>
        </w:rPr>
        <w:t xml:space="preserve">" </w:t>
      </w:r>
      <w:r>
        <w:rPr>
          <w:rFonts w:eastAsia="Calibri"/>
          <w:color w:val="141314"/>
          <w:lang w:eastAsia="pt-PT"/>
        </w:rPr>
        <w:t xml:space="preserve">"is very satisfying" </w:t>
      </w:r>
      <w:r w:rsidRPr="008214EE">
        <w:rPr>
          <w:rFonts w:eastAsia="Calibri"/>
          <w:color w:val="141314"/>
          <w:lang w:eastAsia="pt-PT"/>
        </w:rPr>
        <w:t>and "is good</w:t>
      </w:r>
      <w:r>
        <w:rPr>
          <w:rFonts w:eastAsia="Calibri"/>
          <w:color w:val="141314"/>
          <w:lang w:eastAsia="pt-PT"/>
        </w:rPr>
        <w:t>,</w:t>
      </w:r>
      <w:r w:rsidRPr="008214EE">
        <w:rPr>
          <w:rFonts w:eastAsia="Calibri"/>
          <w:color w:val="141314"/>
          <w:lang w:eastAsia="pt-PT"/>
        </w:rPr>
        <w:t xml:space="preserve">" that we </w:t>
      </w:r>
      <w:r w:rsidRPr="0070103A">
        <w:rPr>
          <w:rFonts w:eastAsia="Calibri"/>
          <w:color w:val="141314"/>
          <w:lang w:eastAsia="pt-PT"/>
        </w:rPr>
        <w:t xml:space="preserve">decided to develop into what </w:t>
      </w:r>
      <w:r>
        <w:rPr>
          <w:rFonts w:eastAsia="Calibri"/>
          <w:color w:val="141314"/>
          <w:lang w:eastAsia="pt-PT"/>
        </w:rPr>
        <w:t xml:space="preserve">later </w:t>
      </w:r>
      <w:r w:rsidRPr="0070103A">
        <w:rPr>
          <w:rFonts w:eastAsia="Calibri"/>
          <w:color w:val="141314"/>
          <w:lang w:eastAsia="pt-PT"/>
        </w:rPr>
        <w:t xml:space="preserve">became our </w:t>
      </w:r>
      <w:r w:rsidRPr="00DE6490">
        <w:rPr>
          <w:rFonts w:eastAsia="Calibri"/>
          <w:i/>
          <w:color w:val="141314"/>
          <w:lang w:eastAsia="pt-PT"/>
        </w:rPr>
        <w:t>useful</w:t>
      </w:r>
      <w:r w:rsidR="00A5346F">
        <w:rPr>
          <w:rFonts w:eastAsia="Calibri"/>
          <w:i/>
          <w:color w:val="141314"/>
          <w:lang w:eastAsia="pt-PT"/>
        </w:rPr>
        <w:t>/extraordinary</w:t>
      </w:r>
      <w:r w:rsidRPr="0070103A">
        <w:rPr>
          <w:rFonts w:eastAsia="Calibri"/>
          <w:color w:val="141314"/>
          <w:lang w:eastAsia="pt-PT"/>
        </w:rPr>
        <w:t xml:space="preserve"> factor</w:t>
      </w:r>
      <w:r w:rsidR="00D257E3">
        <w:rPr>
          <w:rFonts w:eastAsia="Calibri"/>
          <w:color w:val="141314"/>
          <w:lang w:eastAsia="pt-PT"/>
        </w:rPr>
        <w:t xml:space="preserve"> in Stud</w:t>
      </w:r>
      <w:r w:rsidR="00A5346F">
        <w:rPr>
          <w:rFonts w:eastAsia="Calibri"/>
          <w:color w:val="141314"/>
          <w:lang w:eastAsia="pt-PT"/>
        </w:rPr>
        <w:t>ies</w:t>
      </w:r>
      <w:r w:rsidR="00D257E3">
        <w:rPr>
          <w:rFonts w:eastAsia="Calibri"/>
          <w:color w:val="141314"/>
          <w:lang w:eastAsia="pt-PT"/>
        </w:rPr>
        <w:t xml:space="preserve"> 5</w:t>
      </w:r>
      <w:r>
        <w:rPr>
          <w:rFonts w:eastAsia="Calibri"/>
          <w:color w:val="141314"/>
          <w:lang w:eastAsia="pt-PT"/>
        </w:rPr>
        <w:t xml:space="preserve"> </w:t>
      </w:r>
      <w:r w:rsidR="00A5346F">
        <w:rPr>
          <w:rFonts w:eastAsia="Calibri"/>
          <w:color w:val="141314"/>
          <w:lang w:eastAsia="pt-PT"/>
        </w:rPr>
        <w:t xml:space="preserve">and 6 </w:t>
      </w:r>
      <w:r>
        <w:rPr>
          <w:rFonts w:eastAsia="Calibri"/>
          <w:color w:val="141314"/>
          <w:lang w:eastAsia="pt-PT"/>
        </w:rPr>
        <w:t>(recognizing that it needed to be distinct from attitudinal consequences)</w:t>
      </w:r>
      <w:r w:rsidRPr="0070103A">
        <w:rPr>
          <w:rFonts w:eastAsia="Calibri"/>
          <w:color w:val="141314"/>
          <w:lang w:eastAsia="pt-PT"/>
        </w:rPr>
        <w:t>.</w:t>
      </w:r>
      <w:r w:rsidRPr="003660B2">
        <w:rPr>
          <w:rFonts w:eastAsia="Calibri"/>
          <w:color w:val="141314"/>
          <w:lang w:eastAsia="pt-PT"/>
        </w:rPr>
        <w:t xml:space="preserve">  </w:t>
      </w:r>
    </w:p>
    <w:p w14:paraId="4FB2249C" w14:textId="72B8F3A5" w:rsidR="001F1A7F" w:rsidRPr="00ED09EB" w:rsidRDefault="001F1A7F" w:rsidP="001F1A7F">
      <w:pPr>
        <w:spacing w:line="480" w:lineRule="auto"/>
        <w:ind w:firstLine="720"/>
        <w:rPr>
          <w:rFonts w:eastAsia="Calibri"/>
          <w:color w:val="141314"/>
          <w:lang w:eastAsia="pt-PT"/>
        </w:rPr>
      </w:pPr>
      <w:r>
        <w:rPr>
          <w:rFonts w:eastAsia="Calibri"/>
          <w:color w:val="141314"/>
          <w:lang w:eastAsia="pt-PT"/>
        </w:rPr>
        <w:t>T</w:t>
      </w:r>
      <w:r w:rsidRPr="003660B2">
        <w:rPr>
          <w:rFonts w:eastAsia="Calibri"/>
          <w:color w:val="141314"/>
          <w:lang w:eastAsia="pt-PT"/>
        </w:rPr>
        <w:t>he analyses also identified several items</w:t>
      </w:r>
      <w:r>
        <w:rPr>
          <w:rFonts w:eastAsia="Calibri"/>
          <w:color w:val="141314"/>
          <w:lang w:eastAsia="pt-PT"/>
        </w:rPr>
        <w:t xml:space="preserve"> from the prior surveys</w:t>
      </w:r>
      <w:r w:rsidRPr="003660B2">
        <w:rPr>
          <w:rFonts w:eastAsia="Calibri"/>
          <w:color w:val="141314"/>
          <w:lang w:eastAsia="pt-PT"/>
        </w:rPr>
        <w:t xml:space="preserve"> that did not appear to load cleanly on any of the identified factors in these USA data (e.g. action orientation; in-vogue; </w:t>
      </w:r>
      <w:r w:rsidRPr="003660B2">
        <w:rPr>
          <w:rFonts w:eastAsia="Calibri"/>
          <w:color w:val="141314"/>
          <w:lang w:eastAsia="pt-PT"/>
        </w:rPr>
        <w:lastRenderedPageBreak/>
        <w:t xml:space="preserve">avant-garde), or showed relatively high cross-loadings (e.g. exclusive). </w:t>
      </w:r>
      <w:r>
        <w:rPr>
          <w:rFonts w:eastAsia="Calibri"/>
          <w:color w:val="141314"/>
          <w:lang w:eastAsia="pt-PT"/>
        </w:rPr>
        <w:t>Moreover,</w:t>
      </w:r>
      <w:r w:rsidRPr="003660B2">
        <w:rPr>
          <w:rFonts w:eastAsia="Calibri"/>
          <w:color w:val="141314"/>
          <w:lang w:eastAsia="pt-PT"/>
        </w:rPr>
        <w:t xml:space="preserve"> </w:t>
      </w:r>
      <w:r>
        <w:rPr>
          <w:rFonts w:eastAsia="Calibri"/>
          <w:color w:val="141314"/>
          <w:lang w:eastAsia="pt-PT"/>
        </w:rPr>
        <w:t>several</w:t>
      </w:r>
      <w:r w:rsidRPr="003660B2">
        <w:rPr>
          <w:rFonts w:eastAsia="Calibri"/>
          <w:color w:val="141314"/>
          <w:lang w:eastAsia="pt-PT"/>
        </w:rPr>
        <w:t xml:space="preserve"> factors (</w:t>
      </w:r>
      <w:r>
        <w:rPr>
          <w:rFonts w:eastAsia="Calibri"/>
          <w:color w:val="141314"/>
          <w:lang w:eastAsia="pt-PT"/>
        </w:rPr>
        <w:t xml:space="preserve">e.g. </w:t>
      </w:r>
      <w:r w:rsidRPr="00DE6490">
        <w:rPr>
          <w:rFonts w:eastAsia="Calibri"/>
          <w:i/>
          <w:iCs/>
          <w:color w:val="141314"/>
          <w:lang w:eastAsia="pt-PT"/>
        </w:rPr>
        <w:t>aesthetic appeal, exciting</w:t>
      </w:r>
      <w:r w:rsidR="00D257E3">
        <w:rPr>
          <w:rFonts w:eastAsia="Calibri"/>
          <w:i/>
          <w:iCs/>
          <w:color w:val="141314"/>
          <w:lang w:eastAsia="pt-PT"/>
        </w:rPr>
        <w:t>/energetic</w:t>
      </w:r>
      <w:r w:rsidRPr="00DE6490">
        <w:rPr>
          <w:rFonts w:eastAsia="Calibri"/>
          <w:i/>
          <w:iCs/>
          <w:color w:val="141314"/>
          <w:lang w:eastAsia="pt-PT"/>
        </w:rPr>
        <w:t>, cutting-edge, and rebellious; and high status</w:t>
      </w:r>
      <w:r w:rsidRPr="005F3434">
        <w:rPr>
          <w:rFonts w:eastAsia="Calibri"/>
          <w:i/>
          <w:iCs/>
          <w:color w:val="141314"/>
          <w:lang w:eastAsia="pt-PT"/>
        </w:rPr>
        <w:t>,</w:t>
      </w:r>
      <w:r w:rsidRPr="00DE6490">
        <w:rPr>
          <w:rFonts w:eastAsia="Calibri"/>
          <w:i/>
          <w:iCs/>
          <w:color w:val="141314"/>
          <w:lang w:eastAsia="pt-PT"/>
        </w:rPr>
        <w:t xml:space="preserve"> exciting</w:t>
      </w:r>
      <w:r w:rsidR="00A5346F">
        <w:rPr>
          <w:rFonts w:eastAsia="Calibri"/>
          <w:i/>
          <w:iCs/>
          <w:color w:val="141314"/>
          <w:lang w:eastAsia="pt-PT"/>
        </w:rPr>
        <w:t>/energetic</w:t>
      </w:r>
      <w:r w:rsidRPr="005F3434">
        <w:rPr>
          <w:rFonts w:eastAsia="Calibri"/>
          <w:i/>
          <w:iCs/>
          <w:color w:val="141314"/>
          <w:lang w:eastAsia="pt-PT"/>
        </w:rPr>
        <w:t>,</w:t>
      </w:r>
      <w:r w:rsidRPr="00DE6490">
        <w:rPr>
          <w:rFonts w:eastAsia="Calibri"/>
          <w:i/>
          <w:iCs/>
          <w:color w:val="141314"/>
          <w:lang w:eastAsia="pt-PT"/>
        </w:rPr>
        <w:t xml:space="preserve"> </w:t>
      </w:r>
      <w:r w:rsidRPr="00FD6B74">
        <w:rPr>
          <w:rFonts w:eastAsia="Calibri"/>
          <w:color w:val="141314"/>
          <w:lang w:eastAsia="pt-PT"/>
        </w:rPr>
        <w:t>and</w:t>
      </w:r>
      <w:r w:rsidRPr="00DE6490">
        <w:rPr>
          <w:rFonts w:eastAsia="Calibri"/>
          <w:i/>
          <w:iCs/>
          <w:color w:val="141314"/>
          <w:lang w:eastAsia="pt-PT"/>
        </w:rPr>
        <w:t xml:space="preserve"> scarce</w:t>
      </w:r>
      <w:r w:rsidRPr="003660B2">
        <w:rPr>
          <w:rFonts w:eastAsia="Calibri"/>
          <w:color w:val="141314"/>
          <w:lang w:eastAsia="pt-PT"/>
        </w:rPr>
        <w:t xml:space="preserve">) either showed excessively high correlations with each other, and/or did not yield items with adequately high factor loadings, suggesting that they needed to be measured with more distinct measures. These problems were especially evident in subsequent confirmatory factor analysis (CFA) modeling, </w:t>
      </w:r>
      <w:r w:rsidRPr="00ED09EB">
        <w:rPr>
          <w:rFonts w:eastAsia="Calibri"/>
          <w:color w:val="141314"/>
          <w:lang w:eastAsia="pt-PT"/>
        </w:rPr>
        <w:t xml:space="preserve">some of which used parceled items in unsuccessful attempts to deal with the high correlations observed across many of these factors. </w:t>
      </w:r>
    </w:p>
    <w:p w14:paraId="00334706" w14:textId="3CE53905" w:rsidR="001F1A7F" w:rsidRPr="00DE6490" w:rsidRDefault="001F1A7F" w:rsidP="001F1A7F">
      <w:pPr>
        <w:spacing w:line="480" w:lineRule="auto"/>
        <w:ind w:firstLine="720"/>
        <w:rPr>
          <w:rFonts w:eastAsia="Calibri"/>
          <w:color w:val="141314"/>
          <w:lang w:eastAsia="pt-PT"/>
        </w:rPr>
      </w:pPr>
      <w:r w:rsidRPr="00017DCA">
        <w:rPr>
          <w:rFonts w:eastAsia="Calibri"/>
          <w:color w:val="141314"/>
          <w:lang w:eastAsia="pt-PT"/>
        </w:rPr>
        <w:t>In addition, we compared the means of the individual items across the “cool” versus the “</w:t>
      </w:r>
      <w:r w:rsidR="00DB2B79">
        <w:rPr>
          <w:rFonts w:eastAsia="Calibri"/>
          <w:color w:val="141314"/>
          <w:lang w:eastAsia="pt-PT"/>
        </w:rPr>
        <w:t xml:space="preserve">not </w:t>
      </w:r>
      <w:r w:rsidRPr="00017DCA">
        <w:rPr>
          <w:rFonts w:eastAsia="Calibri"/>
          <w:color w:val="141314"/>
          <w:lang w:eastAsia="pt-PT"/>
        </w:rPr>
        <w:t xml:space="preserve">cool” brands to see if these two groups differed significantly (at </w:t>
      </w:r>
      <w:r w:rsidRPr="00392613">
        <w:rPr>
          <w:rFonts w:eastAsia="Calibri"/>
          <w:i/>
          <w:color w:val="141314"/>
          <w:lang w:eastAsia="pt-PT"/>
        </w:rPr>
        <w:t>p</w:t>
      </w:r>
      <w:r w:rsidR="00DB2B79">
        <w:rPr>
          <w:rFonts w:eastAsia="Calibri"/>
          <w:color w:val="141314"/>
          <w:lang w:eastAsia="pt-PT"/>
        </w:rPr>
        <w:t xml:space="preserve"> </w:t>
      </w:r>
      <w:r w:rsidRPr="00017DCA">
        <w:rPr>
          <w:rFonts w:eastAsia="Calibri"/>
          <w:color w:val="141314"/>
          <w:lang w:eastAsia="pt-PT"/>
        </w:rPr>
        <w:t>&lt;</w:t>
      </w:r>
      <w:r w:rsidR="00DB2B79">
        <w:rPr>
          <w:rFonts w:eastAsia="Calibri"/>
          <w:color w:val="141314"/>
          <w:lang w:eastAsia="pt-PT"/>
        </w:rPr>
        <w:t xml:space="preserve"> </w:t>
      </w:r>
      <w:r w:rsidRPr="00017DCA">
        <w:rPr>
          <w:rFonts w:eastAsia="Calibri"/>
          <w:color w:val="141314"/>
          <w:lang w:eastAsia="pt-PT"/>
        </w:rPr>
        <w:t xml:space="preserve">.05) across them. The largest differences appeared on items measuring </w:t>
      </w:r>
      <w:r w:rsidRPr="00DE6490">
        <w:rPr>
          <w:rFonts w:eastAsia="Calibri"/>
          <w:i/>
          <w:iCs/>
          <w:color w:val="141314"/>
          <w:lang w:eastAsia="pt-PT"/>
        </w:rPr>
        <w:t>originality</w:t>
      </w:r>
      <w:r w:rsidRPr="00DE6490">
        <w:rPr>
          <w:rFonts w:eastAsia="Calibri"/>
          <w:color w:val="141314"/>
          <w:lang w:eastAsia="pt-PT"/>
        </w:rPr>
        <w:t xml:space="preserve"> and </w:t>
      </w:r>
      <w:r w:rsidRPr="00DE6490">
        <w:rPr>
          <w:rFonts w:eastAsia="Calibri"/>
          <w:i/>
          <w:iCs/>
          <w:color w:val="141314"/>
          <w:lang w:eastAsia="pt-PT"/>
        </w:rPr>
        <w:t>status</w:t>
      </w:r>
      <w:r w:rsidRPr="00DE6490">
        <w:rPr>
          <w:rFonts w:eastAsia="Calibri"/>
          <w:color w:val="141314"/>
          <w:lang w:eastAsia="pt-PT"/>
        </w:rPr>
        <w:t xml:space="preserve">; the smallest (and sometimes non-significant) differences appeared on items measuring the extent to which the brand seems </w:t>
      </w:r>
      <w:r w:rsidRPr="00DE6490">
        <w:rPr>
          <w:rFonts w:eastAsia="Calibri"/>
          <w:i/>
          <w:iCs/>
          <w:color w:val="141314"/>
          <w:lang w:eastAsia="pt-PT"/>
        </w:rPr>
        <w:t>scarce, socially responsible, casual,</w:t>
      </w:r>
      <w:r w:rsidRPr="00DE6490">
        <w:rPr>
          <w:rFonts w:eastAsia="Calibri"/>
          <w:color w:val="141314"/>
          <w:lang w:eastAsia="pt-PT"/>
        </w:rPr>
        <w:t xml:space="preserve"> and</w:t>
      </w:r>
      <w:r w:rsidRPr="00DE6490">
        <w:rPr>
          <w:rFonts w:eastAsia="Calibri"/>
          <w:i/>
          <w:iCs/>
          <w:color w:val="141314"/>
          <w:lang w:eastAsia="pt-PT"/>
        </w:rPr>
        <w:t xml:space="preserve"> traditional</w:t>
      </w:r>
      <w:r w:rsidRPr="00DE6490">
        <w:rPr>
          <w:rFonts w:eastAsia="Calibri"/>
          <w:color w:val="141314"/>
          <w:lang w:eastAsia="pt-PT"/>
        </w:rPr>
        <w:t>.</w:t>
      </w:r>
      <w:r>
        <w:rPr>
          <w:rFonts w:eastAsia="Calibri"/>
          <w:color w:val="141314"/>
          <w:lang w:eastAsia="pt-PT"/>
        </w:rPr>
        <w:t xml:space="preserve"> B</w:t>
      </w:r>
      <w:r w:rsidRPr="0050137F">
        <w:rPr>
          <w:rFonts w:eastAsia="Calibri"/>
          <w:color w:val="141314"/>
          <w:lang w:eastAsia="pt-PT"/>
        </w:rPr>
        <w:t>ecause the items measuring social responsibility (e.g., “is a good citizen;” “supports the community”) did not reliably distinguish between the un</w:t>
      </w:r>
      <w:r>
        <w:rPr>
          <w:rFonts w:eastAsia="Calibri"/>
          <w:color w:val="141314"/>
          <w:lang w:eastAsia="pt-PT"/>
        </w:rPr>
        <w:t xml:space="preserve">cool brands and the cool brands and because of the uneven support for this characteristic in our qualitative studies, we dropped </w:t>
      </w:r>
      <w:r>
        <w:rPr>
          <w:rFonts w:eastAsia="Calibri"/>
          <w:i/>
          <w:color w:val="141314"/>
          <w:lang w:eastAsia="pt-PT"/>
        </w:rPr>
        <w:t>social responsibility</w:t>
      </w:r>
      <w:r>
        <w:rPr>
          <w:rFonts w:eastAsia="Calibri"/>
          <w:color w:val="141314"/>
          <w:lang w:eastAsia="pt-PT"/>
        </w:rPr>
        <w:t xml:space="preserve"> from further consideration.</w:t>
      </w:r>
    </w:p>
    <w:p w14:paraId="4A385632" w14:textId="20FC3BD8" w:rsidR="001F1A7F" w:rsidRPr="003660B2" w:rsidRDefault="00A40274" w:rsidP="001F1A7F">
      <w:pPr>
        <w:spacing w:line="480" w:lineRule="auto"/>
        <w:ind w:firstLine="720"/>
        <w:rPr>
          <w:rFonts w:eastAsia="Calibri"/>
          <w:color w:val="141314"/>
          <w:lang w:eastAsia="pt-PT"/>
        </w:rPr>
      </w:pPr>
      <w:r>
        <w:rPr>
          <w:rFonts w:eastAsia="Calibri"/>
          <w:i/>
          <w:iCs/>
          <w:color w:val="141314"/>
          <w:lang w:eastAsia="pt-PT"/>
        </w:rPr>
        <w:t>Pre-</w:t>
      </w:r>
      <w:r w:rsidR="001F1A7F" w:rsidRPr="005F3434">
        <w:rPr>
          <w:rFonts w:eastAsia="Calibri"/>
          <w:i/>
          <w:iCs/>
          <w:color w:val="141314"/>
          <w:lang w:eastAsia="pt-PT"/>
        </w:rPr>
        <w:t xml:space="preserve">Study 4. </w:t>
      </w:r>
      <w:r w:rsidR="001F1A7F">
        <w:rPr>
          <w:rFonts w:eastAsia="Calibri"/>
          <w:color w:val="141314"/>
          <w:lang w:eastAsia="pt-PT"/>
        </w:rPr>
        <w:t xml:space="preserve">Given the observed high correlations across many of the factors in the prior study, the goal of the </w:t>
      </w:r>
      <w:r w:rsidR="001F1A7F" w:rsidRPr="003660B2">
        <w:rPr>
          <w:rFonts w:eastAsia="Calibri"/>
          <w:color w:val="141314"/>
          <w:lang w:eastAsia="pt-PT"/>
        </w:rPr>
        <w:t xml:space="preserve">next USA </w:t>
      </w:r>
      <w:r>
        <w:rPr>
          <w:rFonts w:eastAsia="Calibri"/>
          <w:color w:val="141314"/>
          <w:lang w:eastAsia="pt-PT"/>
        </w:rPr>
        <w:t>pre-</w:t>
      </w:r>
      <w:r w:rsidR="001F1A7F" w:rsidRPr="003660B2">
        <w:rPr>
          <w:rFonts w:eastAsia="Calibri"/>
          <w:color w:val="141314"/>
          <w:lang w:eastAsia="pt-PT"/>
        </w:rPr>
        <w:t xml:space="preserve">study </w:t>
      </w:r>
      <w:r w:rsidR="001F1A7F">
        <w:rPr>
          <w:rFonts w:eastAsia="Calibri"/>
          <w:color w:val="141314"/>
          <w:lang w:eastAsia="pt-PT"/>
        </w:rPr>
        <w:t xml:space="preserve">was limited to </w:t>
      </w:r>
      <w:r w:rsidR="001F1A7F" w:rsidRPr="003660B2">
        <w:rPr>
          <w:rFonts w:eastAsia="Calibri"/>
          <w:color w:val="141314"/>
          <w:lang w:eastAsia="pt-PT"/>
        </w:rPr>
        <w:t>identify</w:t>
      </w:r>
      <w:r w:rsidR="001F1A7F">
        <w:rPr>
          <w:rFonts w:eastAsia="Calibri"/>
          <w:color w:val="141314"/>
          <w:lang w:eastAsia="pt-PT"/>
        </w:rPr>
        <w:t>ing</w:t>
      </w:r>
      <w:r w:rsidR="001F1A7F" w:rsidRPr="003660B2">
        <w:rPr>
          <w:rFonts w:eastAsia="Calibri"/>
          <w:color w:val="141314"/>
          <w:lang w:eastAsia="pt-PT"/>
        </w:rPr>
        <w:t xml:space="preserve"> superior </w:t>
      </w:r>
      <w:r w:rsidR="001F1A7F">
        <w:rPr>
          <w:rFonts w:eastAsia="Calibri"/>
          <w:color w:val="141314"/>
          <w:lang w:eastAsia="pt-PT"/>
        </w:rPr>
        <w:t xml:space="preserve">(less-correlated, higher-loading) </w:t>
      </w:r>
      <w:r w:rsidR="001F1A7F" w:rsidRPr="003660B2">
        <w:rPr>
          <w:rFonts w:eastAsia="Calibri"/>
          <w:color w:val="141314"/>
          <w:lang w:eastAsia="pt-PT"/>
        </w:rPr>
        <w:t xml:space="preserve">items to replace the problematic ones </w:t>
      </w:r>
      <w:r w:rsidR="001F1A7F">
        <w:rPr>
          <w:rFonts w:eastAsia="Calibri"/>
          <w:color w:val="141314"/>
          <w:lang w:eastAsia="pt-PT"/>
        </w:rPr>
        <w:t>-- and to help reduce the number of factors to a smaller number of less correlated ones</w:t>
      </w:r>
      <w:r w:rsidR="001F1A7F" w:rsidRPr="003660B2">
        <w:rPr>
          <w:rFonts w:eastAsia="Calibri"/>
          <w:color w:val="141314"/>
          <w:lang w:eastAsia="pt-PT"/>
        </w:rPr>
        <w:t xml:space="preserve">. For example, the prior items </w:t>
      </w:r>
      <w:r w:rsidR="001F1A7F">
        <w:rPr>
          <w:rFonts w:eastAsia="Calibri"/>
          <w:color w:val="141314"/>
          <w:lang w:eastAsia="pt-PT"/>
        </w:rPr>
        <w:t>“</w:t>
      </w:r>
      <w:r w:rsidR="001F1A7F" w:rsidRPr="003660B2">
        <w:rPr>
          <w:rFonts w:eastAsia="Calibri"/>
          <w:color w:val="141314"/>
          <w:lang w:eastAsia="pt-PT"/>
        </w:rPr>
        <w:t>Edgy</w:t>
      </w:r>
      <w:r w:rsidR="001F1A7F">
        <w:rPr>
          <w:rFonts w:eastAsia="Calibri"/>
          <w:color w:val="141314"/>
          <w:lang w:eastAsia="pt-PT"/>
        </w:rPr>
        <w:t>,”</w:t>
      </w:r>
      <w:r w:rsidR="001F1A7F" w:rsidRPr="003660B2">
        <w:rPr>
          <w:rFonts w:eastAsia="Calibri"/>
          <w:color w:val="141314"/>
          <w:lang w:eastAsia="pt-PT"/>
        </w:rPr>
        <w:t xml:space="preserve"> </w:t>
      </w:r>
      <w:r w:rsidR="001F1A7F">
        <w:rPr>
          <w:rFonts w:eastAsia="Calibri"/>
          <w:color w:val="141314"/>
          <w:lang w:eastAsia="pt-PT"/>
        </w:rPr>
        <w:t>“</w:t>
      </w:r>
      <w:r w:rsidR="001F1A7F" w:rsidRPr="003660B2">
        <w:rPr>
          <w:rFonts w:eastAsia="Calibri"/>
          <w:color w:val="141314"/>
          <w:lang w:eastAsia="pt-PT"/>
        </w:rPr>
        <w:t>Rebellious,</w:t>
      </w:r>
      <w:r w:rsidR="001F1A7F">
        <w:rPr>
          <w:rFonts w:eastAsia="Calibri"/>
          <w:color w:val="141314"/>
          <w:lang w:eastAsia="pt-PT"/>
        </w:rPr>
        <w:t>”</w:t>
      </w:r>
      <w:r w:rsidR="001F1A7F" w:rsidRPr="003660B2">
        <w:rPr>
          <w:rFonts w:eastAsia="Calibri"/>
          <w:color w:val="141314"/>
          <w:lang w:eastAsia="pt-PT"/>
        </w:rPr>
        <w:t xml:space="preserve"> </w:t>
      </w:r>
      <w:r w:rsidR="001F1A7F">
        <w:rPr>
          <w:rFonts w:eastAsia="Calibri"/>
          <w:color w:val="141314"/>
          <w:lang w:eastAsia="pt-PT"/>
        </w:rPr>
        <w:t>“</w:t>
      </w:r>
      <w:r w:rsidR="001F1A7F" w:rsidRPr="003660B2">
        <w:rPr>
          <w:rFonts w:eastAsia="Calibri"/>
          <w:color w:val="141314"/>
          <w:lang w:eastAsia="pt-PT"/>
        </w:rPr>
        <w:t>Alternative</w:t>
      </w:r>
      <w:r w:rsidR="001F1A7F">
        <w:rPr>
          <w:rFonts w:eastAsia="Calibri"/>
          <w:color w:val="141314"/>
          <w:lang w:eastAsia="pt-PT"/>
        </w:rPr>
        <w:t>,”</w:t>
      </w:r>
      <w:r w:rsidR="001F1A7F" w:rsidRPr="003660B2">
        <w:rPr>
          <w:rFonts w:eastAsia="Calibri"/>
          <w:color w:val="141314"/>
          <w:lang w:eastAsia="pt-PT"/>
        </w:rPr>
        <w:t xml:space="preserve"> and </w:t>
      </w:r>
      <w:r w:rsidR="001F1A7F">
        <w:rPr>
          <w:rFonts w:eastAsia="Calibri"/>
          <w:color w:val="141314"/>
          <w:lang w:eastAsia="pt-PT"/>
        </w:rPr>
        <w:t>“</w:t>
      </w:r>
      <w:r w:rsidR="001F1A7F" w:rsidRPr="003660B2">
        <w:rPr>
          <w:rFonts w:eastAsia="Calibri"/>
          <w:color w:val="141314"/>
          <w:lang w:eastAsia="pt-PT"/>
        </w:rPr>
        <w:t xml:space="preserve">Not </w:t>
      </w:r>
      <w:r w:rsidR="001F1A7F">
        <w:rPr>
          <w:rFonts w:eastAsia="Calibri"/>
          <w:color w:val="141314"/>
          <w:lang w:eastAsia="pt-PT"/>
        </w:rPr>
        <w:t>a</w:t>
      </w:r>
      <w:r w:rsidR="001F1A7F" w:rsidRPr="003660B2">
        <w:rPr>
          <w:rFonts w:eastAsia="Calibri"/>
          <w:color w:val="141314"/>
          <w:lang w:eastAsia="pt-PT"/>
        </w:rPr>
        <w:t xml:space="preserve">fraid to break the </w:t>
      </w:r>
      <w:r w:rsidR="001F1A7F">
        <w:rPr>
          <w:rFonts w:eastAsia="Calibri"/>
          <w:color w:val="141314"/>
          <w:lang w:eastAsia="pt-PT"/>
        </w:rPr>
        <w:t>r</w:t>
      </w:r>
      <w:r w:rsidR="001F1A7F" w:rsidRPr="003660B2">
        <w:rPr>
          <w:rFonts w:eastAsia="Calibri"/>
          <w:color w:val="141314"/>
          <w:lang w:eastAsia="pt-PT"/>
        </w:rPr>
        <w:t>ules</w:t>
      </w:r>
      <w:r w:rsidR="001F1A7F">
        <w:rPr>
          <w:rFonts w:eastAsia="Calibri"/>
          <w:color w:val="141314"/>
          <w:lang w:eastAsia="pt-PT"/>
        </w:rPr>
        <w:t>”</w:t>
      </w:r>
      <w:r w:rsidR="001F1A7F" w:rsidRPr="003660B2">
        <w:rPr>
          <w:rFonts w:eastAsia="Calibri"/>
          <w:color w:val="141314"/>
          <w:lang w:eastAsia="pt-PT"/>
        </w:rPr>
        <w:t xml:space="preserve"> were replaced by </w:t>
      </w:r>
      <w:r w:rsidR="001F1A7F">
        <w:rPr>
          <w:rFonts w:eastAsia="Calibri"/>
          <w:color w:val="141314"/>
          <w:lang w:eastAsia="pt-PT"/>
        </w:rPr>
        <w:t>“</w:t>
      </w:r>
      <w:r w:rsidR="001F1A7F" w:rsidRPr="003660B2">
        <w:rPr>
          <w:rFonts w:eastAsia="Calibri"/>
          <w:color w:val="141314"/>
          <w:lang w:eastAsia="pt-PT"/>
        </w:rPr>
        <w:t>Unconventional,</w:t>
      </w:r>
      <w:r w:rsidR="001F1A7F">
        <w:rPr>
          <w:rFonts w:eastAsia="Calibri"/>
          <w:color w:val="141314"/>
          <w:lang w:eastAsia="pt-PT"/>
        </w:rPr>
        <w:t>”</w:t>
      </w:r>
      <w:r w:rsidR="001F1A7F" w:rsidRPr="003660B2">
        <w:rPr>
          <w:rFonts w:eastAsia="Calibri"/>
          <w:color w:val="141314"/>
          <w:lang w:eastAsia="pt-PT"/>
        </w:rPr>
        <w:t xml:space="preserve"> </w:t>
      </w:r>
      <w:r w:rsidR="001F1A7F">
        <w:rPr>
          <w:rFonts w:eastAsia="Calibri"/>
          <w:color w:val="141314"/>
          <w:lang w:eastAsia="pt-PT"/>
        </w:rPr>
        <w:t>“</w:t>
      </w:r>
      <w:r w:rsidR="001F1A7F" w:rsidRPr="003660B2">
        <w:rPr>
          <w:rFonts w:eastAsia="Calibri"/>
          <w:color w:val="141314"/>
          <w:lang w:eastAsia="pt-PT"/>
        </w:rPr>
        <w:t>Independent,</w:t>
      </w:r>
      <w:r w:rsidR="001F1A7F">
        <w:rPr>
          <w:rFonts w:eastAsia="Calibri"/>
          <w:color w:val="141314"/>
          <w:lang w:eastAsia="pt-PT"/>
        </w:rPr>
        <w:t>”</w:t>
      </w:r>
      <w:r w:rsidR="001F1A7F" w:rsidRPr="003660B2">
        <w:rPr>
          <w:rFonts w:eastAsia="Calibri"/>
          <w:color w:val="141314"/>
          <w:lang w:eastAsia="pt-PT"/>
        </w:rPr>
        <w:t xml:space="preserve"> </w:t>
      </w:r>
      <w:r w:rsidR="001F1A7F">
        <w:rPr>
          <w:rFonts w:eastAsia="Calibri"/>
          <w:color w:val="141314"/>
          <w:lang w:eastAsia="pt-PT"/>
        </w:rPr>
        <w:t>“</w:t>
      </w:r>
      <w:r w:rsidR="001F1A7F" w:rsidRPr="003660B2">
        <w:rPr>
          <w:rFonts w:eastAsia="Calibri"/>
          <w:color w:val="141314"/>
          <w:lang w:eastAsia="pt-PT"/>
        </w:rPr>
        <w:t>Defiant,</w:t>
      </w:r>
      <w:r w:rsidR="001F1A7F">
        <w:rPr>
          <w:rFonts w:eastAsia="Calibri"/>
          <w:color w:val="141314"/>
          <w:lang w:eastAsia="pt-PT"/>
        </w:rPr>
        <w:t>”</w:t>
      </w:r>
      <w:r w:rsidR="001F1A7F" w:rsidRPr="003660B2">
        <w:rPr>
          <w:rFonts w:eastAsia="Calibri"/>
          <w:color w:val="141314"/>
          <w:lang w:eastAsia="pt-PT"/>
        </w:rPr>
        <w:t xml:space="preserve"> </w:t>
      </w:r>
      <w:r w:rsidR="001F1A7F">
        <w:rPr>
          <w:rFonts w:eastAsia="Calibri"/>
          <w:color w:val="141314"/>
          <w:lang w:eastAsia="pt-PT"/>
        </w:rPr>
        <w:t>“</w:t>
      </w:r>
      <w:r w:rsidR="001F1A7F" w:rsidRPr="003660B2">
        <w:rPr>
          <w:rFonts w:eastAsia="Calibri"/>
          <w:color w:val="141314"/>
          <w:lang w:eastAsia="pt-PT"/>
        </w:rPr>
        <w:t>Individualistic,</w:t>
      </w:r>
      <w:r w:rsidR="001F1A7F">
        <w:rPr>
          <w:rFonts w:eastAsia="Calibri"/>
          <w:color w:val="141314"/>
          <w:lang w:eastAsia="pt-PT"/>
        </w:rPr>
        <w:t>”</w:t>
      </w:r>
      <w:r w:rsidR="001F1A7F" w:rsidRPr="003660B2">
        <w:rPr>
          <w:rFonts w:eastAsia="Calibri"/>
          <w:color w:val="141314"/>
          <w:lang w:eastAsia="pt-PT"/>
        </w:rPr>
        <w:t xml:space="preserve"> </w:t>
      </w:r>
      <w:r w:rsidR="001F1A7F">
        <w:rPr>
          <w:rFonts w:eastAsia="Calibri"/>
          <w:color w:val="141314"/>
          <w:lang w:eastAsia="pt-PT"/>
        </w:rPr>
        <w:t>“</w:t>
      </w:r>
      <w:r w:rsidR="001F1A7F" w:rsidRPr="003660B2">
        <w:rPr>
          <w:rFonts w:eastAsia="Calibri"/>
          <w:color w:val="141314"/>
          <w:lang w:eastAsia="pt-PT"/>
        </w:rPr>
        <w:t>Non-conformist</w:t>
      </w:r>
      <w:r w:rsidR="001F1A7F">
        <w:rPr>
          <w:rFonts w:eastAsia="Calibri"/>
          <w:color w:val="141314"/>
          <w:lang w:eastAsia="pt-PT"/>
        </w:rPr>
        <w:t>,”</w:t>
      </w:r>
      <w:r w:rsidR="001F1A7F" w:rsidRPr="003660B2">
        <w:rPr>
          <w:rFonts w:eastAsia="Calibri"/>
          <w:color w:val="141314"/>
          <w:lang w:eastAsia="pt-PT"/>
        </w:rPr>
        <w:t xml:space="preserve"> and </w:t>
      </w:r>
      <w:r w:rsidR="001F1A7F">
        <w:rPr>
          <w:rFonts w:eastAsia="Calibri"/>
          <w:color w:val="141314"/>
          <w:lang w:eastAsia="pt-PT"/>
        </w:rPr>
        <w:t>“</w:t>
      </w:r>
      <w:r w:rsidR="001F1A7F" w:rsidRPr="003660B2">
        <w:rPr>
          <w:rFonts w:eastAsia="Calibri"/>
          <w:color w:val="141314"/>
          <w:lang w:eastAsia="pt-PT"/>
        </w:rPr>
        <w:t>Revolutionary.</w:t>
      </w:r>
      <w:r w:rsidR="001F1A7F">
        <w:rPr>
          <w:rFonts w:eastAsia="Calibri"/>
          <w:color w:val="141314"/>
          <w:lang w:eastAsia="pt-PT"/>
        </w:rPr>
        <w:t>”</w:t>
      </w:r>
      <w:r w:rsidR="001F1A7F" w:rsidRPr="003660B2">
        <w:rPr>
          <w:rFonts w:eastAsia="Calibri"/>
          <w:color w:val="141314"/>
          <w:lang w:eastAsia="pt-PT"/>
        </w:rPr>
        <w:t xml:space="preserve"> This led to a survey instrument that </w:t>
      </w:r>
      <w:r w:rsidR="001F1A7F">
        <w:rPr>
          <w:rFonts w:eastAsia="Calibri"/>
          <w:color w:val="141314"/>
          <w:lang w:eastAsia="pt-PT"/>
        </w:rPr>
        <w:t>attempted to measure the characteristics</w:t>
      </w:r>
      <w:r w:rsidR="001F1A7F" w:rsidRPr="003660B2">
        <w:rPr>
          <w:rFonts w:eastAsia="Calibri"/>
          <w:color w:val="141314"/>
          <w:lang w:eastAsia="pt-PT"/>
        </w:rPr>
        <w:t xml:space="preserve"> of </w:t>
      </w:r>
      <w:r w:rsidR="001F1A7F" w:rsidRPr="005F3434">
        <w:rPr>
          <w:rFonts w:eastAsia="Calibri"/>
          <w:i/>
          <w:iCs/>
          <w:color w:val="141314"/>
          <w:lang w:eastAsia="pt-PT"/>
        </w:rPr>
        <w:t>aesthetically appealing</w:t>
      </w:r>
      <w:r w:rsidR="001F1A7F" w:rsidRPr="00C52624">
        <w:rPr>
          <w:rFonts w:eastAsia="Calibri"/>
          <w:i/>
          <w:iCs/>
          <w:color w:val="141314"/>
          <w:lang w:eastAsia="pt-PT"/>
        </w:rPr>
        <w:t>,</w:t>
      </w:r>
      <w:r w:rsidR="001F1A7F" w:rsidRPr="005F3434">
        <w:rPr>
          <w:rFonts w:eastAsia="Calibri"/>
          <w:i/>
          <w:iCs/>
          <w:color w:val="141314"/>
          <w:lang w:eastAsia="pt-PT"/>
        </w:rPr>
        <w:t xml:space="preserve"> high </w:t>
      </w:r>
      <w:r w:rsidR="001F1A7F" w:rsidRPr="005F3434">
        <w:rPr>
          <w:rFonts w:eastAsia="Calibri"/>
          <w:i/>
          <w:iCs/>
          <w:color w:val="141314"/>
          <w:lang w:eastAsia="pt-PT"/>
        </w:rPr>
        <w:lastRenderedPageBreak/>
        <w:t>status, excitement</w:t>
      </w:r>
      <w:r w:rsidR="00D257E3">
        <w:rPr>
          <w:rFonts w:eastAsia="Calibri"/>
          <w:i/>
          <w:iCs/>
          <w:color w:val="141314"/>
          <w:lang w:eastAsia="pt-PT"/>
        </w:rPr>
        <w:t>/energetic</w:t>
      </w:r>
      <w:r w:rsidR="001F1A7F" w:rsidRPr="00C52624">
        <w:rPr>
          <w:rFonts w:eastAsia="Calibri"/>
          <w:i/>
          <w:iCs/>
          <w:color w:val="141314"/>
          <w:lang w:eastAsia="pt-PT"/>
        </w:rPr>
        <w:t>,</w:t>
      </w:r>
      <w:r w:rsidR="001F1A7F" w:rsidRPr="005F3434">
        <w:rPr>
          <w:rFonts w:eastAsia="Calibri"/>
          <w:i/>
          <w:iCs/>
          <w:color w:val="141314"/>
          <w:lang w:eastAsia="pt-PT"/>
        </w:rPr>
        <w:t xml:space="preserve"> rebellious,</w:t>
      </w:r>
      <w:r w:rsidR="001F1A7F" w:rsidRPr="00C52624">
        <w:rPr>
          <w:rFonts w:eastAsia="Calibri"/>
          <w:i/>
          <w:iCs/>
          <w:color w:val="141314"/>
          <w:lang w:eastAsia="pt-PT"/>
        </w:rPr>
        <w:t xml:space="preserve"> scarce</w:t>
      </w:r>
      <w:r w:rsidR="001F1A7F">
        <w:rPr>
          <w:rFonts w:eastAsia="Calibri"/>
          <w:color w:val="141314"/>
          <w:lang w:eastAsia="pt-PT"/>
        </w:rPr>
        <w:t>, and</w:t>
      </w:r>
      <w:r w:rsidR="001F1A7F" w:rsidRPr="003660B2">
        <w:rPr>
          <w:rFonts w:eastAsia="Calibri"/>
          <w:color w:val="141314"/>
          <w:lang w:eastAsia="pt-PT"/>
        </w:rPr>
        <w:t xml:space="preserve"> </w:t>
      </w:r>
      <w:r w:rsidR="001F1A7F" w:rsidRPr="00DE6490">
        <w:rPr>
          <w:rFonts w:eastAsia="Calibri"/>
          <w:i/>
          <w:iCs/>
          <w:color w:val="141314"/>
          <w:lang w:eastAsia="pt-PT"/>
        </w:rPr>
        <w:t>original</w:t>
      </w:r>
      <w:r w:rsidR="001F1A7F">
        <w:rPr>
          <w:rFonts w:eastAsia="Calibri"/>
          <w:color w:val="141314"/>
          <w:lang w:eastAsia="pt-PT"/>
        </w:rPr>
        <w:t xml:space="preserve"> with </w:t>
      </w:r>
      <w:r w:rsidR="001F1A7F" w:rsidRPr="003660B2">
        <w:rPr>
          <w:rFonts w:eastAsia="Calibri"/>
          <w:color w:val="141314"/>
          <w:lang w:eastAsia="pt-PT"/>
        </w:rPr>
        <w:t>57 items (</w:t>
      </w:r>
      <w:r w:rsidR="001F1A7F">
        <w:rPr>
          <w:rFonts w:eastAsia="Calibri"/>
          <w:color w:val="141314"/>
          <w:lang w:eastAsia="pt-PT"/>
        </w:rPr>
        <w:t>list available on request).</w:t>
      </w:r>
    </w:p>
    <w:p w14:paraId="6E4F8BA9" w14:textId="77777777" w:rsidR="001F1A7F" w:rsidRPr="003660B2" w:rsidRDefault="001F1A7F" w:rsidP="001F1A7F">
      <w:pPr>
        <w:spacing w:line="480" w:lineRule="auto"/>
        <w:ind w:firstLine="720"/>
        <w:rPr>
          <w:rFonts w:eastAsia="Calibri"/>
          <w:color w:val="141314"/>
          <w:lang w:eastAsia="pt-PT"/>
        </w:rPr>
      </w:pPr>
      <w:r w:rsidRPr="003660B2">
        <w:rPr>
          <w:rFonts w:eastAsia="Calibri"/>
          <w:color w:val="141314"/>
          <w:lang w:eastAsia="pt-PT"/>
        </w:rPr>
        <w:t xml:space="preserve">To permit additional </w:t>
      </w:r>
      <w:proofErr w:type="spellStart"/>
      <w:r w:rsidRPr="003660B2">
        <w:rPr>
          <w:rFonts w:eastAsia="Calibri"/>
          <w:color w:val="141314"/>
          <w:lang w:eastAsia="pt-PT"/>
        </w:rPr>
        <w:t>nomological</w:t>
      </w:r>
      <w:proofErr w:type="spellEnd"/>
      <w:r w:rsidRPr="003660B2">
        <w:rPr>
          <w:rFonts w:eastAsia="Calibri"/>
          <w:color w:val="141314"/>
          <w:lang w:eastAsia="pt-PT"/>
        </w:rPr>
        <w:t xml:space="preserve"> modeling, measures were also collected for additional consequences or correlates: </w:t>
      </w:r>
      <w:r>
        <w:rPr>
          <w:rFonts w:eastAsia="Calibri"/>
          <w:color w:val="141314"/>
          <w:lang w:eastAsia="pt-PT"/>
        </w:rPr>
        <w:t>two</w:t>
      </w:r>
      <w:r w:rsidRPr="003660B2">
        <w:rPr>
          <w:rFonts w:eastAsia="Calibri"/>
          <w:color w:val="141314"/>
          <w:lang w:eastAsia="pt-PT"/>
        </w:rPr>
        <w:t xml:space="preserve"> items </w:t>
      </w:r>
      <w:r>
        <w:rPr>
          <w:rFonts w:eastAsia="Calibri"/>
          <w:color w:val="141314"/>
          <w:lang w:eastAsia="pt-PT"/>
        </w:rPr>
        <w:t>measuring</w:t>
      </w:r>
      <w:r w:rsidRPr="003660B2">
        <w:rPr>
          <w:rFonts w:eastAsia="Calibri"/>
          <w:color w:val="141314"/>
          <w:lang w:eastAsia="pt-PT"/>
        </w:rPr>
        <w:t xml:space="preserve"> overall </w:t>
      </w:r>
      <w:r w:rsidRPr="004F37A7">
        <w:rPr>
          <w:rFonts w:eastAsia="Calibri"/>
          <w:i/>
          <w:color w:val="141314"/>
          <w:lang w:eastAsia="pt-PT"/>
        </w:rPr>
        <w:t>brand love</w:t>
      </w:r>
      <w:r w:rsidRPr="003660B2">
        <w:rPr>
          <w:rFonts w:eastAsia="Calibri"/>
          <w:color w:val="141314"/>
          <w:lang w:eastAsia="pt-PT"/>
        </w:rPr>
        <w:t xml:space="preserve"> (</w:t>
      </w:r>
      <w:proofErr w:type="spellStart"/>
      <w:r w:rsidRPr="003660B2">
        <w:rPr>
          <w:rFonts w:eastAsia="Calibri"/>
          <w:color w:val="141314"/>
          <w:lang w:eastAsia="pt-PT"/>
        </w:rPr>
        <w:t>Batra</w:t>
      </w:r>
      <w:proofErr w:type="spellEnd"/>
      <w:r w:rsidRPr="003660B2">
        <w:rPr>
          <w:rFonts w:eastAsia="Calibri"/>
          <w:color w:val="141314"/>
          <w:lang w:eastAsia="pt-PT"/>
        </w:rPr>
        <w:t xml:space="preserve">, </w:t>
      </w:r>
      <w:proofErr w:type="spellStart"/>
      <w:r w:rsidRPr="003660B2">
        <w:rPr>
          <w:rFonts w:eastAsia="Calibri"/>
          <w:color w:val="141314"/>
          <w:lang w:eastAsia="pt-PT"/>
        </w:rPr>
        <w:t>Ahuvia</w:t>
      </w:r>
      <w:proofErr w:type="spellEnd"/>
      <w:r w:rsidRPr="003660B2">
        <w:rPr>
          <w:rFonts w:eastAsia="Calibri"/>
          <w:color w:val="141314"/>
          <w:lang w:eastAsia="pt-PT"/>
        </w:rPr>
        <w:t xml:space="preserve"> and </w:t>
      </w:r>
      <w:proofErr w:type="spellStart"/>
      <w:r w:rsidRPr="003660B2">
        <w:rPr>
          <w:rFonts w:eastAsia="Calibri"/>
          <w:color w:val="141314"/>
          <w:lang w:eastAsia="pt-PT"/>
        </w:rPr>
        <w:t>Bagozzi</w:t>
      </w:r>
      <w:proofErr w:type="spellEnd"/>
      <w:r w:rsidRPr="003660B2">
        <w:rPr>
          <w:rFonts w:eastAsia="Calibri"/>
          <w:color w:val="141314"/>
          <w:lang w:eastAsia="pt-PT"/>
        </w:rPr>
        <w:t xml:space="preserve"> 2012); 22 items </w:t>
      </w:r>
      <w:r>
        <w:rPr>
          <w:rFonts w:eastAsia="Calibri"/>
          <w:color w:val="141314"/>
          <w:lang w:eastAsia="pt-PT"/>
        </w:rPr>
        <w:t>measuring the</w:t>
      </w:r>
      <w:r w:rsidRPr="003660B2">
        <w:rPr>
          <w:rFonts w:eastAsia="Calibri"/>
          <w:color w:val="141314"/>
          <w:lang w:eastAsia="pt-PT"/>
        </w:rPr>
        <w:t xml:space="preserve"> five dimensions of Aaker’s </w:t>
      </w:r>
      <w:r>
        <w:rPr>
          <w:rFonts w:eastAsia="Calibri"/>
          <w:color w:val="141314"/>
          <w:lang w:eastAsia="pt-PT"/>
        </w:rPr>
        <w:t>(</w:t>
      </w:r>
      <w:r w:rsidRPr="003660B2">
        <w:rPr>
          <w:rFonts w:eastAsia="Calibri"/>
          <w:color w:val="141314"/>
          <w:lang w:eastAsia="pt-PT"/>
        </w:rPr>
        <w:t>1997</w:t>
      </w:r>
      <w:r>
        <w:rPr>
          <w:rFonts w:eastAsia="Calibri"/>
          <w:color w:val="141314"/>
          <w:lang w:eastAsia="pt-PT"/>
        </w:rPr>
        <w:t>)</w:t>
      </w:r>
      <w:r w:rsidRPr="003660B2">
        <w:rPr>
          <w:rFonts w:eastAsia="Calibri"/>
          <w:color w:val="141314"/>
          <w:lang w:eastAsia="pt-PT"/>
        </w:rPr>
        <w:t xml:space="preserve"> </w:t>
      </w:r>
      <w:r w:rsidRPr="004F37A7">
        <w:rPr>
          <w:rFonts w:eastAsia="Calibri"/>
          <w:i/>
          <w:color w:val="141314"/>
          <w:lang w:eastAsia="pt-PT"/>
        </w:rPr>
        <w:t>brand personality</w:t>
      </w:r>
      <w:r w:rsidRPr="003660B2">
        <w:rPr>
          <w:rFonts w:eastAsia="Calibri"/>
          <w:color w:val="141314"/>
          <w:lang w:eastAsia="pt-PT"/>
        </w:rPr>
        <w:t xml:space="preserve"> scale (</w:t>
      </w:r>
      <w:r w:rsidRPr="004F37A7">
        <w:rPr>
          <w:rFonts w:eastAsia="Calibri"/>
          <w:i/>
          <w:color w:val="141314"/>
          <w:lang w:eastAsia="pt-PT"/>
        </w:rPr>
        <w:t>sincere, exciting, competent, sophisticated, rugged</w:t>
      </w:r>
      <w:r w:rsidRPr="003660B2">
        <w:rPr>
          <w:rFonts w:eastAsia="Calibri"/>
          <w:color w:val="141314"/>
          <w:lang w:eastAsia="pt-PT"/>
        </w:rPr>
        <w:t xml:space="preserve">); </w:t>
      </w:r>
      <w:r>
        <w:rPr>
          <w:rFonts w:eastAsia="Calibri"/>
          <w:color w:val="141314"/>
          <w:lang w:eastAsia="pt-PT"/>
        </w:rPr>
        <w:t>three</w:t>
      </w:r>
      <w:r w:rsidRPr="003660B2">
        <w:rPr>
          <w:rFonts w:eastAsia="Calibri"/>
          <w:color w:val="141314"/>
          <w:lang w:eastAsia="pt-PT"/>
        </w:rPr>
        <w:t xml:space="preserve"> items </w:t>
      </w:r>
      <w:r>
        <w:rPr>
          <w:rFonts w:eastAsia="Calibri"/>
          <w:color w:val="141314"/>
          <w:lang w:eastAsia="pt-PT"/>
        </w:rPr>
        <w:t>measuring</w:t>
      </w:r>
      <w:r w:rsidRPr="003660B2">
        <w:rPr>
          <w:rFonts w:eastAsia="Calibri"/>
          <w:color w:val="141314"/>
          <w:lang w:eastAsia="pt-PT"/>
        </w:rPr>
        <w:t xml:space="preserve"> </w:t>
      </w:r>
      <w:r w:rsidRPr="00DE6490">
        <w:rPr>
          <w:rFonts w:eastAsia="Calibri"/>
          <w:i/>
          <w:color w:val="141314"/>
          <w:lang w:eastAsia="pt-PT"/>
        </w:rPr>
        <w:t>word-of-mouth</w:t>
      </w:r>
      <w:r>
        <w:rPr>
          <w:rFonts w:eastAsia="Calibri"/>
          <w:color w:val="141314"/>
          <w:lang w:eastAsia="pt-PT"/>
        </w:rPr>
        <w:t>; nine</w:t>
      </w:r>
      <w:r w:rsidRPr="003660B2">
        <w:rPr>
          <w:rFonts w:eastAsia="Calibri"/>
          <w:color w:val="141314"/>
          <w:lang w:eastAsia="pt-PT"/>
        </w:rPr>
        <w:t xml:space="preserve"> items</w:t>
      </w:r>
      <w:r>
        <w:rPr>
          <w:rFonts w:eastAsia="Calibri"/>
          <w:color w:val="141314"/>
          <w:lang w:eastAsia="pt-PT"/>
        </w:rPr>
        <w:t xml:space="preserve"> measuring the</w:t>
      </w:r>
      <w:r w:rsidRPr="003660B2">
        <w:rPr>
          <w:rFonts w:eastAsia="Calibri"/>
          <w:color w:val="141314"/>
          <w:lang w:eastAsia="pt-PT"/>
        </w:rPr>
        <w:t xml:space="preserve"> </w:t>
      </w:r>
      <w:r w:rsidRPr="00346580">
        <w:rPr>
          <w:rFonts w:eastAsia="Calibri"/>
          <w:i/>
          <w:color w:val="141314"/>
          <w:lang w:eastAsia="pt-PT"/>
        </w:rPr>
        <w:t>brand equity</w:t>
      </w:r>
      <w:r w:rsidRPr="003660B2">
        <w:rPr>
          <w:rFonts w:eastAsia="Calibri"/>
          <w:color w:val="141314"/>
          <w:lang w:eastAsia="pt-PT"/>
        </w:rPr>
        <w:t xml:space="preserve"> dimensions of </w:t>
      </w:r>
      <w:r w:rsidRPr="00346580">
        <w:rPr>
          <w:rFonts w:eastAsia="Calibri"/>
          <w:i/>
          <w:color w:val="141314"/>
          <w:lang w:eastAsia="pt-PT"/>
        </w:rPr>
        <w:t>quality, value</w:t>
      </w:r>
      <w:r w:rsidRPr="003660B2">
        <w:rPr>
          <w:rFonts w:eastAsia="Calibri"/>
          <w:color w:val="141314"/>
          <w:lang w:eastAsia="pt-PT"/>
        </w:rPr>
        <w:t xml:space="preserve">, and </w:t>
      </w:r>
      <w:r w:rsidRPr="00DE6490">
        <w:rPr>
          <w:rFonts w:eastAsia="Calibri"/>
          <w:i/>
          <w:color w:val="141314"/>
          <w:lang w:eastAsia="pt-PT"/>
        </w:rPr>
        <w:t>willingness-to-pay</w:t>
      </w:r>
      <w:r w:rsidRPr="003660B2">
        <w:rPr>
          <w:rFonts w:eastAsia="Calibri"/>
          <w:color w:val="141314"/>
          <w:lang w:eastAsia="pt-PT"/>
        </w:rPr>
        <w:t xml:space="preserve"> a </w:t>
      </w:r>
      <w:r>
        <w:rPr>
          <w:rFonts w:eastAsia="Calibri"/>
          <w:color w:val="141314"/>
          <w:lang w:eastAsia="pt-PT"/>
        </w:rPr>
        <w:t>p</w:t>
      </w:r>
      <w:r w:rsidRPr="003660B2">
        <w:rPr>
          <w:rFonts w:eastAsia="Calibri"/>
          <w:color w:val="141314"/>
          <w:lang w:eastAsia="pt-PT"/>
        </w:rPr>
        <w:t xml:space="preserve">rice </w:t>
      </w:r>
      <w:r>
        <w:rPr>
          <w:rFonts w:eastAsia="Calibri"/>
          <w:color w:val="141314"/>
          <w:lang w:eastAsia="pt-PT"/>
        </w:rPr>
        <w:t>p</w:t>
      </w:r>
      <w:r w:rsidRPr="003660B2">
        <w:rPr>
          <w:rFonts w:eastAsia="Calibri"/>
          <w:color w:val="141314"/>
          <w:lang w:eastAsia="pt-PT"/>
        </w:rPr>
        <w:t>remium (</w:t>
      </w:r>
      <w:proofErr w:type="spellStart"/>
      <w:r w:rsidRPr="003660B2">
        <w:rPr>
          <w:rFonts w:eastAsia="Calibri"/>
          <w:color w:val="141314"/>
          <w:lang w:eastAsia="pt-PT"/>
        </w:rPr>
        <w:t>Netemeyer</w:t>
      </w:r>
      <w:proofErr w:type="spellEnd"/>
      <w:r w:rsidRPr="003660B2">
        <w:rPr>
          <w:rFonts w:eastAsia="Calibri"/>
          <w:color w:val="141314"/>
          <w:lang w:eastAsia="pt-PT"/>
        </w:rPr>
        <w:t xml:space="preserve"> et al. 2004); </w:t>
      </w:r>
      <w:r>
        <w:rPr>
          <w:rFonts w:eastAsia="Calibri"/>
          <w:color w:val="141314"/>
          <w:lang w:eastAsia="pt-PT"/>
        </w:rPr>
        <w:t>four</w:t>
      </w:r>
      <w:r w:rsidRPr="003660B2">
        <w:rPr>
          <w:rFonts w:eastAsia="Calibri"/>
          <w:color w:val="141314"/>
          <w:lang w:eastAsia="pt-PT"/>
        </w:rPr>
        <w:t xml:space="preserve"> items </w:t>
      </w:r>
      <w:r>
        <w:rPr>
          <w:rFonts w:eastAsia="Calibri"/>
          <w:color w:val="141314"/>
          <w:lang w:eastAsia="pt-PT"/>
        </w:rPr>
        <w:t>measuring</w:t>
      </w:r>
      <w:r w:rsidRPr="003660B2">
        <w:rPr>
          <w:rFonts w:eastAsia="Calibri"/>
          <w:color w:val="141314"/>
          <w:lang w:eastAsia="pt-PT"/>
        </w:rPr>
        <w:t xml:space="preserve"> </w:t>
      </w:r>
      <w:r w:rsidRPr="00346580">
        <w:rPr>
          <w:rFonts w:eastAsia="Calibri"/>
          <w:i/>
          <w:color w:val="141314"/>
          <w:lang w:eastAsia="pt-PT"/>
        </w:rPr>
        <w:t>satisfaction</w:t>
      </w:r>
      <w:r>
        <w:rPr>
          <w:rFonts w:eastAsia="Calibri"/>
          <w:color w:val="141314"/>
          <w:lang w:eastAsia="pt-PT"/>
        </w:rPr>
        <w:t xml:space="preserve"> (Oliver 1980</w:t>
      </w:r>
      <w:r w:rsidRPr="003660B2">
        <w:rPr>
          <w:rFonts w:eastAsia="Calibri"/>
          <w:color w:val="141314"/>
          <w:lang w:eastAsia="pt-PT"/>
        </w:rPr>
        <w:t>)</w:t>
      </w:r>
      <w:r>
        <w:rPr>
          <w:rFonts w:eastAsia="Calibri"/>
          <w:color w:val="141314"/>
          <w:lang w:eastAsia="pt-PT"/>
        </w:rPr>
        <w:t xml:space="preserve">; six items measuring </w:t>
      </w:r>
      <w:r>
        <w:rPr>
          <w:rFonts w:eastAsia="Calibri"/>
          <w:i/>
          <w:color w:val="141314"/>
          <w:lang w:eastAsia="pt-PT"/>
        </w:rPr>
        <w:t>delight</w:t>
      </w:r>
      <w:r>
        <w:rPr>
          <w:rFonts w:eastAsia="Calibri"/>
          <w:color w:val="141314"/>
          <w:lang w:eastAsia="pt-PT"/>
        </w:rPr>
        <w:t xml:space="preserve"> (Finn 2005); and five items measuring </w:t>
      </w:r>
      <w:r>
        <w:rPr>
          <w:rFonts w:eastAsia="Calibri"/>
          <w:i/>
          <w:color w:val="141314"/>
          <w:lang w:eastAsia="pt-PT"/>
        </w:rPr>
        <w:t>pride</w:t>
      </w:r>
      <w:r>
        <w:rPr>
          <w:rFonts w:eastAsia="Calibri"/>
          <w:color w:val="141314"/>
          <w:lang w:eastAsia="pt-PT"/>
        </w:rPr>
        <w:t xml:space="preserve"> (Tracy and Robin 2007</w:t>
      </w:r>
      <w:r w:rsidRPr="003660B2">
        <w:rPr>
          <w:rFonts w:eastAsia="Calibri"/>
          <w:color w:val="141314"/>
          <w:lang w:eastAsia="pt-PT"/>
        </w:rPr>
        <w:t>)</w:t>
      </w:r>
      <w:r>
        <w:rPr>
          <w:rFonts w:eastAsia="Calibri"/>
          <w:color w:val="141314"/>
          <w:lang w:eastAsia="pt-PT"/>
        </w:rPr>
        <w:t>.</w:t>
      </w:r>
    </w:p>
    <w:p w14:paraId="7CADD644" w14:textId="77777777" w:rsidR="001F1A7F" w:rsidRPr="003660B2" w:rsidRDefault="001F1A7F" w:rsidP="001F1A7F">
      <w:pPr>
        <w:spacing w:line="480" w:lineRule="auto"/>
        <w:ind w:firstLine="720"/>
        <w:rPr>
          <w:rFonts w:eastAsia="Calibri"/>
          <w:color w:val="141314"/>
          <w:lang w:eastAsia="pt-PT"/>
        </w:rPr>
      </w:pPr>
      <w:r w:rsidRPr="003660B2">
        <w:rPr>
          <w:rFonts w:eastAsia="Calibri"/>
          <w:color w:val="141314"/>
          <w:lang w:eastAsia="pt-PT"/>
        </w:rPr>
        <w:t>The survey was then fielded among 206 M-Turk respondents</w:t>
      </w:r>
      <w:r>
        <w:rPr>
          <w:rFonts w:eastAsia="Calibri"/>
          <w:color w:val="141314"/>
          <w:lang w:eastAsia="pt-PT"/>
        </w:rPr>
        <w:t xml:space="preserve"> in the USA</w:t>
      </w:r>
      <w:r w:rsidRPr="003660B2">
        <w:rPr>
          <w:rFonts w:eastAsia="Calibri"/>
          <w:color w:val="141314"/>
          <w:lang w:eastAsia="pt-PT"/>
        </w:rPr>
        <w:t xml:space="preserve">. (Thirteen respondents were excluded from analysis because timing data showed they spent 140 seconds or less, or failed attention checks.). The sample was 50% male, 14% below age 25 and 14% above 50 (median age 33), 44% with undergraduate college degrees or higher. </w:t>
      </w:r>
    </w:p>
    <w:p w14:paraId="3401E2EB" w14:textId="05EF5000" w:rsidR="001F1A7F" w:rsidRPr="003660B2" w:rsidRDefault="001F1A7F" w:rsidP="001F1A7F">
      <w:pPr>
        <w:spacing w:line="480" w:lineRule="auto"/>
        <w:ind w:firstLine="720"/>
        <w:rPr>
          <w:rFonts w:eastAsia="Calibri"/>
          <w:color w:val="141314"/>
          <w:lang w:eastAsia="pt-PT"/>
        </w:rPr>
      </w:pPr>
      <w:r w:rsidRPr="003660B2">
        <w:rPr>
          <w:rFonts w:eastAsia="Calibri"/>
          <w:color w:val="141314"/>
          <w:lang w:eastAsia="pt-PT"/>
        </w:rPr>
        <w:t xml:space="preserve">Initial EFA on the data showed that the clearest structure for the items emerged with a </w:t>
      </w:r>
      <w:r>
        <w:rPr>
          <w:rFonts w:eastAsia="Calibri"/>
          <w:color w:val="141314"/>
          <w:lang w:eastAsia="pt-PT"/>
        </w:rPr>
        <w:t>six-</w:t>
      </w:r>
      <w:r w:rsidRPr="003660B2">
        <w:rPr>
          <w:rFonts w:eastAsia="Calibri"/>
          <w:color w:val="141314"/>
          <w:lang w:eastAsia="pt-PT"/>
        </w:rPr>
        <w:t>factor solution</w:t>
      </w:r>
      <w:r>
        <w:rPr>
          <w:rFonts w:eastAsia="Calibri"/>
          <w:color w:val="141314"/>
          <w:lang w:eastAsia="pt-PT"/>
        </w:rPr>
        <w:t xml:space="preserve">. The factors assessed the extent to which the brand seems </w:t>
      </w:r>
      <w:r w:rsidRPr="00DE6490">
        <w:rPr>
          <w:rFonts w:eastAsia="Calibri"/>
          <w:i/>
          <w:iCs/>
          <w:color w:val="141314"/>
          <w:lang w:eastAsia="pt-PT"/>
        </w:rPr>
        <w:t>original</w:t>
      </w:r>
      <w:r>
        <w:rPr>
          <w:rFonts w:eastAsia="Calibri"/>
          <w:color w:val="141314"/>
          <w:lang w:eastAsia="pt-PT"/>
        </w:rPr>
        <w:t xml:space="preserve"> (different, innovative, inventive, original, does its own thing), </w:t>
      </w:r>
      <w:r w:rsidRPr="005F3434">
        <w:rPr>
          <w:rFonts w:eastAsia="Calibri"/>
          <w:i/>
          <w:iCs/>
          <w:color w:val="141314"/>
          <w:lang w:eastAsia="pt-PT"/>
        </w:rPr>
        <w:t>high status</w:t>
      </w:r>
      <w:r>
        <w:rPr>
          <w:rFonts w:eastAsia="Calibri"/>
          <w:color w:val="141314"/>
          <w:lang w:eastAsia="pt-PT"/>
        </w:rPr>
        <w:t xml:space="preserve"> (elite, high class, posh, prestigious, chic, glamorous, sophisticated, ritzy), </w:t>
      </w:r>
      <w:r w:rsidRPr="00DE6490">
        <w:rPr>
          <w:rFonts w:eastAsia="Calibri"/>
          <w:i/>
          <w:iCs/>
          <w:color w:val="141314"/>
          <w:lang w:eastAsia="pt-PT"/>
        </w:rPr>
        <w:t>aesthetically appealing</w:t>
      </w:r>
      <w:r>
        <w:rPr>
          <w:rFonts w:eastAsia="Calibri"/>
          <w:color w:val="141314"/>
          <w:lang w:eastAsia="pt-PT"/>
        </w:rPr>
        <w:t xml:space="preserve"> (looks good, well designed, attractive, is aesthetically appealing, nice appearance), </w:t>
      </w:r>
      <w:r w:rsidRPr="005F3434">
        <w:rPr>
          <w:rFonts w:eastAsia="Calibri"/>
          <w:i/>
          <w:iCs/>
          <w:color w:val="141314"/>
          <w:lang w:eastAsia="pt-PT"/>
        </w:rPr>
        <w:t>exciting</w:t>
      </w:r>
      <w:r w:rsidR="000E67E3">
        <w:rPr>
          <w:rFonts w:eastAsia="Calibri"/>
          <w:i/>
          <w:iCs/>
          <w:color w:val="141314"/>
          <w:lang w:eastAsia="pt-PT"/>
        </w:rPr>
        <w:t>/energetic</w:t>
      </w:r>
      <w:r>
        <w:rPr>
          <w:rFonts w:eastAsia="Calibri"/>
          <w:color w:val="141314"/>
          <w:lang w:eastAsia="pt-PT"/>
        </w:rPr>
        <w:t xml:space="preserve"> (</w:t>
      </w:r>
      <w:proofErr w:type="spellStart"/>
      <w:r>
        <w:rPr>
          <w:rFonts w:eastAsia="Calibri"/>
          <w:color w:val="141314"/>
          <w:lang w:eastAsia="pt-PT"/>
        </w:rPr>
        <w:t>energetic</w:t>
      </w:r>
      <w:proofErr w:type="spellEnd"/>
      <w:r>
        <w:rPr>
          <w:rFonts w:eastAsia="Calibri"/>
          <w:color w:val="141314"/>
          <w:lang w:eastAsia="pt-PT"/>
        </w:rPr>
        <w:t xml:space="preserve">, outgoing, lively, vigorous, stimulating), </w:t>
      </w:r>
      <w:r w:rsidRPr="005F3434">
        <w:rPr>
          <w:rFonts w:eastAsia="Calibri"/>
          <w:i/>
          <w:iCs/>
          <w:color w:val="141314"/>
          <w:lang w:eastAsia="pt-PT"/>
        </w:rPr>
        <w:t>rebellious</w:t>
      </w:r>
      <w:r>
        <w:rPr>
          <w:rFonts w:eastAsia="Calibri"/>
          <w:color w:val="141314"/>
          <w:lang w:eastAsia="pt-PT"/>
        </w:rPr>
        <w:t xml:space="preserve"> (</w:t>
      </w:r>
      <w:proofErr w:type="spellStart"/>
      <w:r>
        <w:rPr>
          <w:rFonts w:eastAsia="Calibri"/>
          <w:color w:val="141314"/>
          <w:lang w:eastAsia="pt-PT"/>
        </w:rPr>
        <w:t>rebellious</w:t>
      </w:r>
      <w:proofErr w:type="spellEnd"/>
      <w:r>
        <w:rPr>
          <w:rFonts w:eastAsia="Calibri"/>
          <w:color w:val="141314"/>
          <w:lang w:eastAsia="pt-PT"/>
        </w:rPr>
        <w:t xml:space="preserve">, alternative, not afraid to break rules, defiant, non-conformist), and </w:t>
      </w:r>
      <w:r w:rsidRPr="005F3434">
        <w:rPr>
          <w:rFonts w:eastAsia="Calibri"/>
          <w:i/>
          <w:iCs/>
          <w:color w:val="141314"/>
          <w:lang w:eastAsia="pt-PT"/>
        </w:rPr>
        <w:t>s</w:t>
      </w:r>
      <w:r w:rsidRPr="00C52624">
        <w:rPr>
          <w:rFonts w:eastAsia="Calibri"/>
          <w:i/>
          <w:iCs/>
          <w:color w:val="141314"/>
          <w:lang w:eastAsia="pt-PT"/>
        </w:rPr>
        <w:t>carce</w:t>
      </w:r>
      <w:r>
        <w:rPr>
          <w:rFonts w:eastAsia="Calibri"/>
          <w:color w:val="141314"/>
          <w:lang w:eastAsia="pt-PT"/>
        </w:rPr>
        <w:t xml:space="preserve"> (rare, hard to find, uncommon, unusual, not seen everywhere). T</w:t>
      </w:r>
      <w:r w:rsidRPr="003660B2">
        <w:rPr>
          <w:rFonts w:eastAsia="Calibri"/>
          <w:color w:val="141314"/>
          <w:lang w:eastAsia="pt-PT"/>
        </w:rPr>
        <w:t xml:space="preserve">here were </w:t>
      </w:r>
      <w:r>
        <w:rPr>
          <w:rFonts w:eastAsia="Calibri"/>
          <w:color w:val="141314"/>
          <w:lang w:eastAsia="pt-PT"/>
        </w:rPr>
        <w:t xml:space="preserve">still </w:t>
      </w:r>
      <w:r w:rsidRPr="003660B2">
        <w:rPr>
          <w:rFonts w:eastAsia="Calibri"/>
          <w:color w:val="141314"/>
          <w:lang w:eastAsia="pt-PT"/>
        </w:rPr>
        <w:t>a number of items that showed either low factor loadings or high cross loadings</w:t>
      </w:r>
      <w:r>
        <w:rPr>
          <w:rFonts w:eastAsia="Calibri"/>
          <w:color w:val="141314"/>
          <w:lang w:eastAsia="pt-PT"/>
        </w:rPr>
        <w:t>. Most of the items and constructs discriminated well across cool and less cool brands, except for some of the items measuring scarcity. Because</w:t>
      </w:r>
      <w:r w:rsidRPr="00A87018">
        <w:rPr>
          <w:rFonts w:eastAsia="Calibri"/>
          <w:color w:val="141314"/>
          <w:lang w:eastAsia="pt-PT"/>
        </w:rPr>
        <w:t xml:space="preserve"> the items measuring scarcity </w:t>
      </w:r>
      <w:r w:rsidRPr="00A87018">
        <w:rPr>
          <w:rFonts w:eastAsia="Calibri"/>
          <w:color w:val="141314"/>
          <w:lang w:eastAsia="pt-PT"/>
        </w:rPr>
        <w:lastRenderedPageBreak/>
        <w:t xml:space="preserve">(e.g., “is rare;” “is inaccessible to most people”) failed to reliably distinguish </w:t>
      </w:r>
      <w:r>
        <w:rPr>
          <w:rFonts w:eastAsia="Calibri"/>
          <w:color w:val="141314"/>
          <w:lang w:eastAsia="pt-PT"/>
        </w:rPr>
        <w:t xml:space="preserve">between cool and uncool brands and because </w:t>
      </w:r>
      <w:r w:rsidRPr="00A87018">
        <w:rPr>
          <w:rFonts w:eastAsia="Calibri"/>
          <w:color w:val="141314"/>
          <w:lang w:eastAsia="pt-PT"/>
        </w:rPr>
        <w:t>the items showed poor fit in the model</w:t>
      </w:r>
      <w:r>
        <w:rPr>
          <w:rFonts w:eastAsia="Calibri"/>
          <w:color w:val="141314"/>
          <w:lang w:eastAsia="pt-PT"/>
        </w:rPr>
        <w:t>, we decided to drop the scarcity characteristic from our model.</w:t>
      </w:r>
    </w:p>
    <w:p w14:paraId="6C63DC32" w14:textId="77777777" w:rsidR="00A5346F" w:rsidRDefault="00A5346F" w:rsidP="008E3627">
      <w:pPr>
        <w:spacing w:line="480" w:lineRule="auto"/>
        <w:rPr>
          <w:rFonts w:eastAsia="Calibri"/>
          <w:b/>
          <w:color w:val="141314"/>
          <w:lang w:eastAsia="pt-PT"/>
        </w:rPr>
      </w:pPr>
    </w:p>
    <w:p w14:paraId="65E9D5AD" w14:textId="77777777" w:rsidR="0001697C" w:rsidRDefault="0001697C">
      <w:pPr>
        <w:rPr>
          <w:rFonts w:eastAsia="Calibri"/>
          <w:b/>
          <w:color w:val="141314"/>
          <w:lang w:eastAsia="pt-PT"/>
        </w:rPr>
      </w:pPr>
      <w:r>
        <w:rPr>
          <w:rFonts w:eastAsia="Calibri"/>
          <w:b/>
          <w:color w:val="141314"/>
          <w:lang w:eastAsia="pt-PT"/>
        </w:rPr>
        <w:br w:type="page"/>
      </w:r>
    </w:p>
    <w:p w14:paraId="411DB948" w14:textId="3CD8C43B" w:rsidR="004C0AF8" w:rsidRPr="004C0AF8" w:rsidRDefault="001972A4" w:rsidP="004C0AF8">
      <w:pPr>
        <w:spacing w:line="480" w:lineRule="auto"/>
        <w:jc w:val="center"/>
        <w:rPr>
          <w:rFonts w:eastAsia="Calibri"/>
          <w:b/>
          <w:color w:val="141314"/>
          <w:lang w:eastAsia="pt-PT"/>
        </w:rPr>
      </w:pPr>
      <w:r>
        <w:rPr>
          <w:rFonts w:eastAsia="Calibri"/>
          <w:b/>
          <w:color w:val="141314"/>
          <w:lang w:eastAsia="pt-PT"/>
        </w:rPr>
        <w:lastRenderedPageBreak/>
        <w:t>WEB APPENDIX D: BRAND MANIPULATIONS AND MEASUREMENT ITEMS</w:t>
      </w:r>
    </w:p>
    <w:p w14:paraId="0F7FF8D1" w14:textId="56224E79" w:rsidR="004C0AF8" w:rsidRPr="001972A4" w:rsidRDefault="00D55C85" w:rsidP="004465AE">
      <w:pPr>
        <w:rPr>
          <w:b/>
          <w:bCs/>
        </w:rPr>
      </w:pPr>
      <w:r w:rsidRPr="001972A4">
        <w:rPr>
          <w:b/>
          <w:bCs/>
        </w:rPr>
        <w:t>Studies</w:t>
      </w:r>
      <w:r w:rsidR="004C0AF8" w:rsidRPr="001972A4">
        <w:rPr>
          <w:b/>
          <w:bCs/>
        </w:rPr>
        <w:t xml:space="preserve"> 5</w:t>
      </w:r>
      <w:r w:rsidRPr="001972A4">
        <w:rPr>
          <w:b/>
          <w:bCs/>
        </w:rPr>
        <w:t xml:space="preserve"> &amp; 6</w:t>
      </w:r>
      <w:r w:rsidR="004465AE" w:rsidRPr="001972A4">
        <w:rPr>
          <w:b/>
          <w:bCs/>
        </w:rPr>
        <w:t>: Brand Elicitation Instructions (coolness manipulated within-subjects)</w:t>
      </w:r>
    </w:p>
    <w:p w14:paraId="24A19A7D" w14:textId="77777777" w:rsidR="004465AE" w:rsidRDefault="004465AE" w:rsidP="004465AE">
      <w:pPr>
        <w:rPr>
          <w:bCs/>
        </w:rPr>
      </w:pPr>
    </w:p>
    <w:p w14:paraId="29E0D0F3" w14:textId="6767260C" w:rsidR="00D55C85" w:rsidRDefault="00D55C85" w:rsidP="00D55C85">
      <w:pPr>
        <w:rPr>
          <w:bCs/>
          <w:u w:val="single"/>
        </w:rPr>
      </w:pPr>
      <w:r>
        <w:rPr>
          <w:bCs/>
          <w:u w:val="single"/>
        </w:rPr>
        <w:t>Cool Brand</w:t>
      </w:r>
    </w:p>
    <w:p w14:paraId="0B7530E1" w14:textId="77777777" w:rsidR="00D55C85" w:rsidRDefault="00D55C85" w:rsidP="004465AE">
      <w:pPr>
        <w:rPr>
          <w:bCs/>
        </w:rPr>
      </w:pPr>
    </w:p>
    <w:p w14:paraId="4656D152" w14:textId="6C249773" w:rsidR="004465AE" w:rsidRPr="004465AE" w:rsidRDefault="004465AE" w:rsidP="004465AE">
      <w:pPr>
        <w:rPr>
          <w:bCs/>
        </w:rPr>
      </w:pPr>
      <w:r>
        <w:rPr>
          <w:bCs/>
        </w:rPr>
        <w:t>“</w:t>
      </w:r>
      <w:r w:rsidRPr="004465AE">
        <w:rPr>
          <w:bCs/>
        </w:rPr>
        <w:t>Please think of a brand that you personally think is cool (or the one that comes closest to this). What brand is this? Write its</w:t>
      </w:r>
      <w:r>
        <w:rPr>
          <w:bCs/>
        </w:rPr>
        <w:t xml:space="preserve"> </w:t>
      </w:r>
      <w:r w:rsidRPr="004465AE">
        <w:rPr>
          <w:bCs/>
        </w:rPr>
        <w:t>name here:</w:t>
      </w:r>
      <w:r>
        <w:rPr>
          <w:bCs/>
        </w:rPr>
        <w:t xml:space="preserve"> ________</w:t>
      </w:r>
      <w:r w:rsidR="00D55C85">
        <w:rPr>
          <w:bCs/>
        </w:rPr>
        <w:t>”</w:t>
      </w:r>
    </w:p>
    <w:p w14:paraId="4AFF1E86" w14:textId="77777777" w:rsidR="004465AE" w:rsidRDefault="004465AE" w:rsidP="004465AE">
      <w:pPr>
        <w:rPr>
          <w:bCs/>
        </w:rPr>
      </w:pPr>
    </w:p>
    <w:p w14:paraId="22F1D51B" w14:textId="04468031" w:rsidR="00D55C85" w:rsidRPr="00D55C85" w:rsidRDefault="00D55C85" w:rsidP="004465AE">
      <w:pPr>
        <w:rPr>
          <w:bCs/>
          <w:u w:val="single"/>
        </w:rPr>
      </w:pPr>
      <w:r>
        <w:rPr>
          <w:bCs/>
          <w:u w:val="single"/>
        </w:rPr>
        <w:t>Uncool Brand</w:t>
      </w:r>
    </w:p>
    <w:p w14:paraId="1FB07F97" w14:textId="77777777" w:rsidR="00D55C85" w:rsidRDefault="00D55C85" w:rsidP="004465AE">
      <w:pPr>
        <w:rPr>
          <w:bCs/>
        </w:rPr>
      </w:pPr>
    </w:p>
    <w:p w14:paraId="6DF2F90C" w14:textId="7E738C5A" w:rsidR="004465AE" w:rsidRPr="004465AE" w:rsidRDefault="00D55C85" w:rsidP="004465AE">
      <w:pPr>
        <w:rPr>
          <w:bCs/>
        </w:rPr>
      </w:pPr>
      <w:r>
        <w:rPr>
          <w:bCs/>
        </w:rPr>
        <w:t>“</w:t>
      </w:r>
      <w:r w:rsidR="004465AE" w:rsidRPr="004465AE">
        <w:rPr>
          <w:bCs/>
        </w:rPr>
        <w:t>Now please think of a competing brand in the same product category that you like but that you do not personally think is cool.</w:t>
      </w:r>
      <w:r w:rsidR="004465AE">
        <w:rPr>
          <w:bCs/>
        </w:rPr>
        <w:t xml:space="preserve"> </w:t>
      </w:r>
      <w:r w:rsidR="004465AE" w:rsidRPr="004465AE">
        <w:rPr>
          <w:bCs/>
        </w:rPr>
        <w:t>What brand is this? Write its name here:</w:t>
      </w:r>
      <w:r w:rsidR="004465AE">
        <w:rPr>
          <w:bCs/>
        </w:rPr>
        <w:t xml:space="preserve"> _______”</w:t>
      </w:r>
    </w:p>
    <w:p w14:paraId="1511BE07" w14:textId="77777777" w:rsidR="00EC5220" w:rsidRDefault="00EC5220" w:rsidP="004465AE">
      <w:pPr>
        <w:rPr>
          <w:bCs/>
        </w:rPr>
      </w:pPr>
    </w:p>
    <w:p w14:paraId="4FD2E419" w14:textId="77777777" w:rsidR="004465AE" w:rsidRDefault="004465AE" w:rsidP="004465AE">
      <w:pPr>
        <w:rPr>
          <w:b/>
          <w:bCs/>
          <w:i/>
        </w:rPr>
      </w:pPr>
    </w:p>
    <w:p w14:paraId="3DA7E07F" w14:textId="30BD2F2A" w:rsidR="004465AE" w:rsidRPr="001972A4" w:rsidRDefault="00D55C85" w:rsidP="004465AE">
      <w:pPr>
        <w:rPr>
          <w:b/>
          <w:bCs/>
        </w:rPr>
      </w:pPr>
      <w:r w:rsidRPr="001972A4">
        <w:rPr>
          <w:b/>
          <w:bCs/>
        </w:rPr>
        <w:t>Study 7</w:t>
      </w:r>
      <w:r w:rsidR="004465AE" w:rsidRPr="001972A4">
        <w:rPr>
          <w:b/>
          <w:bCs/>
        </w:rPr>
        <w:t xml:space="preserve">: Brand Elicitation Instructions (coolness manipulated </w:t>
      </w:r>
      <w:r w:rsidRPr="001972A4">
        <w:rPr>
          <w:b/>
          <w:bCs/>
        </w:rPr>
        <w:t>between</w:t>
      </w:r>
      <w:r w:rsidR="004465AE" w:rsidRPr="001972A4">
        <w:rPr>
          <w:b/>
          <w:bCs/>
        </w:rPr>
        <w:t>-subjects)</w:t>
      </w:r>
    </w:p>
    <w:p w14:paraId="67D6FCA9" w14:textId="77777777" w:rsidR="004465AE" w:rsidRDefault="004465AE" w:rsidP="004465AE">
      <w:pPr>
        <w:rPr>
          <w:bCs/>
        </w:rPr>
      </w:pPr>
    </w:p>
    <w:p w14:paraId="01DCC082" w14:textId="267D91DE" w:rsidR="000246BE" w:rsidRDefault="000246BE" w:rsidP="000246BE">
      <w:pPr>
        <w:rPr>
          <w:bCs/>
          <w:u w:val="single"/>
        </w:rPr>
      </w:pPr>
      <w:r>
        <w:rPr>
          <w:bCs/>
          <w:u w:val="single"/>
        </w:rPr>
        <w:t>Cool Brand Condition</w:t>
      </w:r>
    </w:p>
    <w:p w14:paraId="2794B31B" w14:textId="77777777" w:rsidR="000246BE" w:rsidRDefault="000246BE" w:rsidP="000246BE">
      <w:pPr>
        <w:rPr>
          <w:bCs/>
        </w:rPr>
      </w:pPr>
    </w:p>
    <w:p w14:paraId="26C9AEF0" w14:textId="357BD2A2" w:rsidR="000246BE" w:rsidRPr="000246BE" w:rsidRDefault="000246BE" w:rsidP="000246BE">
      <w:pPr>
        <w:rPr>
          <w:bCs/>
        </w:rPr>
      </w:pPr>
      <w:r>
        <w:rPr>
          <w:bCs/>
        </w:rPr>
        <w:t>“</w:t>
      </w:r>
      <w:r w:rsidRPr="000246BE">
        <w:rPr>
          <w:bCs/>
        </w:rPr>
        <w:t>Please think of a brand that you personally think is cool (or the one that comes closest</w:t>
      </w:r>
    </w:p>
    <w:p w14:paraId="2248ED67" w14:textId="757D6C4D" w:rsidR="000246BE" w:rsidRDefault="000246BE" w:rsidP="000246BE">
      <w:pPr>
        <w:rPr>
          <w:bCs/>
        </w:rPr>
      </w:pPr>
      <w:r w:rsidRPr="000246BE">
        <w:rPr>
          <w:bCs/>
        </w:rPr>
        <w:t>to this).</w:t>
      </w:r>
      <w:r>
        <w:rPr>
          <w:bCs/>
        </w:rPr>
        <w:t>”</w:t>
      </w:r>
    </w:p>
    <w:p w14:paraId="1145387C" w14:textId="77777777" w:rsidR="000246BE" w:rsidRDefault="000246BE" w:rsidP="000246BE">
      <w:pPr>
        <w:rPr>
          <w:bCs/>
        </w:rPr>
      </w:pPr>
    </w:p>
    <w:p w14:paraId="02033171" w14:textId="3A51AEA4" w:rsidR="000246BE" w:rsidRDefault="000246BE" w:rsidP="000246BE">
      <w:pPr>
        <w:rPr>
          <w:bCs/>
          <w:u w:val="single"/>
        </w:rPr>
      </w:pPr>
      <w:r>
        <w:rPr>
          <w:bCs/>
          <w:u w:val="single"/>
        </w:rPr>
        <w:t>Uncool Brand Condition</w:t>
      </w:r>
    </w:p>
    <w:p w14:paraId="67B0BB02" w14:textId="77777777" w:rsidR="000246BE" w:rsidRPr="000246BE" w:rsidRDefault="000246BE" w:rsidP="000246BE">
      <w:pPr>
        <w:rPr>
          <w:bCs/>
        </w:rPr>
      </w:pPr>
    </w:p>
    <w:p w14:paraId="62C85571" w14:textId="7B2AC5BF" w:rsidR="000246BE" w:rsidRPr="000246BE" w:rsidRDefault="000246BE" w:rsidP="000246BE">
      <w:pPr>
        <w:rPr>
          <w:bCs/>
        </w:rPr>
      </w:pPr>
      <w:r>
        <w:rPr>
          <w:bCs/>
        </w:rPr>
        <w:t>“</w:t>
      </w:r>
      <w:r w:rsidRPr="000246BE">
        <w:rPr>
          <w:bCs/>
        </w:rPr>
        <w:t>Please think of a brand that you like but that you personally do not think is cool.</w:t>
      </w:r>
      <w:r>
        <w:rPr>
          <w:bCs/>
        </w:rPr>
        <w:t>”</w:t>
      </w:r>
    </w:p>
    <w:p w14:paraId="27D33B7E" w14:textId="77777777" w:rsidR="000246BE" w:rsidRPr="00EC5220" w:rsidRDefault="000246BE" w:rsidP="004465AE">
      <w:pPr>
        <w:rPr>
          <w:bCs/>
        </w:rPr>
      </w:pPr>
    </w:p>
    <w:p w14:paraId="43D98AB0" w14:textId="77777777" w:rsidR="004465AE" w:rsidRDefault="004465AE" w:rsidP="004465AE">
      <w:pPr>
        <w:rPr>
          <w:b/>
          <w:bCs/>
          <w:i/>
        </w:rPr>
      </w:pPr>
    </w:p>
    <w:p w14:paraId="0E22DD99" w14:textId="08D73A05" w:rsidR="004C0AF8" w:rsidRPr="001972A4" w:rsidRDefault="004C0AF8" w:rsidP="004465AE">
      <w:pPr>
        <w:rPr>
          <w:b/>
          <w:bCs/>
        </w:rPr>
      </w:pPr>
      <w:r w:rsidRPr="001972A4">
        <w:rPr>
          <w:b/>
          <w:bCs/>
        </w:rPr>
        <w:t>Study 8</w:t>
      </w:r>
      <w:r w:rsidR="004465AE" w:rsidRPr="001972A4">
        <w:rPr>
          <w:b/>
          <w:bCs/>
        </w:rPr>
        <w:t>: Brand Elicitation Instructions (coolness manipulated between-subjects)</w:t>
      </w:r>
    </w:p>
    <w:p w14:paraId="66B076D6" w14:textId="77777777" w:rsidR="004465AE" w:rsidRDefault="004465AE" w:rsidP="004465AE">
      <w:pPr>
        <w:rPr>
          <w:bCs/>
          <w:u w:val="single"/>
        </w:rPr>
      </w:pPr>
    </w:p>
    <w:p w14:paraId="6A9BDFCA" w14:textId="77777777" w:rsidR="004C0AF8" w:rsidRDefault="004C0AF8" w:rsidP="004465AE">
      <w:pPr>
        <w:rPr>
          <w:bCs/>
          <w:u w:val="single"/>
        </w:rPr>
      </w:pPr>
      <w:r w:rsidRPr="00D0687D">
        <w:rPr>
          <w:bCs/>
          <w:u w:val="single"/>
        </w:rPr>
        <w:t>Uncool Brand Condition</w:t>
      </w:r>
    </w:p>
    <w:p w14:paraId="1A73DBAC" w14:textId="77777777" w:rsidR="004465AE" w:rsidRPr="00D0687D" w:rsidRDefault="004465AE" w:rsidP="004465AE">
      <w:pPr>
        <w:rPr>
          <w:bCs/>
          <w:u w:val="single"/>
        </w:rPr>
      </w:pPr>
    </w:p>
    <w:p w14:paraId="78E544D6" w14:textId="77777777" w:rsidR="004C0AF8" w:rsidRPr="00D0687D" w:rsidRDefault="004C0AF8" w:rsidP="004465AE">
      <w:pPr>
        <w:rPr>
          <w:bCs/>
        </w:rPr>
      </w:pPr>
      <w:r w:rsidRPr="00D0687D">
        <w:rPr>
          <w:bCs/>
        </w:rPr>
        <w:t xml:space="preserve">“Please identify a fashion brand that is </w:t>
      </w:r>
      <w:r w:rsidRPr="00D0687D">
        <w:rPr>
          <w:bCs/>
          <w:u w:val="single"/>
        </w:rPr>
        <w:t>not cool</w:t>
      </w:r>
      <w:r w:rsidRPr="00D0687D">
        <w:rPr>
          <w:bCs/>
        </w:rPr>
        <w:t>.</w:t>
      </w:r>
      <w:r>
        <w:rPr>
          <w:bCs/>
        </w:rPr>
        <w:t xml:space="preserve"> </w:t>
      </w:r>
      <w:r w:rsidRPr="00D0687D">
        <w:rPr>
          <w:bCs/>
        </w:rPr>
        <w:t>Neither you nor the general population consider this brand cool. Neither you, nor the “mass market” think that this brand has ever been cool, today or in the past. A few months ago, r/streetwear readers nominated brands like The Gap, L.L. Bean, and New Balance. If you do not agree that these brands are uncool, we are hoping you can identify another brand that you and other people think is uncool. Please name a brand (it can be one of the brands we mentioned or one that you come up with) that you think provides the best example of a fashion brand that isn’t cool.”</w:t>
      </w:r>
    </w:p>
    <w:p w14:paraId="1ACBF03F" w14:textId="77777777" w:rsidR="004465AE" w:rsidRDefault="004465AE" w:rsidP="004465AE">
      <w:pPr>
        <w:rPr>
          <w:bCs/>
          <w:u w:val="single"/>
        </w:rPr>
      </w:pPr>
    </w:p>
    <w:p w14:paraId="0E8EBAA2" w14:textId="77777777" w:rsidR="004C0AF8" w:rsidRDefault="004C0AF8" w:rsidP="004465AE">
      <w:pPr>
        <w:rPr>
          <w:bCs/>
          <w:u w:val="single"/>
        </w:rPr>
      </w:pPr>
      <w:r w:rsidRPr="00D0687D">
        <w:rPr>
          <w:bCs/>
          <w:u w:val="single"/>
        </w:rPr>
        <w:t>Mass Cool Brand Condition</w:t>
      </w:r>
    </w:p>
    <w:p w14:paraId="69BF177E" w14:textId="77777777" w:rsidR="004465AE" w:rsidRPr="00D0687D" w:rsidRDefault="004465AE" w:rsidP="004465AE">
      <w:pPr>
        <w:rPr>
          <w:bCs/>
        </w:rPr>
      </w:pPr>
    </w:p>
    <w:p w14:paraId="149A9A1E" w14:textId="77777777" w:rsidR="004C0AF8" w:rsidRPr="00D0687D" w:rsidRDefault="004C0AF8" w:rsidP="004465AE">
      <w:pPr>
        <w:rPr>
          <w:bCs/>
        </w:rPr>
      </w:pPr>
      <w:r w:rsidRPr="00D0687D">
        <w:rPr>
          <w:bCs/>
        </w:rPr>
        <w:t xml:space="preserve">“Please identify a fashion brand that is cool to mainstream consumers. That is, name a brand that is </w:t>
      </w:r>
      <w:r w:rsidRPr="00D0687D">
        <w:rPr>
          <w:bCs/>
          <w:u w:val="single"/>
        </w:rPr>
        <w:t>mass cool.</w:t>
      </w:r>
      <w:r>
        <w:rPr>
          <w:bCs/>
          <w:u w:val="single"/>
        </w:rPr>
        <w:t xml:space="preserve"> </w:t>
      </w:r>
      <w:r w:rsidRPr="00D0687D">
        <w:rPr>
          <w:bCs/>
        </w:rPr>
        <w:t>Most other people consider this brand “cool.” The general population or the “mass market” thinks that this brand is cool. A few months ago, r/streetwear readers nominated brands like Nike, Supreme, and A Bathing Ape (</w:t>
      </w:r>
      <w:proofErr w:type="spellStart"/>
      <w:r w:rsidRPr="00D0687D">
        <w:rPr>
          <w:bCs/>
        </w:rPr>
        <w:t>Bape</w:t>
      </w:r>
      <w:proofErr w:type="spellEnd"/>
      <w:r w:rsidRPr="00D0687D">
        <w:rPr>
          <w:bCs/>
        </w:rPr>
        <w:t xml:space="preserve">). If you do not agree that these brands are mass cool, we are hoping you can identify another brand that most other people consider cool. Please </w:t>
      </w:r>
      <w:r w:rsidRPr="00D0687D">
        <w:rPr>
          <w:bCs/>
        </w:rPr>
        <w:lastRenderedPageBreak/>
        <w:t>name a brand (it can be one of the brands we mentioned or one that you come up with) that you think provides the best example of a fashion brand that is mass cool.”</w:t>
      </w:r>
    </w:p>
    <w:p w14:paraId="1CCC6812" w14:textId="77777777" w:rsidR="004465AE" w:rsidRDefault="004465AE" w:rsidP="004465AE">
      <w:pPr>
        <w:rPr>
          <w:bCs/>
          <w:u w:val="single"/>
        </w:rPr>
      </w:pPr>
    </w:p>
    <w:p w14:paraId="0A172C65" w14:textId="77777777" w:rsidR="004C0AF8" w:rsidRDefault="004C0AF8" w:rsidP="004465AE">
      <w:pPr>
        <w:rPr>
          <w:bCs/>
          <w:u w:val="single"/>
        </w:rPr>
      </w:pPr>
      <w:r w:rsidRPr="00D0687D">
        <w:rPr>
          <w:bCs/>
          <w:u w:val="single"/>
        </w:rPr>
        <w:t>Niche Cool Brand Condition</w:t>
      </w:r>
    </w:p>
    <w:p w14:paraId="62F53DF3" w14:textId="77777777" w:rsidR="004465AE" w:rsidRPr="00D0687D" w:rsidRDefault="004465AE" w:rsidP="004465AE">
      <w:pPr>
        <w:rPr>
          <w:bCs/>
          <w:u w:val="single"/>
        </w:rPr>
      </w:pPr>
    </w:p>
    <w:p w14:paraId="360EDAB6" w14:textId="5020EEBE" w:rsidR="004C0AF8" w:rsidRPr="00D0687D" w:rsidRDefault="004465AE" w:rsidP="004465AE">
      <w:pPr>
        <w:rPr>
          <w:bCs/>
        </w:rPr>
      </w:pPr>
      <w:r>
        <w:rPr>
          <w:bCs/>
        </w:rPr>
        <w:t>“</w:t>
      </w:r>
      <w:r w:rsidR="004C0AF8" w:rsidRPr="00D0687D">
        <w:rPr>
          <w:bCs/>
        </w:rPr>
        <w:t xml:space="preserve">Please identify a fashion brand that is cool to you (but not to the mainstream). That is, name a brand that is </w:t>
      </w:r>
      <w:r w:rsidR="004C0AF8" w:rsidRPr="00D0687D">
        <w:rPr>
          <w:bCs/>
          <w:u w:val="single"/>
        </w:rPr>
        <w:t>niche cool</w:t>
      </w:r>
      <w:r w:rsidR="004C0AF8" w:rsidRPr="00D0687D">
        <w:rPr>
          <w:bCs/>
        </w:rPr>
        <w:t>.</w:t>
      </w:r>
      <w:r w:rsidR="004C0AF8">
        <w:rPr>
          <w:bCs/>
        </w:rPr>
        <w:t xml:space="preserve"> </w:t>
      </w:r>
      <w:r w:rsidR="004C0AF8" w:rsidRPr="00D0687D">
        <w:rPr>
          <w:bCs/>
        </w:rPr>
        <w:t xml:space="preserve">You personally consider this brand cool, but it has not yet become cool to the general population. You think that this brand is cool, but the “mass market” is not yet aware of this brand or does not currently use it. A few months ago, r/streetwear readers nominated brands like Cav </w:t>
      </w:r>
      <w:proofErr w:type="spellStart"/>
      <w:r w:rsidR="004C0AF8" w:rsidRPr="00D0687D">
        <w:rPr>
          <w:bCs/>
        </w:rPr>
        <w:t>Empt</w:t>
      </w:r>
      <w:proofErr w:type="spellEnd"/>
      <w:r w:rsidR="004C0AF8" w:rsidRPr="00D0687D">
        <w:rPr>
          <w:bCs/>
        </w:rPr>
        <w:t>, Steady Hands, and Martine Rose. If you do not know these brands, or you do not agree that they are niche cool, we are hoping you can identify another brand that you think is cool that hasn’t yet become mainstream. Please name a brand (it can be one of the brands we mentioned or one that you come up with) that you think provides the best example of a fashion brand that is niche cool.”</w:t>
      </w:r>
    </w:p>
    <w:p w14:paraId="2C59DA92" w14:textId="77777777" w:rsidR="004C0AF8" w:rsidRDefault="004C0AF8" w:rsidP="00614F11">
      <w:pPr>
        <w:spacing w:line="480" w:lineRule="auto"/>
        <w:rPr>
          <w:b/>
          <w:u w:val="single"/>
        </w:rPr>
      </w:pPr>
    </w:p>
    <w:p w14:paraId="347EB70E" w14:textId="4CB5AD9F" w:rsidR="001F1A7F" w:rsidRPr="004E725A" w:rsidRDefault="001F1A7F" w:rsidP="00614F11">
      <w:pPr>
        <w:spacing w:line="480" w:lineRule="auto"/>
        <w:rPr>
          <w:rFonts w:eastAsia="Calibri"/>
          <w:b/>
          <w:color w:val="141314"/>
          <w:u w:val="single"/>
          <w:lang w:eastAsia="pt-PT"/>
        </w:rPr>
      </w:pPr>
      <w:r w:rsidRPr="004E725A">
        <w:rPr>
          <w:b/>
          <w:u w:val="single"/>
        </w:rPr>
        <w:t xml:space="preserve">Table </w:t>
      </w:r>
      <w:r w:rsidR="00614F11" w:rsidRPr="004E725A">
        <w:rPr>
          <w:b/>
          <w:u w:val="single"/>
        </w:rPr>
        <w:t>D</w:t>
      </w:r>
      <w:r w:rsidR="009F7FD2" w:rsidRPr="004E725A">
        <w:rPr>
          <w:b/>
          <w:u w:val="single"/>
        </w:rPr>
        <w:t>-1</w:t>
      </w:r>
      <w:r w:rsidRPr="004E725A">
        <w:rPr>
          <w:u w:val="single"/>
        </w:rPr>
        <w:t xml:space="preserve">. </w:t>
      </w:r>
      <w:r w:rsidRPr="004E725A">
        <w:rPr>
          <w:rFonts w:eastAsia="Calibri"/>
          <w:u w:val="single"/>
        </w:rPr>
        <w:t xml:space="preserve">Measurement Items for Perceived Brand Coolness </w:t>
      </w:r>
      <w:r w:rsidR="009F7FD2" w:rsidRPr="004E725A">
        <w:rPr>
          <w:rFonts w:eastAsia="Calibri"/>
          <w:u w:val="single"/>
        </w:rPr>
        <w:t>in Survey Studies 5-8</w:t>
      </w:r>
    </w:p>
    <w:p w14:paraId="24CE3504" w14:textId="456AFF8C" w:rsidR="009F7FD2" w:rsidRDefault="001F1A7F" w:rsidP="001F1A7F">
      <w:pPr>
        <w:widowControl w:val="0"/>
        <w:numPr>
          <w:ilvl w:val="0"/>
          <w:numId w:val="6"/>
        </w:numPr>
        <w:spacing w:after="200" w:line="276" w:lineRule="auto"/>
        <w:contextualSpacing/>
        <w:rPr>
          <w:rFonts w:eastAsia="Calibri"/>
        </w:rPr>
      </w:pPr>
      <w:r w:rsidRPr="003C3F97">
        <w:rPr>
          <w:rFonts w:eastAsia="Calibri"/>
        </w:rPr>
        <w:t>Useful</w:t>
      </w:r>
      <w:r w:rsidR="009F7FD2">
        <w:rPr>
          <w:rFonts w:eastAsia="Calibri"/>
        </w:rPr>
        <w:t xml:space="preserve"> (studies 5 &amp; 6)</w:t>
      </w:r>
      <w:r w:rsidR="009F7FD2" w:rsidRPr="009F7FD2">
        <w:rPr>
          <w:rFonts w:eastAsia="Calibri"/>
        </w:rPr>
        <w:t xml:space="preserve"> </w:t>
      </w:r>
    </w:p>
    <w:p w14:paraId="4C52F842" w14:textId="7DC286D1" w:rsidR="009F7FD2" w:rsidRDefault="009F7FD2" w:rsidP="009F7FD2">
      <w:pPr>
        <w:widowControl w:val="0"/>
        <w:spacing w:after="200" w:line="276" w:lineRule="auto"/>
        <w:ind w:left="1080" w:firstLine="360"/>
        <w:contextualSpacing/>
        <w:rPr>
          <w:rFonts w:eastAsia="Calibri"/>
        </w:rPr>
      </w:pPr>
      <w:r w:rsidRPr="003C3F97">
        <w:rPr>
          <w:rFonts w:eastAsia="Calibri"/>
        </w:rPr>
        <w:t>is useful, helps people, is valuable</w:t>
      </w:r>
    </w:p>
    <w:p w14:paraId="765960CD" w14:textId="61B03F2E" w:rsidR="001F1A7F" w:rsidRPr="003C3F97" w:rsidRDefault="009F7FD2" w:rsidP="009F7FD2">
      <w:pPr>
        <w:widowControl w:val="0"/>
        <w:spacing w:after="200" w:line="276" w:lineRule="auto"/>
        <w:ind w:left="720"/>
        <w:contextualSpacing/>
        <w:rPr>
          <w:rFonts w:eastAsia="Calibri"/>
        </w:rPr>
      </w:pPr>
      <w:r>
        <w:rPr>
          <w:rFonts w:eastAsia="Calibri"/>
        </w:rPr>
        <w:t>Extraordinary (studies 6-8)</w:t>
      </w:r>
    </w:p>
    <w:p w14:paraId="5DE3814C" w14:textId="603A15D0" w:rsidR="001F1A7F" w:rsidRPr="003C3F97" w:rsidRDefault="009F7FD2" w:rsidP="001F1A7F">
      <w:pPr>
        <w:widowControl w:val="0"/>
        <w:ind w:left="1440"/>
        <w:contextualSpacing/>
        <w:rPr>
          <w:rFonts w:eastAsia="Calibri"/>
        </w:rPr>
      </w:pPr>
      <w:r>
        <w:rPr>
          <w:rFonts w:eastAsia="Calibri"/>
        </w:rPr>
        <w:t>is exceptional, is superb, is fantastic, is extraordinary</w:t>
      </w:r>
    </w:p>
    <w:p w14:paraId="7BE41EF1" w14:textId="2B96382F" w:rsidR="001F1A7F" w:rsidRPr="003C3F97" w:rsidRDefault="009F7FD2" w:rsidP="001F1A7F">
      <w:pPr>
        <w:widowControl w:val="0"/>
        <w:numPr>
          <w:ilvl w:val="0"/>
          <w:numId w:val="6"/>
        </w:numPr>
        <w:spacing w:after="200" w:line="276" w:lineRule="auto"/>
        <w:contextualSpacing/>
        <w:rPr>
          <w:rFonts w:eastAsia="Calibri"/>
        </w:rPr>
      </w:pPr>
      <w:r>
        <w:rPr>
          <w:rFonts w:eastAsia="Calibri"/>
        </w:rPr>
        <w:t>Energetic</w:t>
      </w:r>
    </w:p>
    <w:p w14:paraId="7983F7B0" w14:textId="62EDBB4D" w:rsidR="001F1A7F" w:rsidRPr="003C3F97" w:rsidRDefault="001F1A7F" w:rsidP="001F1A7F">
      <w:pPr>
        <w:widowControl w:val="0"/>
        <w:ind w:left="1440"/>
        <w:contextualSpacing/>
        <w:rPr>
          <w:rFonts w:eastAsia="Calibri"/>
        </w:rPr>
      </w:pPr>
      <w:r w:rsidRPr="003C3F97">
        <w:rPr>
          <w:rFonts w:eastAsia="Calibri"/>
        </w:rPr>
        <w:t xml:space="preserve">is energetic, is outgoing, is lively, is vigorous </w:t>
      </w:r>
    </w:p>
    <w:p w14:paraId="56C209C1" w14:textId="4719FE7D" w:rsidR="001F1A7F" w:rsidRPr="003C3F97" w:rsidRDefault="001F1A7F" w:rsidP="001F1A7F">
      <w:pPr>
        <w:widowControl w:val="0"/>
        <w:numPr>
          <w:ilvl w:val="0"/>
          <w:numId w:val="6"/>
        </w:numPr>
        <w:spacing w:after="200" w:line="276" w:lineRule="auto"/>
        <w:contextualSpacing/>
        <w:rPr>
          <w:rFonts w:eastAsia="Calibri"/>
        </w:rPr>
      </w:pPr>
      <w:r w:rsidRPr="003C3F97">
        <w:rPr>
          <w:rFonts w:eastAsia="Calibri"/>
        </w:rPr>
        <w:t>Aesthetic</w:t>
      </w:r>
      <w:r w:rsidR="009F7FD2">
        <w:rPr>
          <w:rFonts w:eastAsia="Calibri"/>
        </w:rPr>
        <w:t>ally</w:t>
      </w:r>
      <w:r w:rsidRPr="003C3F97">
        <w:rPr>
          <w:rFonts w:eastAsia="Calibri"/>
        </w:rPr>
        <w:t xml:space="preserve"> appeal</w:t>
      </w:r>
      <w:r w:rsidR="009F7FD2">
        <w:rPr>
          <w:rFonts w:eastAsia="Calibri"/>
        </w:rPr>
        <w:t>ing</w:t>
      </w:r>
    </w:p>
    <w:p w14:paraId="6CFD23D3" w14:textId="0FAF7BAE" w:rsidR="001F1A7F" w:rsidRPr="003C3F97" w:rsidRDefault="001F1A7F" w:rsidP="001F1A7F">
      <w:pPr>
        <w:widowControl w:val="0"/>
        <w:ind w:left="1440"/>
        <w:contextualSpacing/>
        <w:rPr>
          <w:rFonts w:eastAsia="Calibri"/>
        </w:rPr>
      </w:pPr>
      <w:r w:rsidRPr="003C3F97">
        <w:rPr>
          <w:rFonts w:eastAsia="Calibri"/>
        </w:rPr>
        <w:t xml:space="preserve">looks good, is aesthetically appealing, is attractive, has a really nice appearance </w:t>
      </w:r>
    </w:p>
    <w:p w14:paraId="46545960" w14:textId="77777777" w:rsidR="001F1A7F" w:rsidRPr="003C3F97" w:rsidRDefault="001F1A7F" w:rsidP="001F1A7F">
      <w:pPr>
        <w:widowControl w:val="0"/>
        <w:numPr>
          <w:ilvl w:val="0"/>
          <w:numId w:val="6"/>
        </w:numPr>
        <w:spacing w:after="200" w:line="276" w:lineRule="auto"/>
        <w:contextualSpacing/>
        <w:rPr>
          <w:rFonts w:eastAsia="Calibri"/>
        </w:rPr>
      </w:pPr>
      <w:r w:rsidRPr="003C3F97">
        <w:rPr>
          <w:rFonts w:eastAsia="Calibri"/>
        </w:rPr>
        <w:t>Original</w:t>
      </w:r>
    </w:p>
    <w:p w14:paraId="2CF59E4E" w14:textId="41D178D2" w:rsidR="001F1A7F" w:rsidRPr="003C3F97" w:rsidRDefault="001F1A7F" w:rsidP="001F1A7F">
      <w:pPr>
        <w:widowControl w:val="0"/>
        <w:ind w:left="1440"/>
        <w:contextualSpacing/>
        <w:rPr>
          <w:rFonts w:eastAsia="Calibri"/>
        </w:rPr>
      </w:pPr>
      <w:r w:rsidRPr="003C3F97">
        <w:rPr>
          <w:rFonts w:eastAsia="Calibri"/>
        </w:rPr>
        <w:t xml:space="preserve">is innovative, is original, does its own thing </w:t>
      </w:r>
    </w:p>
    <w:p w14:paraId="65C6D56C" w14:textId="77777777" w:rsidR="001F1A7F" w:rsidRPr="003C3F97" w:rsidRDefault="001F1A7F" w:rsidP="001F1A7F">
      <w:pPr>
        <w:widowControl w:val="0"/>
        <w:numPr>
          <w:ilvl w:val="0"/>
          <w:numId w:val="6"/>
        </w:numPr>
        <w:spacing w:after="200" w:line="276" w:lineRule="auto"/>
        <w:contextualSpacing/>
        <w:rPr>
          <w:rFonts w:eastAsia="Calibri"/>
        </w:rPr>
      </w:pPr>
      <w:r w:rsidRPr="003C3F97">
        <w:rPr>
          <w:rFonts w:eastAsia="Calibri"/>
        </w:rPr>
        <w:t>Authentic</w:t>
      </w:r>
    </w:p>
    <w:p w14:paraId="17F68E31" w14:textId="0ED66FE5" w:rsidR="001F1A7F" w:rsidRPr="003C3F97" w:rsidRDefault="001F1A7F" w:rsidP="001F1A7F">
      <w:pPr>
        <w:widowControl w:val="0"/>
        <w:ind w:left="1440"/>
        <w:contextualSpacing/>
        <w:rPr>
          <w:rFonts w:eastAsia="Calibri"/>
        </w:rPr>
      </w:pPr>
      <w:r w:rsidRPr="003C3F97">
        <w:rPr>
          <w:rFonts w:eastAsia="Calibri"/>
        </w:rPr>
        <w:t xml:space="preserve">is authentic, is true to its roots, doesn’t seem artificial, doesn’t try to be something it’s not </w:t>
      </w:r>
    </w:p>
    <w:p w14:paraId="68B9AE3D" w14:textId="77777777" w:rsidR="001F1A7F" w:rsidRPr="003C3F97" w:rsidRDefault="001F1A7F" w:rsidP="001F1A7F">
      <w:pPr>
        <w:widowControl w:val="0"/>
        <w:numPr>
          <w:ilvl w:val="0"/>
          <w:numId w:val="6"/>
        </w:numPr>
        <w:spacing w:after="200" w:line="276" w:lineRule="auto"/>
        <w:contextualSpacing/>
        <w:rPr>
          <w:rFonts w:eastAsia="Calibri"/>
        </w:rPr>
      </w:pPr>
      <w:r w:rsidRPr="003C3F97">
        <w:rPr>
          <w:rFonts w:eastAsia="Calibri"/>
        </w:rPr>
        <w:t>Rebellious</w:t>
      </w:r>
    </w:p>
    <w:p w14:paraId="365E3C18" w14:textId="504B1959" w:rsidR="001F1A7F" w:rsidRPr="003C3F97" w:rsidRDefault="001F1A7F" w:rsidP="001F1A7F">
      <w:pPr>
        <w:widowControl w:val="0"/>
        <w:ind w:left="1440"/>
        <w:contextualSpacing/>
        <w:rPr>
          <w:rFonts w:eastAsia="Calibri"/>
        </w:rPr>
      </w:pPr>
      <w:r w:rsidRPr="003C3F97">
        <w:rPr>
          <w:rFonts w:eastAsia="Calibri"/>
        </w:rPr>
        <w:t xml:space="preserve">is rebellious, is defiant, is not afraid to break rules, is non-conformist </w:t>
      </w:r>
    </w:p>
    <w:p w14:paraId="583427B4" w14:textId="77777777" w:rsidR="001F1A7F" w:rsidRPr="003C3F97" w:rsidRDefault="001F1A7F" w:rsidP="001F1A7F">
      <w:pPr>
        <w:widowControl w:val="0"/>
        <w:numPr>
          <w:ilvl w:val="0"/>
          <w:numId w:val="6"/>
        </w:numPr>
        <w:spacing w:after="200" w:line="276" w:lineRule="auto"/>
        <w:contextualSpacing/>
        <w:rPr>
          <w:rFonts w:eastAsia="Calibri"/>
        </w:rPr>
      </w:pPr>
      <w:r w:rsidRPr="003C3F97">
        <w:rPr>
          <w:rFonts w:eastAsia="Calibri"/>
        </w:rPr>
        <w:t>High status</w:t>
      </w:r>
    </w:p>
    <w:p w14:paraId="63E40D10" w14:textId="6935B5DD" w:rsidR="001F1A7F" w:rsidRPr="003C3F97" w:rsidRDefault="001F1A7F" w:rsidP="001F1A7F">
      <w:pPr>
        <w:widowControl w:val="0"/>
        <w:ind w:left="1440"/>
        <w:contextualSpacing/>
        <w:rPr>
          <w:rFonts w:eastAsia="Calibri"/>
        </w:rPr>
      </w:pPr>
      <w:r w:rsidRPr="003C3F97">
        <w:rPr>
          <w:rFonts w:eastAsia="Calibri"/>
        </w:rPr>
        <w:t xml:space="preserve">is chic, is glamorous, is sophisticated, is ritzy </w:t>
      </w:r>
    </w:p>
    <w:p w14:paraId="3ED61580" w14:textId="77777777" w:rsidR="001F1A7F" w:rsidRPr="003C3F97" w:rsidRDefault="001F1A7F" w:rsidP="001F1A7F">
      <w:pPr>
        <w:widowControl w:val="0"/>
        <w:numPr>
          <w:ilvl w:val="0"/>
          <w:numId w:val="6"/>
        </w:numPr>
        <w:spacing w:after="200" w:line="276" w:lineRule="auto"/>
        <w:contextualSpacing/>
        <w:rPr>
          <w:rFonts w:eastAsia="Calibri"/>
        </w:rPr>
      </w:pPr>
      <w:r w:rsidRPr="003C3F97">
        <w:rPr>
          <w:rFonts w:eastAsia="Calibri"/>
        </w:rPr>
        <w:t>Popular</w:t>
      </w:r>
    </w:p>
    <w:p w14:paraId="36039E8D" w14:textId="4EF768E0" w:rsidR="001F1A7F" w:rsidRPr="003C3F97" w:rsidRDefault="001F1A7F" w:rsidP="001F1A7F">
      <w:pPr>
        <w:widowControl w:val="0"/>
        <w:ind w:left="1440"/>
        <w:contextualSpacing/>
        <w:rPr>
          <w:rFonts w:eastAsia="Calibri"/>
        </w:rPr>
      </w:pPr>
      <w:r w:rsidRPr="003C3F97">
        <w:rPr>
          <w:rFonts w:eastAsia="Calibri"/>
        </w:rPr>
        <w:t xml:space="preserve">is liked by most people, is in-style, is popular, is widely accepted </w:t>
      </w:r>
    </w:p>
    <w:p w14:paraId="43E652E6" w14:textId="3700FADF" w:rsidR="001F1A7F" w:rsidRPr="003C3F97" w:rsidRDefault="009F7FD2" w:rsidP="001F1A7F">
      <w:pPr>
        <w:widowControl w:val="0"/>
        <w:numPr>
          <w:ilvl w:val="0"/>
          <w:numId w:val="6"/>
        </w:numPr>
        <w:spacing w:after="200" w:line="276" w:lineRule="auto"/>
        <w:contextualSpacing/>
        <w:rPr>
          <w:rFonts w:eastAsia="Calibri"/>
        </w:rPr>
      </w:pPr>
      <w:r>
        <w:rPr>
          <w:rFonts w:eastAsia="Calibri"/>
        </w:rPr>
        <w:t>Sub-cultural</w:t>
      </w:r>
    </w:p>
    <w:p w14:paraId="76072CED" w14:textId="6605CEA1" w:rsidR="001F1A7F" w:rsidRPr="003C3F97" w:rsidRDefault="001F1A7F" w:rsidP="001F1A7F">
      <w:pPr>
        <w:widowControl w:val="0"/>
        <w:ind w:left="1440"/>
        <w:contextualSpacing/>
        <w:rPr>
          <w:rFonts w:eastAsia="Calibri"/>
        </w:rPr>
      </w:pPr>
      <w:r w:rsidRPr="003C3F97">
        <w:rPr>
          <w:rFonts w:eastAsia="Calibri"/>
        </w:rPr>
        <w:t xml:space="preserve">makes people who use it different from other people, if I were to use it, it would make me stand apart from others, helps people who use it stand apart from the crowd, people who use this brand are unique </w:t>
      </w:r>
    </w:p>
    <w:p w14:paraId="0C53651B" w14:textId="77777777" w:rsidR="001F1A7F" w:rsidRPr="003C3F97" w:rsidRDefault="001F1A7F" w:rsidP="001F1A7F">
      <w:pPr>
        <w:widowControl w:val="0"/>
        <w:numPr>
          <w:ilvl w:val="0"/>
          <w:numId w:val="6"/>
        </w:numPr>
        <w:spacing w:after="200" w:line="276" w:lineRule="auto"/>
        <w:contextualSpacing/>
        <w:rPr>
          <w:rFonts w:eastAsia="Calibri"/>
        </w:rPr>
      </w:pPr>
      <w:r w:rsidRPr="003C3F97">
        <w:rPr>
          <w:rFonts w:eastAsia="Calibri"/>
        </w:rPr>
        <w:t>Symbolic</w:t>
      </w:r>
    </w:p>
    <w:p w14:paraId="7E4C2BA5" w14:textId="524A8594" w:rsidR="001F1A7F" w:rsidRPr="003C3F97" w:rsidRDefault="001F1A7F" w:rsidP="004E725A">
      <w:pPr>
        <w:widowControl w:val="0"/>
        <w:ind w:left="1440"/>
        <w:contextualSpacing/>
        <w:rPr>
          <w:rFonts w:eastAsia="Calibri"/>
        </w:rPr>
      </w:pPr>
      <w:r w:rsidRPr="003C3F97">
        <w:rPr>
          <w:rFonts w:eastAsia="Calibri"/>
        </w:rPr>
        <w:t xml:space="preserve">is a cultural symbol, is </w:t>
      </w:r>
      <w:proofErr w:type="gramStart"/>
      <w:r w:rsidRPr="003C3F97">
        <w:rPr>
          <w:rFonts w:eastAsia="Calibri"/>
        </w:rPr>
        <w:t>iconic</w:t>
      </w:r>
      <w:proofErr w:type="gramEnd"/>
      <w:r w:rsidRPr="003C3F97">
        <w:rPr>
          <w:rFonts w:eastAsia="Calibri"/>
        </w:rPr>
        <w:t xml:space="preserve"> </w:t>
      </w:r>
    </w:p>
    <w:p w14:paraId="4B33655B" w14:textId="77777777" w:rsidR="001F1A7F" w:rsidRPr="003C3F97" w:rsidRDefault="001F1A7F" w:rsidP="001F1A7F">
      <w:pPr>
        <w:widowControl w:val="0"/>
        <w:contextualSpacing/>
        <w:rPr>
          <w:rFonts w:eastAsia="Calibri"/>
          <w:u w:val="single"/>
        </w:rPr>
      </w:pP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p>
    <w:p w14:paraId="0DC43D30" w14:textId="0E97A63E" w:rsidR="001F1A7F" w:rsidRPr="001F2CDC" w:rsidRDefault="003814CD" w:rsidP="001F1A7F">
      <w:r>
        <w:rPr>
          <w:rFonts w:eastAsia="Calibri"/>
        </w:rPr>
        <w:t xml:space="preserve">© Scale items copyrighted (2019) by the authors; 1 = Strongly Disagree, 7 = Strongly Agree. </w:t>
      </w:r>
      <w:r w:rsidR="001F1A7F">
        <w:rPr>
          <w:rFonts w:eastAsia="Calibri"/>
        </w:rPr>
        <w:br w:type="page"/>
      </w:r>
    </w:p>
    <w:p w14:paraId="1775C628" w14:textId="432922D2" w:rsidR="001F1A7F" w:rsidRPr="001B35BD" w:rsidRDefault="001F1A7F" w:rsidP="001F1A7F">
      <w:pPr>
        <w:widowControl w:val="0"/>
        <w:contextualSpacing/>
        <w:rPr>
          <w:rFonts w:eastAsia="Calibri"/>
          <w:u w:val="single"/>
        </w:rPr>
      </w:pPr>
      <w:r w:rsidRPr="001B35BD">
        <w:rPr>
          <w:rFonts w:eastAsia="Calibri"/>
          <w:b/>
          <w:u w:val="single"/>
        </w:rPr>
        <w:lastRenderedPageBreak/>
        <w:t xml:space="preserve">Table </w:t>
      </w:r>
      <w:r w:rsidR="00614F11" w:rsidRPr="001B35BD">
        <w:rPr>
          <w:rFonts w:eastAsia="Calibri"/>
          <w:b/>
          <w:u w:val="single"/>
        </w:rPr>
        <w:t>D</w:t>
      </w:r>
      <w:r w:rsidR="00201A5B" w:rsidRPr="001B35BD">
        <w:rPr>
          <w:rFonts w:eastAsia="Calibri"/>
          <w:b/>
          <w:u w:val="single"/>
        </w:rPr>
        <w:t>-</w:t>
      </w:r>
      <w:r w:rsidR="00E03D4A" w:rsidRPr="001B35BD">
        <w:rPr>
          <w:rFonts w:eastAsia="Calibri"/>
          <w:b/>
          <w:u w:val="single"/>
        </w:rPr>
        <w:t>2</w:t>
      </w:r>
      <w:r w:rsidRPr="001B35BD">
        <w:rPr>
          <w:rFonts w:eastAsia="Calibri"/>
          <w:u w:val="single"/>
        </w:rPr>
        <w:t xml:space="preserve">.  Measurement Items for </w:t>
      </w:r>
      <w:proofErr w:type="spellStart"/>
      <w:r w:rsidRPr="001B35BD">
        <w:rPr>
          <w:rFonts w:eastAsia="Calibri"/>
          <w:u w:val="single"/>
        </w:rPr>
        <w:t>Nomologically</w:t>
      </w:r>
      <w:proofErr w:type="spellEnd"/>
      <w:r w:rsidRPr="001B35BD">
        <w:rPr>
          <w:rFonts w:eastAsia="Calibri"/>
          <w:u w:val="single"/>
        </w:rPr>
        <w:t xml:space="preserve"> Related Constructs</w:t>
      </w:r>
      <w:r w:rsidR="00DA19A5" w:rsidRPr="001B35BD">
        <w:rPr>
          <w:rFonts w:eastAsia="Calibri"/>
          <w:u w:val="single"/>
        </w:rPr>
        <w:t xml:space="preserve"> in Studies 5-8</w:t>
      </w:r>
      <w:r w:rsidR="00EC6246" w:rsidRPr="001B35BD">
        <w:rPr>
          <w:rFonts w:eastAsia="Calibri"/>
          <w:u w:val="single"/>
        </w:rPr>
        <w:br/>
      </w:r>
    </w:p>
    <w:p w14:paraId="3A09F8D6" w14:textId="49DFEADB" w:rsidR="00614F11" w:rsidRDefault="00E977AA" w:rsidP="001F1A7F">
      <w:pPr>
        <w:widowControl w:val="0"/>
        <w:contextualSpacing/>
        <w:rPr>
          <w:rFonts w:eastAsia="Calibri"/>
          <w:b/>
        </w:rPr>
      </w:pPr>
      <w:r>
        <w:rPr>
          <w:rFonts w:eastAsia="Calibri"/>
          <w:b/>
        </w:rPr>
        <w:t>Brand Attitude</w:t>
      </w:r>
    </w:p>
    <w:p w14:paraId="19DE775A" w14:textId="4AF62379" w:rsidR="00614F11" w:rsidRDefault="00614F11" w:rsidP="001B35BD">
      <w:pPr>
        <w:widowControl w:val="0"/>
        <w:ind w:left="1080" w:hanging="720"/>
        <w:contextualSpacing/>
        <w:rPr>
          <w:rFonts w:eastAsia="Calibri"/>
        </w:rPr>
      </w:pPr>
      <w:r>
        <w:rPr>
          <w:rFonts w:eastAsia="Calibri"/>
        </w:rPr>
        <w:t>Study 5 (</w:t>
      </w:r>
      <w:r w:rsidR="00D141EB">
        <w:rPr>
          <w:rFonts w:eastAsia="Calibri"/>
        </w:rPr>
        <w:t>5-point</w:t>
      </w:r>
      <w:r w:rsidR="00E82925">
        <w:rPr>
          <w:rFonts w:eastAsia="Calibri"/>
        </w:rPr>
        <w:t>,</w:t>
      </w:r>
      <w:r w:rsidR="00D141EB">
        <w:rPr>
          <w:rFonts w:eastAsia="Calibri"/>
        </w:rPr>
        <w:t xml:space="preserve"> strongly disagree to strongly </w:t>
      </w:r>
      <w:r>
        <w:rPr>
          <w:rFonts w:eastAsia="Calibri"/>
        </w:rPr>
        <w:t>agree): t</w:t>
      </w:r>
      <w:r w:rsidRPr="003C3F97">
        <w:rPr>
          <w:rFonts w:eastAsia="Calibri"/>
        </w:rPr>
        <w:t>his br</w:t>
      </w:r>
      <w:r>
        <w:rPr>
          <w:rFonts w:eastAsia="Calibri"/>
        </w:rPr>
        <w:t>and is one that you like;</w:t>
      </w:r>
      <w:r w:rsidR="00E03983">
        <w:rPr>
          <w:rFonts w:eastAsia="Calibri"/>
        </w:rPr>
        <w:t xml:space="preserve"> </w:t>
      </w:r>
      <w:r>
        <w:rPr>
          <w:rFonts w:eastAsia="Calibri"/>
        </w:rPr>
        <w:t xml:space="preserve">this brand </w:t>
      </w:r>
      <w:r w:rsidRPr="003C3F97">
        <w:rPr>
          <w:rFonts w:eastAsia="Calibri"/>
        </w:rPr>
        <w:t>is one that you feel pos</w:t>
      </w:r>
      <w:r>
        <w:rPr>
          <w:rFonts w:eastAsia="Calibri"/>
        </w:rPr>
        <w:t xml:space="preserve">itive toward; this brand is one that you </w:t>
      </w:r>
      <w:r w:rsidRPr="003C3F97">
        <w:rPr>
          <w:rFonts w:eastAsia="Calibri"/>
        </w:rPr>
        <w:t>feel favorable toward</w:t>
      </w:r>
      <w:r>
        <w:rPr>
          <w:rFonts w:eastAsia="Calibri"/>
        </w:rPr>
        <w:t>.</w:t>
      </w:r>
    </w:p>
    <w:p w14:paraId="329A7B2E" w14:textId="6FA15CF3" w:rsidR="00D141EB" w:rsidRDefault="00D141EB" w:rsidP="001B35BD">
      <w:pPr>
        <w:widowControl w:val="0"/>
        <w:ind w:left="1080" w:hanging="720"/>
        <w:contextualSpacing/>
        <w:rPr>
          <w:rFonts w:eastAsia="Calibri"/>
        </w:rPr>
      </w:pPr>
      <w:r>
        <w:rPr>
          <w:rFonts w:eastAsia="Calibri"/>
        </w:rPr>
        <w:t>Studies 7 &amp; 8 (</w:t>
      </w:r>
      <w:r w:rsidR="000A21CA">
        <w:rPr>
          <w:rFonts w:eastAsia="Calibri"/>
        </w:rPr>
        <w:t>7-poin</w:t>
      </w:r>
      <w:r w:rsidR="00C604C4">
        <w:rPr>
          <w:rFonts w:eastAsia="Calibri"/>
        </w:rPr>
        <w:t xml:space="preserve">t semantic differential items): </w:t>
      </w:r>
      <w:r w:rsidR="000A21CA">
        <w:rPr>
          <w:rFonts w:eastAsia="Calibri"/>
        </w:rPr>
        <w:t>Overall, what is your attitude towards [name of brand]</w:t>
      </w:r>
      <w:r w:rsidR="00C604C4">
        <w:rPr>
          <w:rFonts w:eastAsia="Calibri"/>
        </w:rPr>
        <w:t>:</w:t>
      </w:r>
      <w:r w:rsidR="000A21CA">
        <w:rPr>
          <w:rFonts w:eastAsia="Calibri"/>
        </w:rPr>
        <w:t xml:space="preserve"> dislike-like; negative-positive; unfavorable-favorable</w:t>
      </w:r>
    </w:p>
    <w:p w14:paraId="0C7B1F50" w14:textId="6B80620C" w:rsidR="0090676E" w:rsidRPr="003C3F97" w:rsidRDefault="0090676E" w:rsidP="001B35BD">
      <w:pPr>
        <w:widowControl w:val="0"/>
        <w:ind w:left="1080" w:hanging="720"/>
        <w:contextualSpacing/>
        <w:rPr>
          <w:rFonts w:eastAsia="Calibri"/>
        </w:rPr>
      </w:pPr>
      <w:r>
        <w:rPr>
          <w:rFonts w:eastAsia="Calibri"/>
        </w:rPr>
        <w:t>Experiment (7-point semantic differential items): Based on what you just read, what is your attitude towards Voss: bad-good; negative-positive; unfavorable-favorable</w:t>
      </w:r>
    </w:p>
    <w:p w14:paraId="1770E8C6" w14:textId="0985C9DA" w:rsidR="00614F11" w:rsidRPr="00614F11" w:rsidRDefault="00614F11" w:rsidP="00614F11">
      <w:pPr>
        <w:widowControl w:val="0"/>
        <w:ind w:left="360"/>
        <w:contextualSpacing/>
        <w:rPr>
          <w:rFonts w:eastAsia="Calibri"/>
        </w:rPr>
      </w:pPr>
    </w:p>
    <w:p w14:paraId="5F656683" w14:textId="77777777" w:rsidR="001F6CDB" w:rsidRDefault="006A7C9E" w:rsidP="001F1A7F">
      <w:pPr>
        <w:widowControl w:val="0"/>
        <w:contextualSpacing/>
        <w:rPr>
          <w:rFonts w:eastAsia="Calibri"/>
        </w:rPr>
      </w:pPr>
      <w:r>
        <w:rPr>
          <w:rFonts w:eastAsia="Calibri"/>
          <w:b/>
        </w:rPr>
        <w:t xml:space="preserve">Brand Exposure </w:t>
      </w:r>
    </w:p>
    <w:p w14:paraId="2B9BEA1B" w14:textId="6304CFF0" w:rsidR="00614F11" w:rsidRDefault="00E03983" w:rsidP="001B35BD">
      <w:pPr>
        <w:widowControl w:val="0"/>
        <w:ind w:left="1080" w:hanging="720"/>
        <w:contextualSpacing/>
        <w:rPr>
          <w:rFonts w:eastAsia="Calibri"/>
        </w:rPr>
      </w:pPr>
      <w:r>
        <w:rPr>
          <w:rFonts w:eastAsia="Calibri"/>
        </w:rPr>
        <w:t>Studies 7 &amp; 8: In the past few months, how often have you heard other people talk about [brand name] (either online or offline</w:t>
      </w:r>
      <w:proofErr w:type="gramStart"/>
      <w:r>
        <w:rPr>
          <w:rFonts w:eastAsia="Calibri"/>
        </w:rPr>
        <w:t>)?</w:t>
      </w:r>
      <w:r w:rsidR="00E82925">
        <w:rPr>
          <w:rFonts w:eastAsia="Calibri"/>
        </w:rPr>
        <w:t>;</w:t>
      </w:r>
      <w:proofErr w:type="gramEnd"/>
      <w:r>
        <w:rPr>
          <w:rFonts w:eastAsia="Calibri"/>
        </w:rPr>
        <w:t xml:space="preserve"> In the past few months, how often have you heard the media (news, fashion blogs, etc.) talk about [brand name]?</w:t>
      </w:r>
      <w:r w:rsidR="00E82925">
        <w:rPr>
          <w:rFonts w:eastAsia="Calibri"/>
        </w:rPr>
        <w:t>;</w:t>
      </w:r>
      <w:r>
        <w:rPr>
          <w:rFonts w:eastAsia="Calibri"/>
        </w:rPr>
        <w:t xml:space="preserve"> In the past few months, how often have you seen [brand name] advertised?</w:t>
      </w:r>
      <w:r w:rsidR="00E82925">
        <w:rPr>
          <w:rFonts w:eastAsia="Calibri"/>
        </w:rPr>
        <w:t>; R</w:t>
      </w:r>
      <w:r>
        <w:rPr>
          <w:rFonts w:eastAsia="Calibri"/>
        </w:rPr>
        <w:t>esponse options: 1 = never; 2 = once; 3 = two or three times; 4 = more than three times</w:t>
      </w:r>
    </w:p>
    <w:p w14:paraId="21F94A1F" w14:textId="77777777" w:rsidR="00E03983" w:rsidRDefault="00E03983" w:rsidP="00E03983">
      <w:pPr>
        <w:widowControl w:val="0"/>
        <w:contextualSpacing/>
        <w:rPr>
          <w:rFonts w:eastAsia="Calibri"/>
        </w:rPr>
      </w:pPr>
    </w:p>
    <w:p w14:paraId="739D5196" w14:textId="168C5D00" w:rsidR="00E03983" w:rsidRDefault="00E03983" w:rsidP="00E03983">
      <w:pPr>
        <w:widowControl w:val="0"/>
        <w:contextualSpacing/>
        <w:rPr>
          <w:rFonts w:eastAsia="Calibri"/>
          <w:b/>
        </w:rPr>
      </w:pPr>
      <w:r>
        <w:rPr>
          <w:rFonts w:eastAsia="Calibri"/>
          <w:b/>
        </w:rPr>
        <w:t>Brand Familiarity</w:t>
      </w:r>
    </w:p>
    <w:p w14:paraId="754FEEE2" w14:textId="05A26D2C" w:rsidR="00E03983" w:rsidRDefault="00E82925" w:rsidP="001B35BD">
      <w:pPr>
        <w:widowControl w:val="0"/>
        <w:ind w:left="1080" w:hanging="720"/>
        <w:contextualSpacing/>
        <w:rPr>
          <w:rFonts w:eastAsia="Calibri"/>
        </w:rPr>
      </w:pPr>
      <w:r>
        <w:rPr>
          <w:rFonts w:eastAsia="Calibri"/>
        </w:rPr>
        <w:t>Studies 7 &amp; 8 (5-point, strongly disagree to strongly agree): This brand is well-known; Most people are familiar with this brand; A lot of people are aware of this brand</w:t>
      </w:r>
    </w:p>
    <w:p w14:paraId="7C3A7ABB" w14:textId="77777777" w:rsidR="00E82925" w:rsidRDefault="00E82925" w:rsidP="00E82925">
      <w:pPr>
        <w:widowControl w:val="0"/>
        <w:contextualSpacing/>
        <w:rPr>
          <w:rFonts w:eastAsia="Calibri"/>
        </w:rPr>
      </w:pPr>
    </w:p>
    <w:p w14:paraId="4B4C2EE0" w14:textId="5AE8E279" w:rsidR="00E82925" w:rsidRPr="00751019" w:rsidRDefault="00E82925" w:rsidP="00E82925">
      <w:pPr>
        <w:widowControl w:val="0"/>
        <w:contextualSpacing/>
        <w:rPr>
          <w:rFonts w:eastAsia="Calibri"/>
        </w:rPr>
      </w:pPr>
      <w:r>
        <w:rPr>
          <w:rFonts w:eastAsia="Calibri"/>
          <w:b/>
        </w:rPr>
        <w:t>Brand Love</w:t>
      </w:r>
      <w:r w:rsidR="00751019">
        <w:rPr>
          <w:rFonts w:eastAsia="Calibri"/>
          <w:b/>
        </w:rPr>
        <w:t xml:space="preserve"> </w:t>
      </w:r>
      <w:r w:rsidR="00751019">
        <w:rPr>
          <w:rFonts w:eastAsia="Calibri"/>
        </w:rPr>
        <w:t>(</w:t>
      </w:r>
      <w:proofErr w:type="spellStart"/>
      <w:r w:rsidR="00751019">
        <w:rPr>
          <w:rFonts w:eastAsia="Calibri"/>
        </w:rPr>
        <w:t>Batra</w:t>
      </w:r>
      <w:proofErr w:type="spellEnd"/>
      <w:r w:rsidR="00751019">
        <w:rPr>
          <w:rFonts w:eastAsia="Calibri"/>
        </w:rPr>
        <w:t xml:space="preserve"> et al. 2012)</w:t>
      </w:r>
    </w:p>
    <w:p w14:paraId="580C9B2B" w14:textId="19620994" w:rsidR="00E82925" w:rsidRPr="00E82925" w:rsidRDefault="00E82925" w:rsidP="001B35BD">
      <w:pPr>
        <w:widowControl w:val="0"/>
        <w:ind w:left="1080" w:hanging="720"/>
        <w:contextualSpacing/>
        <w:rPr>
          <w:rFonts w:eastAsia="Calibri"/>
        </w:rPr>
      </w:pPr>
      <w:r>
        <w:rPr>
          <w:rFonts w:eastAsia="Calibri"/>
        </w:rPr>
        <w:t xml:space="preserve">Studies 5 – 8 </w:t>
      </w:r>
      <w:r w:rsidRPr="00E82925">
        <w:rPr>
          <w:rFonts w:eastAsia="Calibri"/>
        </w:rPr>
        <w:t>(5-point, not at all-A lot)</w:t>
      </w:r>
      <w:r>
        <w:rPr>
          <w:rFonts w:eastAsia="Calibri"/>
        </w:rPr>
        <w:t xml:space="preserve">: </w:t>
      </w:r>
      <w:r w:rsidRPr="00E82925">
        <w:rPr>
          <w:rFonts w:eastAsia="Calibri"/>
        </w:rPr>
        <w:t xml:space="preserve">Overall, how much do you love this </w:t>
      </w:r>
      <w:proofErr w:type="gramStart"/>
      <w:r w:rsidRPr="00E82925">
        <w:rPr>
          <w:rFonts w:eastAsia="Calibri"/>
        </w:rPr>
        <w:t>brand?</w:t>
      </w:r>
      <w:r>
        <w:rPr>
          <w:rFonts w:eastAsia="Calibri"/>
        </w:rPr>
        <w:t>;</w:t>
      </w:r>
      <w:proofErr w:type="gramEnd"/>
      <w:r>
        <w:rPr>
          <w:rFonts w:eastAsia="Calibri"/>
        </w:rPr>
        <w:t xml:space="preserve"> </w:t>
      </w:r>
      <w:r w:rsidRPr="00E82925">
        <w:rPr>
          <w:rFonts w:eastAsia="Calibri"/>
        </w:rPr>
        <w:t>To what extent do you feel love toward this brand?</w:t>
      </w:r>
    </w:p>
    <w:p w14:paraId="44AF1274" w14:textId="0DB4BF9A" w:rsidR="00E82925" w:rsidRPr="00E82925" w:rsidRDefault="00E82925" w:rsidP="00E82925">
      <w:pPr>
        <w:widowControl w:val="0"/>
        <w:ind w:left="1440" w:hanging="720"/>
        <w:contextualSpacing/>
        <w:rPr>
          <w:rFonts w:eastAsia="Calibri"/>
        </w:rPr>
      </w:pPr>
    </w:p>
    <w:p w14:paraId="678DD445" w14:textId="67005BF4" w:rsidR="00751019" w:rsidRPr="00751019" w:rsidRDefault="00751019" w:rsidP="00751019">
      <w:pPr>
        <w:widowControl w:val="0"/>
        <w:contextualSpacing/>
        <w:rPr>
          <w:rFonts w:eastAsia="Calibri"/>
        </w:rPr>
      </w:pPr>
      <w:r>
        <w:rPr>
          <w:rFonts w:eastAsia="Calibri"/>
          <w:b/>
        </w:rPr>
        <w:t xml:space="preserve">Brand Personality </w:t>
      </w:r>
      <w:r>
        <w:rPr>
          <w:rFonts w:eastAsia="Calibri"/>
        </w:rPr>
        <w:t>(Aaker 1997)</w:t>
      </w:r>
    </w:p>
    <w:p w14:paraId="590D9CCB" w14:textId="4F80C155" w:rsidR="00751019" w:rsidRPr="00751019" w:rsidRDefault="00751019" w:rsidP="001B35BD">
      <w:pPr>
        <w:widowControl w:val="0"/>
        <w:ind w:left="720" w:hanging="360"/>
        <w:contextualSpacing/>
        <w:rPr>
          <w:rFonts w:eastAsia="Calibri"/>
        </w:rPr>
      </w:pPr>
      <w:r>
        <w:rPr>
          <w:rFonts w:eastAsia="Calibri"/>
        </w:rPr>
        <w:t xml:space="preserve">Studies 5 &amp; 7 </w:t>
      </w:r>
      <w:r w:rsidRPr="00751019">
        <w:rPr>
          <w:rFonts w:eastAsia="Calibri"/>
        </w:rPr>
        <w:t>(5-point, not at all descriptive-very descriptive)</w:t>
      </w:r>
      <w:r w:rsidR="00C604C4">
        <w:rPr>
          <w:rFonts w:eastAsia="Calibri"/>
        </w:rPr>
        <w:t xml:space="preserve">: </w:t>
      </w:r>
      <w:r>
        <w:rPr>
          <w:rFonts w:eastAsia="Calibri"/>
        </w:rPr>
        <w:t>How would you describe the personality of [brand name]?</w:t>
      </w:r>
    </w:p>
    <w:p w14:paraId="68BCDCD5" w14:textId="0BECA9F0" w:rsidR="00751019" w:rsidRPr="00751019" w:rsidRDefault="00751019" w:rsidP="001B35BD">
      <w:pPr>
        <w:widowControl w:val="0"/>
        <w:ind w:left="720" w:hanging="360"/>
        <w:contextualSpacing/>
        <w:rPr>
          <w:rFonts w:eastAsia="Calibri"/>
        </w:rPr>
      </w:pPr>
      <w:r>
        <w:rPr>
          <w:rFonts w:eastAsia="Calibri"/>
          <w:i/>
        </w:rPr>
        <w:t xml:space="preserve">Sophisticated: </w:t>
      </w:r>
      <w:r>
        <w:rPr>
          <w:rFonts w:eastAsia="Calibri"/>
        </w:rPr>
        <w:t>pretentious; romantic; glamorous; upper class;</w:t>
      </w:r>
      <w:r w:rsidRPr="00751019">
        <w:rPr>
          <w:rFonts w:eastAsia="Calibri"/>
        </w:rPr>
        <w:t xml:space="preserve"> charming</w:t>
      </w:r>
    </w:p>
    <w:p w14:paraId="70342D07" w14:textId="41B0A479" w:rsidR="00751019" w:rsidRPr="00751019" w:rsidRDefault="00751019" w:rsidP="001B35BD">
      <w:pPr>
        <w:widowControl w:val="0"/>
        <w:ind w:left="720" w:hanging="360"/>
        <w:contextualSpacing/>
        <w:rPr>
          <w:rFonts w:eastAsia="Calibri"/>
        </w:rPr>
      </w:pPr>
      <w:r w:rsidRPr="00751019">
        <w:rPr>
          <w:rFonts w:eastAsia="Calibri"/>
          <w:i/>
        </w:rPr>
        <w:t>Competent</w:t>
      </w:r>
      <w:r>
        <w:rPr>
          <w:rFonts w:eastAsia="Calibri"/>
          <w:i/>
        </w:rPr>
        <w:t>:</w:t>
      </w:r>
      <w:r>
        <w:rPr>
          <w:rFonts w:eastAsia="Calibri"/>
        </w:rPr>
        <w:t xml:space="preserve"> dependable; reliable; efficient; up-to-date;</w:t>
      </w:r>
      <w:r w:rsidRPr="00751019">
        <w:rPr>
          <w:rFonts w:eastAsia="Calibri"/>
        </w:rPr>
        <w:t xml:space="preserve"> responsible</w:t>
      </w:r>
    </w:p>
    <w:p w14:paraId="34A9B43D" w14:textId="6B23C963" w:rsidR="00751019" w:rsidRPr="00751019" w:rsidRDefault="00751019" w:rsidP="001B35BD">
      <w:pPr>
        <w:widowControl w:val="0"/>
        <w:ind w:left="720" w:hanging="360"/>
        <w:contextualSpacing/>
        <w:rPr>
          <w:rFonts w:eastAsia="Calibri"/>
        </w:rPr>
      </w:pPr>
      <w:r w:rsidRPr="00751019">
        <w:rPr>
          <w:rFonts w:eastAsia="Calibri"/>
          <w:i/>
        </w:rPr>
        <w:t>Rugged</w:t>
      </w:r>
      <w:r>
        <w:rPr>
          <w:rFonts w:eastAsia="Calibri"/>
        </w:rPr>
        <w:t xml:space="preserve">: rugged; outdoorsy; tough; </w:t>
      </w:r>
      <w:r w:rsidRPr="00751019">
        <w:rPr>
          <w:rFonts w:eastAsia="Calibri"/>
        </w:rPr>
        <w:t>strong</w:t>
      </w:r>
    </w:p>
    <w:p w14:paraId="2613FDD6" w14:textId="0CBD903F" w:rsidR="00751019" w:rsidRPr="00751019" w:rsidRDefault="00751019" w:rsidP="001B35BD">
      <w:pPr>
        <w:widowControl w:val="0"/>
        <w:ind w:left="720" w:hanging="360"/>
        <w:contextualSpacing/>
        <w:rPr>
          <w:rFonts w:eastAsia="Calibri"/>
        </w:rPr>
      </w:pPr>
      <w:r w:rsidRPr="00751019">
        <w:rPr>
          <w:rFonts w:eastAsia="Calibri"/>
          <w:i/>
        </w:rPr>
        <w:t>Exciting</w:t>
      </w:r>
      <w:r>
        <w:rPr>
          <w:rFonts w:eastAsia="Calibri"/>
        </w:rPr>
        <w:t>: imaginative; daring;</w:t>
      </w:r>
      <w:r w:rsidRPr="00751019">
        <w:rPr>
          <w:rFonts w:eastAsia="Calibri"/>
        </w:rPr>
        <w:t xml:space="preserve"> spirited</w:t>
      </w:r>
    </w:p>
    <w:p w14:paraId="0CEB8B2C" w14:textId="76948AFB" w:rsidR="00751019" w:rsidRPr="00751019" w:rsidRDefault="00751019" w:rsidP="001B35BD">
      <w:pPr>
        <w:widowControl w:val="0"/>
        <w:ind w:left="720" w:hanging="360"/>
        <w:contextualSpacing/>
        <w:rPr>
          <w:rFonts w:eastAsia="Calibri"/>
        </w:rPr>
      </w:pPr>
      <w:r w:rsidRPr="00751019">
        <w:rPr>
          <w:rFonts w:eastAsia="Calibri"/>
          <w:i/>
        </w:rPr>
        <w:t>Sincere:</w:t>
      </w:r>
      <w:r>
        <w:rPr>
          <w:rFonts w:eastAsia="Calibri"/>
        </w:rPr>
        <w:t xml:space="preserve"> domestic;</w:t>
      </w:r>
      <w:r w:rsidRPr="00751019">
        <w:rPr>
          <w:rFonts w:eastAsia="Calibri"/>
        </w:rPr>
        <w:t xml:space="preserve"> honest</w:t>
      </w:r>
      <w:r>
        <w:rPr>
          <w:rFonts w:eastAsia="Calibri"/>
        </w:rPr>
        <w:t>; wholesome; cheerful;</w:t>
      </w:r>
      <w:r w:rsidRPr="00751019">
        <w:rPr>
          <w:rFonts w:eastAsia="Calibri"/>
        </w:rPr>
        <w:t xml:space="preserve"> genuine</w:t>
      </w:r>
    </w:p>
    <w:p w14:paraId="471541A5" w14:textId="77777777" w:rsidR="00751019" w:rsidRPr="00751019" w:rsidRDefault="00751019" w:rsidP="00751019">
      <w:pPr>
        <w:widowControl w:val="0"/>
        <w:ind w:left="1440" w:hanging="720"/>
        <w:contextualSpacing/>
        <w:rPr>
          <w:rFonts w:eastAsia="Calibri"/>
        </w:rPr>
      </w:pPr>
    </w:p>
    <w:p w14:paraId="2BD83282" w14:textId="4903502A" w:rsidR="00751019" w:rsidRDefault="00751019" w:rsidP="00751019">
      <w:pPr>
        <w:widowControl w:val="0"/>
        <w:contextualSpacing/>
        <w:rPr>
          <w:rFonts w:eastAsia="Calibri"/>
        </w:rPr>
      </w:pPr>
      <w:r>
        <w:rPr>
          <w:rFonts w:eastAsia="Calibri"/>
          <w:b/>
        </w:rPr>
        <w:t>Delight</w:t>
      </w:r>
      <w:r>
        <w:rPr>
          <w:rFonts w:eastAsia="Calibri"/>
        </w:rPr>
        <w:t xml:space="preserve"> (</w:t>
      </w:r>
      <w:r w:rsidR="00032D60">
        <w:rPr>
          <w:rFonts w:eastAsia="Calibri"/>
        </w:rPr>
        <w:t xml:space="preserve">adapted from </w:t>
      </w:r>
      <w:r w:rsidR="00F43B35">
        <w:rPr>
          <w:rFonts w:eastAsia="Calibri"/>
        </w:rPr>
        <w:t>Finn 2005</w:t>
      </w:r>
      <w:r>
        <w:rPr>
          <w:rFonts w:eastAsia="Calibri"/>
        </w:rPr>
        <w:t>)</w:t>
      </w:r>
    </w:p>
    <w:p w14:paraId="7780ABD8" w14:textId="6D305496" w:rsidR="001F1A7F" w:rsidRPr="003C3F97" w:rsidRDefault="00751019" w:rsidP="001B35BD">
      <w:pPr>
        <w:widowControl w:val="0"/>
        <w:ind w:left="1080" w:hanging="720"/>
        <w:contextualSpacing/>
        <w:rPr>
          <w:rFonts w:eastAsia="Calibri"/>
        </w:rPr>
      </w:pPr>
      <w:r>
        <w:rPr>
          <w:rFonts w:eastAsia="Calibri"/>
        </w:rPr>
        <w:t>Study 5</w:t>
      </w:r>
      <w:r w:rsidR="001F1A7F" w:rsidRPr="003C3F97">
        <w:rPr>
          <w:rFonts w:eastAsia="Calibri"/>
        </w:rPr>
        <w:t xml:space="preserve"> (5-point</w:t>
      </w:r>
      <w:r>
        <w:rPr>
          <w:rFonts w:eastAsia="Calibri"/>
        </w:rPr>
        <w:t>,</w:t>
      </w:r>
      <w:r w:rsidR="001F1A7F" w:rsidRPr="003C3F97">
        <w:rPr>
          <w:rFonts w:eastAsia="Calibri"/>
        </w:rPr>
        <w:t xml:space="preserve"> disagree-strongly agree)</w:t>
      </w:r>
      <w:r w:rsidR="00C604C4">
        <w:rPr>
          <w:rFonts w:eastAsia="Calibri"/>
        </w:rPr>
        <w:t xml:space="preserve">: </w:t>
      </w:r>
      <w:r w:rsidR="001F1A7F" w:rsidRPr="003C3F97">
        <w:rPr>
          <w:rFonts w:eastAsia="Calibri"/>
        </w:rPr>
        <w:t>This brand makes me feel</w:t>
      </w:r>
      <w:r w:rsidR="00C604C4">
        <w:rPr>
          <w:rFonts w:eastAsia="Calibri"/>
        </w:rPr>
        <w:t xml:space="preserve">: delighted; gleeful; elated; in a good mood; happy; </w:t>
      </w:r>
      <w:r w:rsidR="001F1A7F" w:rsidRPr="003C3F97">
        <w:rPr>
          <w:rFonts w:eastAsia="Calibri"/>
        </w:rPr>
        <w:t>cheerful</w:t>
      </w:r>
    </w:p>
    <w:p w14:paraId="722A01FD" w14:textId="77777777" w:rsidR="00C604C4" w:rsidRDefault="00C604C4" w:rsidP="00C604C4">
      <w:pPr>
        <w:widowControl w:val="0"/>
        <w:spacing w:after="200" w:line="276" w:lineRule="auto"/>
        <w:contextualSpacing/>
        <w:rPr>
          <w:rFonts w:eastAsia="Calibri"/>
        </w:rPr>
      </w:pPr>
    </w:p>
    <w:p w14:paraId="2E8E9A80" w14:textId="2FC9DEFE" w:rsidR="00C604C4" w:rsidRDefault="00C604C4" w:rsidP="00C604C4">
      <w:pPr>
        <w:widowControl w:val="0"/>
        <w:spacing w:after="200" w:line="276" w:lineRule="auto"/>
        <w:contextualSpacing/>
        <w:rPr>
          <w:rFonts w:eastAsia="Calibri"/>
        </w:rPr>
      </w:pPr>
      <w:r>
        <w:rPr>
          <w:rFonts w:eastAsia="Calibri"/>
          <w:b/>
        </w:rPr>
        <w:t>Price Premium</w:t>
      </w:r>
    </w:p>
    <w:p w14:paraId="1E83C556" w14:textId="7CBAA02E" w:rsidR="00C604C4" w:rsidRDefault="00C604C4" w:rsidP="001B35BD">
      <w:pPr>
        <w:widowControl w:val="0"/>
        <w:ind w:left="1080" w:hanging="720"/>
        <w:contextualSpacing/>
        <w:rPr>
          <w:rFonts w:eastAsia="Calibri"/>
        </w:rPr>
      </w:pPr>
      <w:r>
        <w:rPr>
          <w:rFonts w:eastAsia="Calibri"/>
        </w:rPr>
        <w:t xml:space="preserve">Studies 7 &amp; 8 </w:t>
      </w:r>
      <w:r w:rsidRPr="003C3F97">
        <w:rPr>
          <w:rFonts w:eastAsia="Calibri"/>
        </w:rPr>
        <w:t>(5-point, strongly disagree-strongly agree)</w:t>
      </w:r>
      <w:r>
        <w:rPr>
          <w:rFonts w:eastAsia="Calibri"/>
        </w:rPr>
        <w:t>: This brand costs more than others in the same product category; People are willing to pay more for this brand than other brands</w:t>
      </w:r>
    </w:p>
    <w:p w14:paraId="40364324" w14:textId="77777777" w:rsidR="00C604C4" w:rsidRDefault="00C604C4" w:rsidP="00C604C4">
      <w:pPr>
        <w:widowControl w:val="0"/>
        <w:contextualSpacing/>
        <w:rPr>
          <w:rFonts w:eastAsia="Calibri"/>
        </w:rPr>
      </w:pPr>
    </w:p>
    <w:p w14:paraId="1E9FF854" w14:textId="01E35EBC" w:rsidR="00C604C4" w:rsidRDefault="00C604C4" w:rsidP="00C604C4">
      <w:pPr>
        <w:widowControl w:val="0"/>
        <w:contextualSpacing/>
        <w:rPr>
          <w:rFonts w:eastAsia="Calibri"/>
        </w:rPr>
      </w:pPr>
      <w:r>
        <w:rPr>
          <w:rFonts w:eastAsia="Calibri"/>
          <w:b/>
        </w:rPr>
        <w:t>Pride</w:t>
      </w:r>
      <w:r>
        <w:rPr>
          <w:rFonts w:eastAsia="Calibri"/>
        </w:rPr>
        <w:t xml:space="preserve"> (</w:t>
      </w:r>
      <w:r w:rsidR="00F43B35">
        <w:rPr>
          <w:rFonts w:eastAsia="Calibri"/>
        </w:rPr>
        <w:t>Tracy and Robins 1997)</w:t>
      </w:r>
    </w:p>
    <w:p w14:paraId="5123D549" w14:textId="622B7F80" w:rsidR="00F43B35" w:rsidRPr="00F43B35" w:rsidRDefault="00F43B35" w:rsidP="001B35BD">
      <w:pPr>
        <w:widowControl w:val="0"/>
        <w:ind w:left="1080" w:hanging="720"/>
        <w:contextualSpacing/>
        <w:rPr>
          <w:rFonts w:eastAsia="Calibri"/>
        </w:rPr>
      </w:pPr>
      <w:r>
        <w:rPr>
          <w:rFonts w:eastAsia="Calibri"/>
        </w:rPr>
        <w:t xml:space="preserve">Study 5 </w:t>
      </w:r>
      <w:r w:rsidRPr="00F43B35">
        <w:rPr>
          <w:rFonts w:eastAsia="Calibri"/>
        </w:rPr>
        <w:t>(5-point, strongly disagree-strongly agree)</w:t>
      </w:r>
      <w:r>
        <w:rPr>
          <w:rFonts w:eastAsia="Calibri"/>
        </w:rPr>
        <w:t xml:space="preserve">: </w:t>
      </w:r>
      <w:r w:rsidRPr="00F43B35">
        <w:rPr>
          <w:rFonts w:eastAsia="Calibri"/>
        </w:rPr>
        <w:t>This brand gives its o</w:t>
      </w:r>
      <w:r>
        <w:rPr>
          <w:rFonts w:eastAsia="Calibri"/>
        </w:rPr>
        <w:t xml:space="preserve">wners a sense of </w:t>
      </w:r>
      <w:r>
        <w:rPr>
          <w:rFonts w:eastAsia="Calibri"/>
        </w:rPr>
        <w:lastRenderedPageBreak/>
        <w:t xml:space="preserve">accomplishment; </w:t>
      </w:r>
      <w:r w:rsidRPr="00F43B35">
        <w:rPr>
          <w:rFonts w:eastAsia="Calibri"/>
        </w:rPr>
        <w:t xml:space="preserve">This brand gives </w:t>
      </w:r>
      <w:r>
        <w:rPr>
          <w:rFonts w:eastAsia="Calibri"/>
        </w:rPr>
        <w:t xml:space="preserve">its owners a feeling of success; </w:t>
      </w:r>
      <w:r w:rsidRPr="00F43B35">
        <w:rPr>
          <w:rFonts w:eastAsia="Calibri"/>
        </w:rPr>
        <w:t xml:space="preserve">Those who own this brand can </w:t>
      </w:r>
      <w:r>
        <w:rPr>
          <w:rFonts w:eastAsia="Calibri"/>
        </w:rPr>
        <w:t xml:space="preserve">feel a sense of pride owning it; </w:t>
      </w:r>
      <w:r w:rsidRPr="00F43B35">
        <w:rPr>
          <w:rFonts w:eastAsia="Calibri"/>
        </w:rPr>
        <w:t>This brand gives its owners a feeling of confidence</w:t>
      </w:r>
      <w:r>
        <w:rPr>
          <w:rFonts w:eastAsia="Calibri"/>
        </w:rPr>
        <w:t xml:space="preserve">; </w:t>
      </w:r>
      <w:r w:rsidRPr="00F43B35">
        <w:rPr>
          <w:rFonts w:eastAsia="Calibri"/>
        </w:rPr>
        <w:t>Those who own this brand get</w:t>
      </w:r>
      <w:r>
        <w:rPr>
          <w:rFonts w:eastAsia="Calibri"/>
        </w:rPr>
        <w:t xml:space="preserve"> a sense of achievement from it</w:t>
      </w:r>
    </w:p>
    <w:p w14:paraId="0AB5F478" w14:textId="77777777" w:rsidR="00F43B35" w:rsidRPr="00C604C4" w:rsidRDefault="00F43B35" w:rsidP="00F43B35">
      <w:pPr>
        <w:widowControl w:val="0"/>
        <w:ind w:left="1440" w:hanging="720"/>
        <w:contextualSpacing/>
        <w:rPr>
          <w:rFonts w:eastAsia="Calibri"/>
        </w:rPr>
      </w:pPr>
    </w:p>
    <w:p w14:paraId="6E7C7C7B" w14:textId="0D77F56E" w:rsidR="00C604C4" w:rsidRPr="00602559" w:rsidRDefault="00F43B35" w:rsidP="00F43B35">
      <w:pPr>
        <w:widowControl w:val="0"/>
        <w:spacing w:after="200" w:line="276" w:lineRule="auto"/>
        <w:contextualSpacing/>
        <w:rPr>
          <w:rFonts w:eastAsia="Calibri"/>
        </w:rPr>
      </w:pPr>
      <w:r>
        <w:rPr>
          <w:rFonts w:eastAsia="Calibri"/>
          <w:b/>
        </w:rPr>
        <w:t xml:space="preserve">Satisfaction </w:t>
      </w:r>
      <w:r w:rsidR="00602559">
        <w:rPr>
          <w:rFonts w:eastAsia="Calibri"/>
        </w:rPr>
        <w:t>(</w:t>
      </w:r>
      <w:proofErr w:type="spellStart"/>
      <w:r w:rsidR="00602559">
        <w:rPr>
          <w:rFonts w:eastAsia="Calibri"/>
        </w:rPr>
        <w:t>Netemeyer</w:t>
      </w:r>
      <w:proofErr w:type="spellEnd"/>
      <w:r w:rsidR="00602559">
        <w:rPr>
          <w:rFonts w:eastAsia="Calibri"/>
        </w:rPr>
        <w:t xml:space="preserve"> et al. 2004)</w:t>
      </w:r>
    </w:p>
    <w:p w14:paraId="117A2720" w14:textId="6BAA5EDD" w:rsidR="00F43B35" w:rsidRPr="00F43B35" w:rsidRDefault="00F43B35" w:rsidP="001B35BD">
      <w:pPr>
        <w:widowControl w:val="0"/>
        <w:spacing w:after="200" w:line="276" w:lineRule="auto"/>
        <w:ind w:left="1080" w:hanging="720"/>
        <w:contextualSpacing/>
        <w:rPr>
          <w:rFonts w:eastAsia="Calibri"/>
        </w:rPr>
      </w:pPr>
      <w:r>
        <w:rPr>
          <w:rFonts w:eastAsia="Calibri"/>
        </w:rPr>
        <w:t xml:space="preserve">Study 5 </w:t>
      </w:r>
      <w:r w:rsidRPr="00F43B35">
        <w:rPr>
          <w:rFonts w:eastAsia="Calibri"/>
        </w:rPr>
        <w:t>(5 –point, strongly disagree-strongly agree)</w:t>
      </w:r>
      <w:r>
        <w:rPr>
          <w:rFonts w:eastAsia="Calibri"/>
        </w:rPr>
        <w:t xml:space="preserve">: </w:t>
      </w:r>
      <w:r w:rsidRPr="00F43B35">
        <w:rPr>
          <w:rFonts w:eastAsia="Calibri"/>
        </w:rPr>
        <w:t>This brand makes me sati</w:t>
      </w:r>
      <w:r>
        <w:rPr>
          <w:rFonts w:eastAsia="Calibri"/>
        </w:rPr>
        <w:t xml:space="preserve">sfied after the buying decision; </w:t>
      </w:r>
      <w:r w:rsidRPr="00F43B35">
        <w:rPr>
          <w:rFonts w:eastAsia="Calibri"/>
        </w:rPr>
        <w:t>This brand makes me feel good after buying it</w:t>
      </w:r>
      <w:r>
        <w:rPr>
          <w:rFonts w:eastAsia="Calibri"/>
        </w:rPr>
        <w:t xml:space="preserve">; </w:t>
      </w:r>
      <w:r w:rsidRPr="00F43B35">
        <w:rPr>
          <w:rFonts w:eastAsia="Calibri"/>
        </w:rPr>
        <w:t>This brand</w:t>
      </w:r>
      <w:r>
        <w:rPr>
          <w:rFonts w:eastAsia="Calibri"/>
        </w:rPr>
        <w:t xml:space="preserve"> is better than what I expected</w:t>
      </w:r>
    </w:p>
    <w:p w14:paraId="5EB0477A" w14:textId="2BB2EDC3" w:rsidR="00F43B35" w:rsidRDefault="00F43B35" w:rsidP="00F43B35">
      <w:pPr>
        <w:widowControl w:val="0"/>
        <w:spacing w:after="200" w:line="276" w:lineRule="auto"/>
        <w:contextualSpacing/>
        <w:rPr>
          <w:rFonts w:eastAsia="Calibri"/>
        </w:rPr>
      </w:pPr>
    </w:p>
    <w:p w14:paraId="15B66CE0" w14:textId="71FBE35D" w:rsidR="00602559" w:rsidRPr="004E725A" w:rsidRDefault="00F264D1" w:rsidP="00602559">
      <w:pPr>
        <w:widowControl w:val="0"/>
        <w:spacing w:after="200" w:line="276" w:lineRule="auto"/>
        <w:contextualSpacing/>
        <w:rPr>
          <w:rFonts w:eastAsia="Calibri"/>
        </w:rPr>
      </w:pPr>
      <w:r>
        <w:rPr>
          <w:rFonts w:eastAsia="Calibri"/>
          <w:b/>
        </w:rPr>
        <w:t>Self-B</w:t>
      </w:r>
      <w:r w:rsidR="00602559">
        <w:rPr>
          <w:rFonts w:eastAsia="Calibri"/>
          <w:b/>
        </w:rPr>
        <w:t>rand Connection</w:t>
      </w:r>
      <w:r w:rsidR="004E725A">
        <w:rPr>
          <w:rFonts w:eastAsia="Calibri"/>
          <w:b/>
        </w:rPr>
        <w:t xml:space="preserve"> </w:t>
      </w:r>
      <w:r w:rsidR="004E725A">
        <w:rPr>
          <w:rFonts w:eastAsia="Calibri"/>
        </w:rPr>
        <w:t>(Adapted from</w:t>
      </w:r>
      <w:r w:rsidR="00731892">
        <w:rPr>
          <w:rFonts w:eastAsia="Calibri"/>
        </w:rPr>
        <w:t xml:space="preserve"> </w:t>
      </w:r>
      <w:proofErr w:type="spellStart"/>
      <w:r w:rsidR="00731892">
        <w:rPr>
          <w:rFonts w:eastAsia="Calibri"/>
        </w:rPr>
        <w:t>Escalas</w:t>
      </w:r>
      <w:proofErr w:type="spellEnd"/>
      <w:r w:rsidR="00731892">
        <w:rPr>
          <w:rFonts w:eastAsia="Calibri"/>
        </w:rPr>
        <w:t xml:space="preserve"> and </w:t>
      </w:r>
      <w:proofErr w:type="spellStart"/>
      <w:r w:rsidR="00731892">
        <w:rPr>
          <w:rFonts w:eastAsia="Calibri"/>
        </w:rPr>
        <w:t>Bettman</w:t>
      </w:r>
      <w:proofErr w:type="spellEnd"/>
      <w:r w:rsidR="00731892">
        <w:rPr>
          <w:rFonts w:eastAsia="Calibri"/>
        </w:rPr>
        <w:t xml:space="preserve"> 2003</w:t>
      </w:r>
      <w:r w:rsidR="004E725A">
        <w:rPr>
          <w:rFonts w:eastAsia="Calibri"/>
        </w:rPr>
        <w:t>)</w:t>
      </w:r>
    </w:p>
    <w:p w14:paraId="1C35A2CE" w14:textId="41CCCA99" w:rsidR="001F1A7F" w:rsidRDefault="00602559" w:rsidP="001B35BD">
      <w:pPr>
        <w:widowControl w:val="0"/>
        <w:spacing w:after="200" w:line="276" w:lineRule="auto"/>
        <w:ind w:left="1080" w:hanging="720"/>
        <w:contextualSpacing/>
        <w:rPr>
          <w:rFonts w:eastAsia="Calibri"/>
        </w:rPr>
      </w:pPr>
      <w:r>
        <w:rPr>
          <w:rFonts w:eastAsia="Calibri"/>
        </w:rPr>
        <w:t>Studies 5 - 8</w:t>
      </w:r>
      <w:r w:rsidRPr="003C3F97">
        <w:rPr>
          <w:rFonts w:eastAsia="Calibri"/>
        </w:rPr>
        <w:t xml:space="preserve"> </w:t>
      </w:r>
      <w:r w:rsidR="001F1A7F" w:rsidRPr="003C3F97">
        <w:rPr>
          <w:rFonts w:eastAsia="Calibri"/>
        </w:rPr>
        <w:t>(5-point, strongly disagree-strongly agree)</w:t>
      </w:r>
      <w:r w:rsidRPr="00602559">
        <w:rPr>
          <w:rFonts w:eastAsia="Calibri"/>
        </w:rPr>
        <w:t xml:space="preserve">: </w:t>
      </w:r>
      <w:r w:rsidR="001F1A7F" w:rsidRPr="003C3F97">
        <w:rPr>
          <w:rFonts w:eastAsia="Calibri"/>
        </w:rPr>
        <w:t>T</w:t>
      </w:r>
      <w:r>
        <w:rPr>
          <w:rFonts w:eastAsia="Calibri"/>
        </w:rPr>
        <w:t xml:space="preserve">his brand reflects who I am; I can identify with this brand; </w:t>
      </w:r>
      <w:r w:rsidR="001F1A7F" w:rsidRPr="003C3F97">
        <w:rPr>
          <w:rFonts w:eastAsia="Calibri"/>
        </w:rPr>
        <w:t>I feel a pe</w:t>
      </w:r>
      <w:r>
        <w:rPr>
          <w:rFonts w:eastAsia="Calibri"/>
        </w:rPr>
        <w:t xml:space="preserve">rsonal connection to this brand; </w:t>
      </w:r>
      <w:r w:rsidR="001F1A7F" w:rsidRPr="003C3F97">
        <w:rPr>
          <w:rFonts w:eastAsia="Calibri"/>
        </w:rPr>
        <w:t>I (can) use this brand to communicate who I am to other people</w:t>
      </w:r>
      <w:r>
        <w:rPr>
          <w:rFonts w:eastAsia="Calibri"/>
        </w:rPr>
        <w:t xml:space="preserve">; </w:t>
      </w:r>
      <w:r w:rsidR="001F1A7F" w:rsidRPr="003C3F97">
        <w:rPr>
          <w:rFonts w:eastAsia="Calibri"/>
        </w:rPr>
        <w:t>I</w:t>
      </w:r>
      <w:r>
        <w:rPr>
          <w:rFonts w:eastAsia="Calibri"/>
        </w:rPr>
        <w:t xml:space="preserve"> consider this brand to be “me”</w:t>
      </w:r>
    </w:p>
    <w:p w14:paraId="68851B68" w14:textId="77777777" w:rsidR="00602559" w:rsidRDefault="00602559" w:rsidP="00602559">
      <w:pPr>
        <w:widowControl w:val="0"/>
        <w:spacing w:after="200" w:line="276" w:lineRule="auto"/>
        <w:contextualSpacing/>
        <w:rPr>
          <w:rFonts w:eastAsia="Calibri"/>
        </w:rPr>
      </w:pPr>
    </w:p>
    <w:p w14:paraId="55795E17" w14:textId="0757CFF6" w:rsidR="00602559" w:rsidRDefault="00F264D1" w:rsidP="00602559">
      <w:pPr>
        <w:widowControl w:val="0"/>
        <w:spacing w:after="200" w:line="276" w:lineRule="auto"/>
        <w:contextualSpacing/>
        <w:rPr>
          <w:rFonts w:eastAsia="Calibri"/>
          <w:b/>
        </w:rPr>
      </w:pPr>
      <w:r>
        <w:rPr>
          <w:rFonts w:eastAsia="Calibri"/>
          <w:b/>
        </w:rPr>
        <w:t>Willingness-to-Pay</w:t>
      </w:r>
    </w:p>
    <w:p w14:paraId="6988722E" w14:textId="3A688382" w:rsidR="00602559" w:rsidRDefault="00602559" w:rsidP="001B35BD">
      <w:pPr>
        <w:widowControl w:val="0"/>
        <w:spacing w:after="200" w:line="276" w:lineRule="auto"/>
        <w:ind w:left="1080" w:hanging="720"/>
        <w:contextualSpacing/>
        <w:rPr>
          <w:rFonts w:eastAsia="Calibri"/>
        </w:rPr>
      </w:pPr>
      <w:r>
        <w:rPr>
          <w:rFonts w:eastAsia="Calibri"/>
        </w:rPr>
        <w:t>Study 5 (</w:t>
      </w:r>
      <w:r w:rsidRPr="003C3F97">
        <w:rPr>
          <w:rFonts w:eastAsia="Calibri"/>
        </w:rPr>
        <w:t>5-point, strongly disagree-strongly agree</w:t>
      </w:r>
      <w:r>
        <w:rPr>
          <w:rFonts w:eastAsia="Calibri"/>
        </w:rPr>
        <w:t xml:space="preserve">; from </w:t>
      </w:r>
      <w:proofErr w:type="spellStart"/>
      <w:r>
        <w:rPr>
          <w:rFonts w:eastAsia="Calibri"/>
        </w:rPr>
        <w:t>Netemeyer</w:t>
      </w:r>
      <w:proofErr w:type="spellEnd"/>
      <w:r>
        <w:rPr>
          <w:rFonts w:eastAsia="Calibri"/>
        </w:rPr>
        <w:t xml:space="preserve"> et al. 2004): </w:t>
      </w:r>
      <w:r w:rsidRPr="00602559">
        <w:rPr>
          <w:rFonts w:eastAsia="Calibri"/>
        </w:rPr>
        <w:t>The price of this brand would have to go up quite a bit before I w</w:t>
      </w:r>
      <w:r>
        <w:rPr>
          <w:rFonts w:eastAsia="Calibri"/>
        </w:rPr>
        <w:t xml:space="preserve">ould switch to another brand; </w:t>
      </w:r>
      <w:r w:rsidRPr="00602559">
        <w:rPr>
          <w:rFonts w:eastAsia="Calibri"/>
        </w:rPr>
        <w:t>I am willing to pay a higher price for this brand.</w:t>
      </w:r>
    </w:p>
    <w:p w14:paraId="1BC3BE7D" w14:textId="14477F4A" w:rsidR="00602559" w:rsidRDefault="00F264D1" w:rsidP="001B35BD">
      <w:pPr>
        <w:widowControl w:val="0"/>
        <w:spacing w:after="200" w:line="276" w:lineRule="auto"/>
        <w:ind w:left="1080" w:hanging="720"/>
        <w:contextualSpacing/>
        <w:rPr>
          <w:rFonts w:eastAsia="Calibri"/>
        </w:rPr>
      </w:pPr>
      <w:r>
        <w:rPr>
          <w:rFonts w:eastAsia="Calibri"/>
        </w:rPr>
        <w:t>Studies 6 – 8 (</w:t>
      </w:r>
      <w:r w:rsidRPr="003C3F97">
        <w:rPr>
          <w:rFonts w:eastAsia="Calibri"/>
        </w:rPr>
        <w:t>5-point, strongly disagree-strongly agree</w:t>
      </w:r>
      <w:r>
        <w:rPr>
          <w:rFonts w:eastAsia="Calibri"/>
        </w:rPr>
        <w:t>): I am willing to pay more for this brand than other brands in the same product category; I am willing to pay a higher price for this brand than other brands</w:t>
      </w:r>
      <w:r w:rsidR="001B35BD">
        <w:rPr>
          <w:rFonts w:eastAsia="Calibri"/>
        </w:rPr>
        <w:t>.</w:t>
      </w:r>
    </w:p>
    <w:p w14:paraId="4B8887A2" w14:textId="4598DC48" w:rsidR="0090676E" w:rsidRPr="0090676E" w:rsidRDefault="0090676E" w:rsidP="001B35BD">
      <w:pPr>
        <w:widowControl w:val="0"/>
        <w:spacing w:after="200" w:line="276" w:lineRule="auto"/>
        <w:ind w:left="1080" w:hanging="720"/>
        <w:contextualSpacing/>
        <w:rPr>
          <w:rFonts w:eastAsia="Calibri"/>
        </w:rPr>
      </w:pPr>
      <w:r>
        <w:rPr>
          <w:rFonts w:eastAsia="Calibri"/>
        </w:rPr>
        <w:t xml:space="preserve">Experiment: </w:t>
      </w:r>
      <w:r w:rsidRPr="0090676E">
        <w:rPr>
          <w:rFonts w:eastAsia="Calibri"/>
        </w:rPr>
        <w:t>Voss watches typically sell for a retail price of between $500 and $600. If you were</w:t>
      </w:r>
      <w:r>
        <w:rPr>
          <w:rFonts w:eastAsia="Calibri"/>
        </w:rPr>
        <w:t xml:space="preserve"> </w:t>
      </w:r>
      <w:r w:rsidRPr="0090676E">
        <w:rPr>
          <w:rFonts w:eastAsia="Calibri"/>
        </w:rPr>
        <w:t>interested in purchasing a wrist watch, what is the most that you would you be willing to</w:t>
      </w:r>
      <w:r>
        <w:rPr>
          <w:rFonts w:eastAsia="Calibri"/>
        </w:rPr>
        <w:t xml:space="preserve"> </w:t>
      </w:r>
      <w:r w:rsidRPr="0090676E">
        <w:rPr>
          <w:rFonts w:eastAsia="Calibri"/>
        </w:rPr>
        <w:t>pay for a Voss watch?</w:t>
      </w:r>
      <w:r>
        <w:rPr>
          <w:rFonts w:eastAsia="Calibri"/>
        </w:rPr>
        <w:t xml:space="preserve"> Response options: 1 = Less than $100; 2 = between $100 and $200; 3 = Between $200 and $300; 4 = Between $300 and $400; 5 = Between $400 and $500; 6 = Between $500 and $600; 7 = More than $600</w:t>
      </w:r>
      <w:r w:rsidR="001B35BD">
        <w:rPr>
          <w:rFonts w:eastAsia="Calibri"/>
        </w:rPr>
        <w:t>.</w:t>
      </w:r>
    </w:p>
    <w:p w14:paraId="2C1B751E" w14:textId="77777777" w:rsidR="00602559" w:rsidRPr="00602559" w:rsidRDefault="00602559" w:rsidP="00602559">
      <w:pPr>
        <w:widowControl w:val="0"/>
        <w:spacing w:after="200" w:line="276" w:lineRule="auto"/>
        <w:contextualSpacing/>
        <w:rPr>
          <w:rFonts w:eastAsia="Calibri"/>
          <w:b/>
        </w:rPr>
      </w:pPr>
    </w:p>
    <w:p w14:paraId="7D616F80" w14:textId="424875E1" w:rsidR="00F264D1" w:rsidRPr="00F264D1" w:rsidRDefault="00F264D1" w:rsidP="00F264D1">
      <w:pPr>
        <w:widowControl w:val="0"/>
        <w:spacing w:after="200" w:line="276" w:lineRule="auto"/>
        <w:contextualSpacing/>
        <w:rPr>
          <w:rFonts w:eastAsia="Calibri"/>
        </w:rPr>
      </w:pPr>
      <w:r>
        <w:rPr>
          <w:rFonts w:eastAsia="Calibri"/>
          <w:b/>
        </w:rPr>
        <w:t>Word-of-Mouth</w:t>
      </w:r>
    </w:p>
    <w:p w14:paraId="5BF56EF1" w14:textId="2CC1954F" w:rsidR="001F1A7F" w:rsidRPr="003C3F97" w:rsidRDefault="004E725A" w:rsidP="001B35BD">
      <w:pPr>
        <w:widowControl w:val="0"/>
        <w:spacing w:after="200" w:line="276" w:lineRule="auto"/>
        <w:ind w:left="1080" w:hanging="720"/>
        <w:contextualSpacing/>
        <w:rPr>
          <w:rFonts w:eastAsia="Calibri"/>
        </w:rPr>
      </w:pPr>
      <w:r>
        <w:rPr>
          <w:rFonts w:eastAsia="Calibri"/>
        </w:rPr>
        <w:t xml:space="preserve">Studies 5 &amp; 6 </w:t>
      </w:r>
      <w:r w:rsidR="001F1A7F" w:rsidRPr="003C3F97">
        <w:rPr>
          <w:rFonts w:eastAsia="Calibri"/>
        </w:rPr>
        <w:t>(5-point, strongly disagree-strongly agree)</w:t>
      </w:r>
      <w:r>
        <w:rPr>
          <w:rFonts w:eastAsia="Calibri"/>
        </w:rPr>
        <w:t xml:space="preserve">: </w:t>
      </w:r>
      <w:r w:rsidR="001F1A7F" w:rsidRPr="003C3F97">
        <w:rPr>
          <w:rFonts w:eastAsia="Calibri"/>
        </w:rPr>
        <w:t>I frequently feel the urge to discuss this brand</w:t>
      </w:r>
      <w:r>
        <w:rPr>
          <w:rFonts w:eastAsia="Calibri"/>
        </w:rPr>
        <w:t xml:space="preserve">; </w:t>
      </w:r>
      <w:r w:rsidR="001F1A7F" w:rsidRPr="003C3F97">
        <w:rPr>
          <w:rFonts w:eastAsia="Calibri"/>
        </w:rPr>
        <w:t>I often want to talk about the brand with my friends</w:t>
      </w:r>
      <w:r>
        <w:rPr>
          <w:rFonts w:eastAsia="Calibri"/>
        </w:rPr>
        <w:t xml:space="preserve">; </w:t>
      </w:r>
      <w:r w:rsidR="001F1A7F" w:rsidRPr="003C3F97">
        <w:rPr>
          <w:rFonts w:eastAsia="Calibri"/>
        </w:rPr>
        <w:t>I frequently feel the urge to mention the brand in my online</w:t>
      </w:r>
      <w:r>
        <w:rPr>
          <w:rFonts w:eastAsia="Calibri"/>
        </w:rPr>
        <w:t xml:space="preserve"> communications; </w:t>
      </w:r>
      <w:r w:rsidR="001F1A7F" w:rsidRPr="003C3F97">
        <w:rPr>
          <w:rFonts w:eastAsia="Calibri"/>
        </w:rPr>
        <w:t>I often want to discuss the brand with others.</w:t>
      </w:r>
    </w:p>
    <w:p w14:paraId="7595935F" w14:textId="77777777" w:rsidR="004E725A" w:rsidRDefault="004E725A" w:rsidP="001B35BD">
      <w:pPr>
        <w:widowControl w:val="0"/>
        <w:spacing w:after="200" w:line="276" w:lineRule="auto"/>
        <w:ind w:left="1080" w:hanging="720"/>
        <w:contextualSpacing/>
        <w:rPr>
          <w:rFonts w:eastAsia="Calibri"/>
        </w:rPr>
      </w:pPr>
      <w:r>
        <w:rPr>
          <w:rFonts w:eastAsia="Calibri"/>
        </w:rPr>
        <w:t xml:space="preserve">Studies 7 &amp; 8: </w:t>
      </w:r>
    </w:p>
    <w:p w14:paraId="45C79121" w14:textId="77777777" w:rsidR="00A1585E" w:rsidRDefault="004E725A" w:rsidP="001B35BD">
      <w:pPr>
        <w:widowControl w:val="0"/>
        <w:spacing w:after="200" w:line="276" w:lineRule="auto"/>
        <w:ind w:left="1080" w:hanging="720"/>
        <w:contextualSpacing/>
        <w:rPr>
          <w:rFonts w:eastAsia="Calibri"/>
        </w:rPr>
      </w:pPr>
      <w:r>
        <w:rPr>
          <w:rFonts w:eastAsia="Calibri"/>
        </w:rPr>
        <w:t xml:space="preserve">Past word-of-mouth: </w:t>
      </w:r>
      <w:r w:rsidR="007D1EA4">
        <w:rPr>
          <w:rFonts w:eastAsia="Calibri"/>
        </w:rPr>
        <w:t>In the past few months, how often have you talked about (brand) with ot</w:t>
      </w:r>
      <w:r w:rsidR="00A1585E">
        <w:rPr>
          <w:rFonts w:eastAsia="Calibri"/>
        </w:rPr>
        <w:t>her people (online or offline</w:t>
      </w:r>
      <w:proofErr w:type="gramStart"/>
      <w:r w:rsidR="00A1585E">
        <w:rPr>
          <w:rFonts w:eastAsia="Calibri"/>
        </w:rPr>
        <w:t>)?;</w:t>
      </w:r>
      <w:proofErr w:type="gramEnd"/>
      <w:r w:rsidR="00A1585E">
        <w:rPr>
          <w:rFonts w:eastAsia="Calibri"/>
        </w:rPr>
        <w:t xml:space="preserve"> Response options: 1= Never; 2 = Once; 3= Two or Three times; 4 = More than three times</w:t>
      </w:r>
    </w:p>
    <w:p w14:paraId="6A2CD4E1" w14:textId="0CCB5097" w:rsidR="007D1EA4" w:rsidRDefault="007D1EA4" w:rsidP="001B35BD">
      <w:pPr>
        <w:widowControl w:val="0"/>
        <w:spacing w:after="200" w:line="276" w:lineRule="auto"/>
        <w:ind w:left="1080" w:hanging="720"/>
        <w:contextualSpacing/>
        <w:rPr>
          <w:rFonts w:eastAsia="Calibri"/>
        </w:rPr>
      </w:pPr>
      <w:r>
        <w:rPr>
          <w:rFonts w:eastAsia="Calibri"/>
        </w:rPr>
        <w:t>Future</w:t>
      </w:r>
      <w:r w:rsidR="00A1585E">
        <w:rPr>
          <w:rFonts w:eastAsia="Calibri"/>
        </w:rPr>
        <w:t xml:space="preserve"> word-of-mouth (7-point, unlikely–likely): </w:t>
      </w:r>
      <w:r>
        <w:rPr>
          <w:rFonts w:eastAsia="Calibri"/>
        </w:rPr>
        <w:t xml:space="preserve">How likely are you to talk about (brand) with other people (online or offline) in the next couple of months? </w:t>
      </w:r>
    </w:p>
    <w:p w14:paraId="15EAF827" w14:textId="1AF4DBAC" w:rsidR="001B35BD" w:rsidRDefault="001B35BD" w:rsidP="001B35BD">
      <w:pPr>
        <w:widowControl w:val="0"/>
        <w:spacing w:after="200" w:line="276" w:lineRule="auto"/>
        <w:ind w:left="1080" w:hanging="720"/>
        <w:contextualSpacing/>
        <w:rPr>
          <w:rFonts w:eastAsia="Calibri"/>
        </w:rPr>
      </w:pPr>
      <w:r>
        <w:rPr>
          <w:rFonts w:eastAsia="Calibri"/>
        </w:rPr>
        <w:t>Experiment (7-point, not likely-very likely): If you had a friend who was looking for a wrist watch, how likely would you be to mention this brand to him or her?</w:t>
      </w:r>
    </w:p>
    <w:p w14:paraId="7C0AD5B1" w14:textId="58C15560" w:rsidR="001F1A7F" w:rsidRPr="003C3F97" w:rsidRDefault="001F1A7F" w:rsidP="001F1A7F">
      <w:pPr>
        <w:widowControl w:val="0"/>
        <w:contextualSpacing/>
        <w:rPr>
          <w:rFonts w:eastAsia="Calibri"/>
          <w:u w:val="single"/>
        </w:rPr>
      </w:pP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r w:rsidRPr="003C3F97">
        <w:rPr>
          <w:rFonts w:eastAsia="Calibri"/>
          <w:u w:val="single"/>
        </w:rPr>
        <w:tab/>
      </w:r>
    </w:p>
    <w:p w14:paraId="7D4EAFF1" w14:textId="41363FF5" w:rsidR="00862E5A" w:rsidRPr="00032D60" w:rsidRDefault="00A1585E" w:rsidP="00032D60">
      <w:pPr>
        <w:rPr>
          <w:rFonts w:eastAsia="Calibri"/>
        </w:rPr>
      </w:pPr>
      <w:r w:rsidRPr="00032D60">
        <w:rPr>
          <w:rFonts w:eastAsia="Calibri"/>
          <w:b/>
        </w:rPr>
        <w:lastRenderedPageBreak/>
        <w:t xml:space="preserve">Table D-3. </w:t>
      </w:r>
      <w:r w:rsidRPr="00032D60">
        <w:rPr>
          <w:rFonts w:eastAsia="Calibri"/>
        </w:rPr>
        <w:t xml:space="preserve">Measurement Items for </w:t>
      </w:r>
      <w:r w:rsidR="0090676E">
        <w:rPr>
          <w:rFonts w:eastAsia="Calibri"/>
        </w:rPr>
        <w:t>Perceived Coolness</w:t>
      </w:r>
    </w:p>
    <w:p w14:paraId="6FA47926" w14:textId="77777777" w:rsidR="00032D60" w:rsidRDefault="00032D60" w:rsidP="00032D60">
      <w:pPr>
        <w:rPr>
          <w:rFonts w:eastAsia="Calibri"/>
          <w:b/>
        </w:rPr>
      </w:pPr>
    </w:p>
    <w:p w14:paraId="5E21497E" w14:textId="1CDEB278" w:rsidR="00862E5A" w:rsidRDefault="007930B5" w:rsidP="00032D60">
      <w:pPr>
        <w:rPr>
          <w:rFonts w:eastAsia="Calibri"/>
          <w:b/>
        </w:rPr>
      </w:pPr>
      <w:r>
        <w:rPr>
          <w:rFonts w:eastAsia="Calibri"/>
          <w:b/>
        </w:rPr>
        <w:t xml:space="preserve">Perceived </w:t>
      </w:r>
      <w:r w:rsidR="00032D60">
        <w:rPr>
          <w:rFonts w:eastAsia="Calibri"/>
          <w:b/>
        </w:rPr>
        <w:t>Coolness</w:t>
      </w:r>
      <w:r>
        <w:rPr>
          <w:rFonts w:eastAsia="Calibri"/>
          <w:b/>
        </w:rPr>
        <w:t xml:space="preserve"> (self)</w:t>
      </w:r>
    </w:p>
    <w:p w14:paraId="55A23D94" w14:textId="0498FFD8" w:rsidR="00032D60" w:rsidRDefault="00032D60" w:rsidP="00E271AC">
      <w:pPr>
        <w:ind w:left="1440" w:hanging="720"/>
        <w:rPr>
          <w:rFonts w:eastAsia="Calibri"/>
        </w:rPr>
      </w:pPr>
      <w:r>
        <w:rPr>
          <w:rFonts w:eastAsia="Calibri"/>
        </w:rPr>
        <w:t xml:space="preserve">Studies </w:t>
      </w:r>
      <w:r w:rsidR="008510D7">
        <w:rPr>
          <w:rFonts w:eastAsia="Calibri"/>
        </w:rPr>
        <w:t>6</w:t>
      </w:r>
      <w:r>
        <w:rPr>
          <w:rFonts w:eastAsia="Calibri"/>
        </w:rPr>
        <w:t>-8 (</w:t>
      </w:r>
      <w:r w:rsidR="00E271AC">
        <w:rPr>
          <w:rFonts w:eastAsia="Calibri"/>
        </w:rPr>
        <w:t>7-point, uncool-cool): To what extent do you personally consider this brand cool?</w:t>
      </w:r>
    </w:p>
    <w:p w14:paraId="08535944" w14:textId="77777777" w:rsidR="00E271AC" w:rsidRDefault="00E271AC" w:rsidP="00E271AC">
      <w:pPr>
        <w:rPr>
          <w:rFonts w:eastAsia="Calibri"/>
        </w:rPr>
      </w:pPr>
    </w:p>
    <w:p w14:paraId="00943849" w14:textId="52C9EA15" w:rsidR="00E271AC" w:rsidRPr="00E271AC" w:rsidRDefault="007930B5" w:rsidP="00E271AC">
      <w:pPr>
        <w:rPr>
          <w:rFonts w:eastAsia="Calibri"/>
          <w:b/>
        </w:rPr>
      </w:pPr>
      <w:r>
        <w:rPr>
          <w:rFonts w:eastAsia="Calibri"/>
          <w:b/>
        </w:rPr>
        <w:t>Perceived</w:t>
      </w:r>
      <w:r w:rsidR="00E271AC">
        <w:rPr>
          <w:rFonts w:eastAsia="Calibri"/>
          <w:b/>
        </w:rPr>
        <w:t xml:space="preserve"> Coolness</w:t>
      </w:r>
      <w:r>
        <w:rPr>
          <w:rFonts w:eastAsia="Calibri"/>
          <w:b/>
        </w:rPr>
        <w:t xml:space="preserve"> (others)</w:t>
      </w:r>
    </w:p>
    <w:p w14:paraId="0F551F89" w14:textId="574BABAD" w:rsidR="00E96271" w:rsidRDefault="00E96271" w:rsidP="00E96271">
      <w:pPr>
        <w:ind w:left="1440" w:hanging="720"/>
        <w:rPr>
          <w:rFonts w:eastAsia="Calibri"/>
        </w:rPr>
      </w:pPr>
      <w:r>
        <w:rPr>
          <w:rFonts w:eastAsia="Calibri"/>
        </w:rPr>
        <w:t>Studies 7-8 (7-point, uncool-cool): To what extent do other people consider this brand cool?</w:t>
      </w:r>
    </w:p>
    <w:p w14:paraId="0D0602EA" w14:textId="77777777" w:rsidR="00E96271" w:rsidRDefault="00E96271" w:rsidP="00E96271">
      <w:pPr>
        <w:rPr>
          <w:rFonts w:eastAsia="Calibri"/>
        </w:rPr>
      </w:pPr>
    </w:p>
    <w:p w14:paraId="3AAA702C" w14:textId="490E671E" w:rsidR="00E96271" w:rsidRDefault="00E96271" w:rsidP="00E96271">
      <w:pPr>
        <w:rPr>
          <w:rFonts w:eastAsia="Calibri"/>
          <w:b/>
        </w:rPr>
      </w:pPr>
      <w:r>
        <w:rPr>
          <w:rFonts w:eastAsia="Calibri"/>
          <w:b/>
        </w:rPr>
        <w:t>Change in Coolness (future)</w:t>
      </w:r>
    </w:p>
    <w:p w14:paraId="379E256C" w14:textId="7DC97D05" w:rsidR="00E96271" w:rsidRPr="00E96271" w:rsidRDefault="00E96271" w:rsidP="00E96271">
      <w:pPr>
        <w:ind w:left="1440" w:hanging="720"/>
        <w:rPr>
          <w:rFonts w:eastAsia="Calibri"/>
        </w:rPr>
      </w:pPr>
      <w:r>
        <w:rPr>
          <w:rFonts w:eastAsia="Calibri"/>
        </w:rPr>
        <w:t xml:space="preserve">Study 8: Looking forward, how do you expect the coolness of this brand to change in the next year or </w:t>
      </w:r>
      <w:proofErr w:type="gramStart"/>
      <w:r>
        <w:rPr>
          <w:rFonts w:eastAsia="Calibri"/>
        </w:rPr>
        <w:t>two?;</w:t>
      </w:r>
      <w:proofErr w:type="gramEnd"/>
      <w:r>
        <w:rPr>
          <w:rFonts w:eastAsia="Calibri"/>
        </w:rPr>
        <w:t xml:space="preserve"> Response options: -1 = I think this brand will be less cool in the future than it is today; 0 = The coolness of this brand will probably not change in the next couple of years; 1 = I think this brand will be more cool in the future than it is today</w:t>
      </w:r>
    </w:p>
    <w:p w14:paraId="4896BD4B" w14:textId="59E8C674" w:rsidR="00E96271" w:rsidRPr="00E96271" w:rsidRDefault="00E96271" w:rsidP="00E96271">
      <w:pPr>
        <w:rPr>
          <w:rFonts w:eastAsia="Calibri"/>
          <w:b/>
        </w:rPr>
      </w:pPr>
      <w:r>
        <w:rPr>
          <w:rFonts w:eastAsia="Calibri"/>
          <w:b/>
        </w:rPr>
        <w:br/>
        <w:t>Change in Coolness (past)</w:t>
      </w:r>
    </w:p>
    <w:p w14:paraId="0A86038C" w14:textId="19CA626D" w:rsidR="00E96271" w:rsidRDefault="00E96271" w:rsidP="00E96271">
      <w:pPr>
        <w:ind w:left="1440" w:hanging="720"/>
        <w:rPr>
          <w:rFonts w:eastAsia="Calibri"/>
        </w:rPr>
      </w:pPr>
      <w:r>
        <w:rPr>
          <w:rFonts w:eastAsia="Calibri"/>
        </w:rPr>
        <w:t>Study 8: Looking back, how has the coolness of this brand changed over the last</w:t>
      </w:r>
      <w:r w:rsidR="00BE1C9B">
        <w:rPr>
          <w:rFonts w:eastAsia="Calibri"/>
        </w:rPr>
        <w:t xml:space="preserve"> couple of </w:t>
      </w:r>
      <w:proofErr w:type="gramStart"/>
      <w:r w:rsidR="00BE1C9B">
        <w:rPr>
          <w:rFonts w:eastAsia="Calibri"/>
        </w:rPr>
        <w:t>years</w:t>
      </w:r>
      <w:r>
        <w:rPr>
          <w:rFonts w:eastAsia="Calibri"/>
        </w:rPr>
        <w:t>?;</w:t>
      </w:r>
      <w:proofErr w:type="gramEnd"/>
      <w:r>
        <w:rPr>
          <w:rFonts w:eastAsia="Calibri"/>
        </w:rPr>
        <w:t xml:space="preserve"> Response options: -1 = </w:t>
      </w:r>
      <w:r w:rsidR="00BE1C9B">
        <w:rPr>
          <w:rFonts w:eastAsia="Calibri"/>
        </w:rPr>
        <w:t xml:space="preserve">This brand was more cool a few years ago than it is now; 0 = The coolness of this brand has not changed much in the past couple of years; 1 = This brand is more cool now than it was a few years ago; </w:t>
      </w:r>
      <w:r w:rsidR="005C13E8">
        <w:rPr>
          <w:rFonts w:eastAsia="Calibri"/>
        </w:rPr>
        <w:t>1</w:t>
      </w:r>
      <w:r w:rsidR="00BE1C9B">
        <w:rPr>
          <w:rFonts w:eastAsia="Calibri"/>
        </w:rPr>
        <w:t>: the brand did not exist a few years ago.</w:t>
      </w:r>
    </w:p>
    <w:p w14:paraId="58273C73" w14:textId="77777777" w:rsidR="0090676E" w:rsidRDefault="0090676E" w:rsidP="0090676E">
      <w:pPr>
        <w:rPr>
          <w:rFonts w:eastAsia="Calibri"/>
        </w:rPr>
      </w:pPr>
    </w:p>
    <w:p w14:paraId="7446E0DD" w14:textId="14ECACD2" w:rsidR="0090676E" w:rsidRDefault="00FE478A" w:rsidP="0090676E">
      <w:pPr>
        <w:rPr>
          <w:rFonts w:eastAsia="Calibri"/>
          <w:b/>
        </w:rPr>
      </w:pPr>
      <w:r>
        <w:rPr>
          <w:rFonts w:eastAsia="Calibri"/>
          <w:b/>
        </w:rPr>
        <w:t>Perceived Coolness (general</w:t>
      </w:r>
      <w:r w:rsidR="0090676E">
        <w:rPr>
          <w:rFonts w:eastAsia="Calibri"/>
          <w:b/>
        </w:rPr>
        <w:t>)</w:t>
      </w:r>
    </w:p>
    <w:p w14:paraId="5E2D7D5D" w14:textId="5790DC03" w:rsidR="0090676E" w:rsidRPr="0090676E" w:rsidRDefault="0090676E" w:rsidP="0090676E">
      <w:pPr>
        <w:ind w:left="1440" w:hanging="1440"/>
        <w:rPr>
          <w:rFonts w:eastAsia="Calibri"/>
        </w:rPr>
      </w:pPr>
      <w:r>
        <w:rPr>
          <w:rFonts w:eastAsia="Calibri"/>
        </w:rPr>
        <w:tab/>
        <w:t>Experiment (7-point, uncool-cool): Based on what you just read, to what extent do you consider Voss cool? Based on what you just read, to what extent would your close friends consider Voss cool?</w:t>
      </w:r>
    </w:p>
    <w:p w14:paraId="0307CD18" w14:textId="77777777" w:rsidR="00032D60" w:rsidRPr="00032D60" w:rsidRDefault="00032D60" w:rsidP="00E271AC">
      <w:pPr>
        <w:ind w:left="1440" w:hanging="720"/>
        <w:rPr>
          <w:rFonts w:eastAsia="Calibri"/>
          <w:b/>
        </w:rPr>
      </w:pPr>
    </w:p>
    <w:p w14:paraId="3B714A21" w14:textId="77777777" w:rsidR="00581DD0" w:rsidRDefault="00581DD0">
      <w:pPr>
        <w:rPr>
          <w:rFonts w:eastAsia="Calibri"/>
          <w:b/>
        </w:rPr>
      </w:pPr>
      <w:r>
        <w:rPr>
          <w:rFonts w:eastAsia="Calibri"/>
          <w:b/>
        </w:rPr>
        <w:br w:type="page"/>
      </w:r>
    </w:p>
    <w:p w14:paraId="7FE9FF59" w14:textId="119F5D9B" w:rsidR="00A1585E" w:rsidRPr="00E24D8A" w:rsidRDefault="00E24D8A" w:rsidP="00E24D8A">
      <w:pPr>
        <w:spacing w:line="480" w:lineRule="auto"/>
        <w:rPr>
          <w:rFonts w:eastAsia="Calibri"/>
        </w:rPr>
      </w:pPr>
      <w:r>
        <w:rPr>
          <w:rFonts w:eastAsia="Calibri"/>
          <w:b/>
        </w:rPr>
        <w:lastRenderedPageBreak/>
        <w:t xml:space="preserve">Table D-4. </w:t>
      </w:r>
      <w:r>
        <w:rPr>
          <w:rFonts w:eastAsia="Calibri"/>
        </w:rPr>
        <w:t>Manipulations in the experiment.</w:t>
      </w:r>
    </w:p>
    <w:tbl>
      <w:tblPr>
        <w:tblStyle w:val="TableGrid"/>
        <w:tblW w:w="0" w:type="auto"/>
        <w:tblLook w:val="04A0" w:firstRow="1" w:lastRow="0" w:firstColumn="1" w:lastColumn="0" w:noHBand="0" w:noVBand="1"/>
      </w:tblPr>
      <w:tblGrid>
        <w:gridCol w:w="2065"/>
        <w:gridCol w:w="3510"/>
        <w:gridCol w:w="3600"/>
      </w:tblGrid>
      <w:tr w:rsidR="00E920B7" w:rsidRPr="00F845A1" w14:paraId="13773DFC" w14:textId="77777777" w:rsidTr="00076860">
        <w:tc>
          <w:tcPr>
            <w:tcW w:w="2065" w:type="dxa"/>
            <w:shd w:val="clear" w:color="auto" w:fill="000000" w:themeFill="text1"/>
            <w:vAlign w:val="center"/>
          </w:tcPr>
          <w:p w14:paraId="3216E254" w14:textId="77777777" w:rsidR="00E920B7" w:rsidRPr="007E7169" w:rsidRDefault="00E920B7" w:rsidP="00076860">
            <w:pPr>
              <w:widowControl w:val="0"/>
              <w:spacing w:before="120" w:after="120"/>
              <w:rPr>
                <w:rFonts w:eastAsia="Calibri"/>
              </w:rPr>
            </w:pPr>
            <w:r w:rsidRPr="00F25603">
              <w:rPr>
                <w:rFonts w:eastAsia="Calibri"/>
              </w:rPr>
              <w:t>Characteristic(s)</w:t>
            </w:r>
          </w:p>
        </w:tc>
        <w:tc>
          <w:tcPr>
            <w:tcW w:w="3510" w:type="dxa"/>
            <w:shd w:val="clear" w:color="auto" w:fill="000000" w:themeFill="text1"/>
            <w:vAlign w:val="center"/>
          </w:tcPr>
          <w:p w14:paraId="32F5729A" w14:textId="77777777" w:rsidR="00E920B7" w:rsidRPr="007E7169" w:rsidRDefault="00E920B7" w:rsidP="00076860">
            <w:pPr>
              <w:widowControl w:val="0"/>
              <w:spacing w:before="120" w:after="120"/>
              <w:contextualSpacing/>
              <w:rPr>
                <w:rFonts w:eastAsia="Calibri"/>
              </w:rPr>
            </w:pPr>
            <w:r w:rsidRPr="00F25603">
              <w:rPr>
                <w:rFonts w:eastAsia="Calibri"/>
              </w:rPr>
              <w:t>Characteristic present</w:t>
            </w:r>
          </w:p>
        </w:tc>
        <w:tc>
          <w:tcPr>
            <w:tcW w:w="3600" w:type="dxa"/>
            <w:shd w:val="clear" w:color="auto" w:fill="000000" w:themeFill="text1"/>
            <w:vAlign w:val="center"/>
          </w:tcPr>
          <w:p w14:paraId="0D3A5FBB" w14:textId="77777777" w:rsidR="00E920B7" w:rsidRPr="007E7169" w:rsidRDefault="00E920B7" w:rsidP="00076860">
            <w:pPr>
              <w:widowControl w:val="0"/>
              <w:spacing w:before="120" w:after="120"/>
              <w:contextualSpacing/>
              <w:rPr>
                <w:rFonts w:eastAsia="Calibri"/>
              </w:rPr>
            </w:pPr>
            <w:r w:rsidRPr="00F25603">
              <w:rPr>
                <w:rFonts w:eastAsia="Calibri"/>
              </w:rPr>
              <w:t>Characteristic absent</w:t>
            </w:r>
          </w:p>
        </w:tc>
      </w:tr>
      <w:tr w:rsidR="00E920B7" w:rsidRPr="00F845A1" w14:paraId="1BDD7B40" w14:textId="77777777" w:rsidTr="00076860">
        <w:tc>
          <w:tcPr>
            <w:tcW w:w="2065" w:type="dxa"/>
            <w:vAlign w:val="center"/>
          </w:tcPr>
          <w:p w14:paraId="6091B719" w14:textId="7862E30A" w:rsidR="00E920B7" w:rsidRPr="007E7169" w:rsidRDefault="00DA23A1" w:rsidP="00076860">
            <w:pPr>
              <w:widowControl w:val="0"/>
              <w:spacing w:before="120" w:after="120"/>
              <w:rPr>
                <w:rFonts w:eastAsia="Calibri"/>
              </w:rPr>
            </w:pPr>
            <w:r>
              <w:rPr>
                <w:rFonts w:eastAsia="Calibri"/>
              </w:rPr>
              <w:t>Desirability</w:t>
            </w:r>
          </w:p>
          <w:p w14:paraId="512A3005" w14:textId="6FE70A75" w:rsidR="00E920B7" w:rsidRPr="007E7169" w:rsidRDefault="00E920B7" w:rsidP="00076860">
            <w:pPr>
              <w:widowControl w:val="0"/>
              <w:spacing w:before="120" w:after="120"/>
              <w:rPr>
                <w:rFonts w:eastAsia="Calibri"/>
              </w:rPr>
            </w:pPr>
            <w:r>
              <w:rPr>
                <w:rFonts w:eastAsia="Calibri"/>
              </w:rPr>
              <w:t>(Extraordinary</w:t>
            </w:r>
            <w:r w:rsidRPr="00F25603">
              <w:rPr>
                <w:rFonts w:eastAsia="Calibri"/>
              </w:rPr>
              <w:t>, Aesthetic, Exciting)</w:t>
            </w:r>
          </w:p>
        </w:tc>
        <w:tc>
          <w:tcPr>
            <w:tcW w:w="3510" w:type="dxa"/>
            <w:vAlign w:val="center"/>
          </w:tcPr>
          <w:p w14:paraId="5A8105E8" w14:textId="5FA8DC86" w:rsidR="00E920B7" w:rsidRPr="007E7169" w:rsidRDefault="00E920B7" w:rsidP="00076860">
            <w:pPr>
              <w:widowControl w:val="0"/>
              <w:spacing w:before="120" w:after="120"/>
              <w:rPr>
                <w:rFonts w:eastAsia="Calibri"/>
              </w:rPr>
            </w:pPr>
            <w:r w:rsidRPr="00F25603">
              <w:rPr>
                <w:rFonts w:eastAsia="Calibri"/>
              </w:rPr>
              <w:t xml:space="preserve">Voss watches have a lively and energetic image. The brand is known </w:t>
            </w:r>
            <w:r>
              <w:rPr>
                <w:rFonts w:eastAsia="Calibri"/>
              </w:rPr>
              <w:t>for making watches with extraordinary</w:t>
            </w:r>
            <w:r w:rsidRPr="00F25603">
              <w:rPr>
                <w:rFonts w:eastAsia="Calibri"/>
              </w:rPr>
              <w:t xml:space="preserve"> features and attractive designs.</w:t>
            </w:r>
          </w:p>
        </w:tc>
        <w:tc>
          <w:tcPr>
            <w:tcW w:w="3600" w:type="dxa"/>
            <w:vAlign w:val="center"/>
          </w:tcPr>
          <w:p w14:paraId="22CC8A2C" w14:textId="471227F5" w:rsidR="00E920B7" w:rsidRPr="007E7169" w:rsidRDefault="00E920B7" w:rsidP="00E920B7">
            <w:pPr>
              <w:widowControl w:val="0"/>
              <w:spacing w:before="120" w:after="120"/>
              <w:rPr>
                <w:rFonts w:eastAsia="Calibri"/>
              </w:rPr>
            </w:pPr>
            <w:r w:rsidRPr="00F25603">
              <w:rPr>
                <w:rFonts w:eastAsia="Calibri"/>
              </w:rPr>
              <w:t xml:space="preserve">Voss watches have a dispirited and lethargic image. The brand is known for making watches with </w:t>
            </w:r>
            <w:r>
              <w:rPr>
                <w:rFonts w:eastAsia="Calibri"/>
              </w:rPr>
              <w:t xml:space="preserve">ordinary </w:t>
            </w:r>
            <w:r w:rsidRPr="00F25603">
              <w:rPr>
                <w:rFonts w:eastAsia="Calibri"/>
              </w:rPr>
              <w:t>features and designs that aren’t especially attractive.</w:t>
            </w:r>
          </w:p>
        </w:tc>
      </w:tr>
      <w:tr w:rsidR="00E920B7" w:rsidRPr="00F845A1" w14:paraId="2B710A1C" w14:textId="77777777" w:rsidTr="00076860">
        <w:tc>
          <w:tcPr>
            <w:tcW w:w="2065" w:type="dxa"/>
            <w:shd w:val="clear" w:color="auto" w:fill="F2F2F2" w:themeFill="background1" w:themeFillShade="F2"/>
            <w:vAlign w:val="center"/>
          </w:tcPr>
          <w:p w14:paraId="1ACE01BF" w14:textId="77777777" w:rsidR="00E920B7" w:rsidRPr="007E7169" w:rsidRDefault="00E920B7" w:rsidP="00076860">
            <w:pPr>
              <w:widowControl w:val="0"/>
              <w:spacing w:before="120" w:after="120"/>
              <w:rPr>
                <w:rFonts w:eastAsia="Calibri"/>
              </w:rPr>
            </w:pPr>
            <w:r w:rsidRPr="00F25603">
              <w:rPr>
                <w:rFonts w:eastAsia="Calibri"/>
              </w:rPr>
              <w:t>Autonomy</w:t>
            </w:r>
          </w:p>
          <w:p w14:paraId="6C25B867" w14:textId="255D7E36" w:rsidR="00E920B7" w:rsidRPr="007E7169" w:rsidRDefault="0006788C" w:rsidP="00076860">
            <w:pPr>
              <w:widowControl w:val="0"/>
              <w:spacing w:before="120" w:after="120"/>
              <w:rPr>
                <w:rFonts w:eastAsia="Calibri"/>
              </w:rPr>
            </w:pPr>
            <w:r>
              <w:rPr>
                <w:rFonts w:eastAsia="Calibri"/>
              </w:rPr>
              <w:t>(Original, Authentic</w:t>
            </w:r>
            <w:r w:rsidR="00E920B7" w:rsidRPr="00F25603">
              <w:rPr>
                <w:rFonts w:eastAsia="Calibri"/>
              </w:rPr>
              <w:t>)</w:t>
            </w:r>
          </w:p>
        </w:tc>
        <w:tc>
          <w:tcPr>
            <w:tcW w:w="3510" w:type="dxa"/>
            <w:shd w:val="clear" w:color="auto" w:fill="F2F2F2" w:themeFill="background1" w:themeFillShade="F2"/>
            <w:vAlign w:val="center"/>
          </w:tcPr>
          <w:p w14:paraId="7E203436" w14:textId="77777777" w:rsidR="00E920B7" w:rsidRPr="007E7169" w:rsidRDefault="00E920B7" w:rsidP="00076860">
            <w:pPr>
              <w:widowControl w:val="0"/>
              <w:spacing w:before="120" w:after="120"/>
              <w:rPr>
                <w:rFonts w:eastAsia="Calibri"/>
              </w:rPr>
            </w:pPr>
            <w:r w:rsidRPr="00F25603">
              <w:rPr>
                <w:rFonts w:eastAsia="Calibri"/>
              </w:rPr>
              <w:t>Voss watches are innovative and original. Most consider the brand authentic because it never strays from its roots just to try to make money or to follow other watch brands.</w:t>
            </w:r>
          </w:p>
        </w:tc>
        <w:tc>
          <w:tcPr>
            <w:tcW w:w="3600" w:type="dxa"/>
            <w:shd w:val="clear" w:color="auto" w:fill="F2F2F2" w:themeFill="background1" w:themeFillShade="F2"/>
            <w:vAlign w:val="center"/>
          </w:tcPr>
          <w:p w14:paraId="347FF1EE" w14:textId="77777777" w:rsidR="00E920B7" w:rsidRPr="007E7169" w:rsidRDefault="00E920B7" w:rsidP="00076860">
            <w:pPr>
              <w:widowControl w:val="0"/>
              <w:spacing w:before="120" w:after="120"/>
              <w:rPr>
                <w:rFonts w:eastAsia="Calibri"/>
              </w:rPr>
            </w:pPr>
            <w:r w:rsidRPr="00F25603">
              <w:rPr>
                <w:rFonts w:eastAsia="Calibri"/>
              </w:rPr>
              <w:t>Voss watches are neither particularly innovative nor original. Most consider the brand inauthentic because it often strays from its roots to try to make money or to follow other watch brands.</w:t>
            </w:r>
          </w:p>
        </w:tc>
      </w:tr>
      <w:tr w:rsidR="00E920B7" w:rsidRPr="00F845A1" w14:paraId="2168A624" w14:textId="77777777" w:rsidTr="00076860">
        <w:trPr>
          <w:trHeight w:val="314"/>
        </w:trPr>
        <w:tc>
          <w:tcPr>
            <w:tcW w:w="2065" w:type="dxa"/>
            <w:vAlign w:val="center"/>
          </w:tcPr>
          <w:p w14:paraId="2A9D9510" w14:textId="77777777" w:rsidR="00E920B7" w:rsidRPr="007E7169" w:rsidRDefault="00E920B7" w:rsidP="00076860">
            <w:pPr>
              <w:widowControl w:val="0"/>
              <w:spacing w:before="120" w:after="120"/>
              <w:rPr>
                <w:rFonts w:eastAsia="Calibri"/>
              </w:rPr>
            </w:pPr>
            <w:r w:rsidRPr="00F25603">
              <w:rPr>
                <w:rFonts w:eastAsia="Calibri"/>
              </w:rPr>
              <w:t>Rebellion</w:t>
            </w:r>
          </w:p>
        </w:tc>
        <w:tc>
          <w:tcPr>
            <w:tcW w:w="3510" w:type="dxa"/>
            <w:vAlign w:val="center"/>
          </w:tcPr>
          <w:p w14:paraId="7A6C45D3" w14:textId="77777777" w:rsidR="00E920B7" w:rsidRPr="007E7169" w:rsidRDefault="00E920B7" w:rsidP="00076860">
            <w:pPr>
              <w:widowControl w:val="0"/>
              <w:spacing w:before="120" w:after="120"/>
              <w:rPr>
                <w:rFonts w:eastAsia="Calibri"/>
              </w:rPr>
            </w:pPr>
            <w:r w:rsidRPr="00F25603">
              <w:rPr>
                <w:rFonts w:eastAsia="Calibri"/>
              </w:rPr>
              <w:t>Voss is a rebellious brand. The company regularly defies convention and is not afraid to break the rules.</w:t>
            </w:r>
          </w:p>
        </w:tc>
        <w:tc>
          <w:tcPr>
            <w:tcW w:w="3600" w:type="dxa"/>
            <w:vAlign w:val="center"/>
          </w:tcPr>
          <w:p w14:paraId="26BFA6A4" w14:textId="77777777" w:rsidR="00E920B7" w:rsidRPr="007E7169" w:rsidRDefault="00E920B7" w:rsidP="00076860">
            <w:pPr>
              <w:widowControl w:val="0"/>
              <w:spacing w:before="120" w:after="120"/>
              <w:rPr>
                <w:rFonts w:eastAsia="Calibri"/>
              </w:rPr>
            </w:pPr>
            <w:r w:rsidRPr="00F25603">
              <w:rPr>
                <w:rFonts w:eastAsia="Calibri"/>
              </w:rPr>
              <w:t>Voss is not a rebellious brand. The company rarely defies convention and prefers to follow the rules.</w:t>
            </w:r>
          </w:p>
        </w:tc>
      </w:tr>
      <w:tr w:rsidR="00E920B7" w:rsidRPr="00F845A1" w14:paraId="5AAE7142" w14:textId="77777777" w:rsidTr="00076860">
        <w:tc>
          <w:tcPr>
            <w:tcW w:w="2065" w:type="dxa"/>
            <w:shd w:val="clear" w:color="auto" w:fill="F2F2F2" w:themeFill="background1" w:themeFillShade="F2"/>
            <w:vAlign w:val="center"/>
          </w:tcPr>
          <w:p w14:paraId="46BA6E45" w14:textId="77777777" w:rsidR="00E920B7" w:rsidRPr="007E7169" w:rsidRDefault="00E920B7" w:rsidP="00076860">
            <w:pPr>
              <w:widowControl w:val="0"/>
              <w:spacing w:before="120" w:after="120"/>
              <w:rPr>
                <w:rFonts w:eastAsia="Calibri"/>
              </w:rPr>
            </w:pPr>
            <w:r w:rsidRPr="00F25603">
              <w:rPr>
                <w:rFonts w:eastAsia="Calibri"/>
              </w:rPr>
              <w:t>Status</w:t>
            </w:r>
          </w:p>
        </w:tc>
        <w:tc>
          <w:tcPr>
            <w:tcW w:w="3510" w:type="dxa"/>
            <w:shd w:val="clear" w:color="auto" w:fill="F2F2F2" w:themeFill="background1" w:themeFillShade="F2"/>
            <w:vAlign w:val="center"/>
          </w:tcPr>
          <w:p w14:paraId="792539EF" w14:textId="77777777" w:rsidR="00E920B7" w:rsidRPr="007E7169" w:rsidRDefault="00E920B7" w:rsidP="00076860">
            <w:pPr>
              <w:widowControl w:val="0"/>
              <w:spacing w:before="120" w:after="120"/>
              <w:rPr>
                <w:rFonts w:eastAsia="Calibri"/>
              </w:rPr>
            </w:pPr>
            <w:r w:rsidRPr="00F25603">
              <w:rPr>
                <w:rFonts w:eastAsia="Calibri"/>
              </w:rPr>
              <w:t>Voss watches are glamorous and sophisticated. It is generally seen a status symbol, not an everyday brand.</w:t>
            </w:r>
          </w:p>
        </w:tc>
        <w:tc>
          <w:tcPr>
            <w:tcW w:w="3600" w:type="dxa"/>
            <w:shd w:val="clear" w:color="auto" w:fill="F2F2F2" w:themeFill="background1" w:themeFillShade="F2"/>
            <w:vAlign w:val="center"/>
          </w:tcPr>
          <w:p w14:paraId="242C831B" w14:textId="77777777" w:rsidR="00E920B7" w:rsidRPr="007E7169" w:rsidRDefault="00E920B7" w:rsidP="00076860">
            <w:pPr>
              <w:widowControl w:val="0"/>
              <w:spacing w:before="120" w:after="120"/>
              <w:rPr>
                <w:rFonts w:eastAsia="Calibri"/>
              </w:rPr>
            </w:pPr>
            <w:r w:rsidRPr="00F25603">
              <w:rPr>
                <w:rFonts w:eastAsia="Calibri"/>
              </w:rPr>
              <w:t>Voss watches are neither glamorous nor sophisticated. It is generally seen as an everyday brand, not a status symbol.</w:t>
            </w:r>
          </w:p>
        </w:tc>
      </w:tr>
      <w:tr w:rsidR="00E920B7" w:rsidRPr="00F845A1" w14:paraId="6531DC01" w14:textId="77777777" w:rsidTr="00076860">
        <w:tc>
          <w:tcPr>
            <w:tcW w:w="2065" w:type="dxa"/>
            <w:vAlign w:val="center"/>
          </w:tcPr>
          <w:p w14:paraId="713BD1A2" w14:textId="77777777" w:rsidR="00E920B7" w:rsidRPr="007E7169" w:rsidRDefault="00E920B7" w:rsidP="00076860">
            <w:pPr>
              <w:widowControl w:val="0"/>
              <w:spacing w:before="120" w:after="120"/>
              <w:rPr>
                <w:rFonts w:eastAsia="Calibri"/>
              </w:rPr>
            </w:pPr>
            <w:r w:rsidRPr="00F25603">
              <w:rPr>
                <w:rFonts w:eastAsia="Calibri"/>
              </w:rPr>
              <w:t>Popularity</w:t>
            </w:r>
          </w:p>
        </w:tc>
        <w:tc>
          <w:tcPr>
            <w:tcW w:w="3510" w:type="dxa"/>
            <w:vAlign w:val="center"/>
          </w:tcPr>
          <w:p w14:paraId="1EE619D5" w14:textId="77777777" w:rsidR="00E920B7" w:rsidRPr="007E7169" w:rsidRDefault="00E920B7" w:rsidP="00076860">
            <w:pPr>
              <w:widowControl w:val="0"/>
              <w:spacing w:before="120" w:after="120"/>
              <w:rPr>
                <w:rFonts w:eastAsia="Calibri"/>
              </w:rPr>
            </w:pPr>
            <w:r w:rsidRPr="00F25603">
              <w:rPr>
                <w:rFonts w:eastAsia="Calibri"/>
              </w:rPr>
              <w:t>Voss watches are popular and in-style. Most people are aware of and like the brand.</w:t>
            </w:r>
          </w:p>
        </w:tc>
        <w:tc>
          <w:tcPr>
            <w:tcW w:w="3600" w:type="dxa"/>
            <w:vAlign w:val="center"/>
          </w:tcPr>
          <w:p w14:paraId="7C79BC18" w14:textId="77777777" w:rsidR="00E920B7" w:rsidRPr="007E7169" w:rsidRDefault="00E920B7" w:rsidP="00076860">
            <w:pPr>
              <w:widowControl w:val="0"/>
              <w:spacing w:before="120" w:after="120"/>
              <w:rPr>
                <w:rFonts w:eastAsia="Calibri"/>
              </w:rPr>
            </w:pPr>
            <w:r w:rsidRPr="00F25603">
              <w:rPr>
                <w:rFonts w:eastAsia="Calibri"/>
              </w:rPr>
              <w:t>Voss watches are neither popular nor in-style. Few people are aware of or like the brand.</w:t>
            </w:r>
          </w:p>
        </w:tc>
      </w:tr>
    </w:tbl>
    <w:p w14:paraId="4EF604EC" w14:textId="77777777" w:rsidR="00A1585E" w:rsidRPr="00E920B7" w:rsidRDefault="00A1585E" w:rsidP="00E920B7">
      <w:pPr>
        <w:spacing w:line="480" w:lineRule="auto"/>
        <w:rPr>
          <w:rFonts w:eastAsia="Calibri"/>
        </w:rPr>
      </w:pPr>
    </w:p>
    <w:p w14:paraId="779D5AC0" w14:textId="4E061923" w:rsidR="00D85592" w:rsidRPr="006D5969" w:rsidRDefault="00581DD0" w:rsidP="001972A4">
      <w:pPr>
        <w:jc w:val="center"/>
        <w:rPr>
          <w:rFonts w:eastAsia="Calibri"/>
          <w:b/>
        </w:rPr>
      </w:pPr>
      <w:r>
        <w:rPr>
          <w:rFonts w:eastAsia="Calibri"/>
          <w:b/>
        </w:rPr>
        <w:br w:type="page"/>
      </w:r>
      <w:r w:rsidR="001972A4" w:rsidRPr="006D5969">
        <w:rPr>
          <w:rFonts w:eastAsia="Calibri"/>
          <w:b/>
        </w:rPr>
        <w:lastRenderedPageBreak/>
        <w:t xml:space="preserve">WEB APPENDIX </w:t>
      </w:r>
      <w:r w:rsidR="001972A4">
        <w:rPr>
          <w:rFonts w:eastAsia="Calibri"/>
          <w:b/>
        </w:rPr>
        <w:t>E</w:t>
      </w:r>
      <w:r w:rsidR="001972A4" w:rsidRPr="006D5969">
        <w:rPr>
          <w:rFonts w:eastAsia="Calibri"/>
          <w:b/>
        </w:rPr>
        <w:t xml:space="preserve">: </w:t>
      </w:r>
      <w:r w:rsidR="001972A4">
        <w:rPr>
          <w:rFonts w:eastAsia="Calibri"/>
          <w:b/>
        </w:rPr>
        <w:t xml:space="preserve">TESTING FOR EQUIVALENCE ACROSS </w:t>
      </w:r>
      <w:r w:rsidR="001972A4" w:rsidRPr="006D5969">
        <w:rPr>
          <w:rFonts w:eastAsia="Calibri"/>
          <w:b/>
        </w:rPr>
        <w:t>S</w:t>
      </w:r>
      <w:r w:rsidR="001972A4">
        <w:rPr>
          <w:rFonts w:eastAsia="Calibri"/>
          <w:b/>
        </w:rPr>
        <w:t>UBS</w:t>
      </w:r>
      <w:r w:rsidR="001972A4" w:rsidRPr="006D5969">
        <w:rPr>
          <w:rFonts w:eastAsia="Calibri"/>
          <w:b/>
        </w:rPr>
        <w:t>AMPLES</w:t>
      </w:r>
    </w:p>
    <w:p w14:paraId="53AB6755" w14:textId="77777777" w:rsidR="00581DD0" w:rsidRDefault="00581DD0" w:rsidP="00D85592">
      <w:pPr>
        <w:spacing w:line="480" w:lineRule="auto"/>
        <w:ind w:firstLine="720"/>
        <w:rPr>
          <w:rFonts w:eastAsia="Times New Roman"/>
        </w:rPr>
      </w:pPr>
    </w:p>
    <w:p w14:paraId="6883D654" w14:textId="05A2032E" w:rsidR="00D85592" w:rsidRPr="006D5969" w:rsidRDefault="006D5969" w:rsidP="00D85592">
      <w:pPr>
        <w:spacing w:line="480" w:lineRule="auto"/>
        <w:ind w:firstLine="720"/>
        <w:rPr>
          <w:rFonts w:eastAsia="Times New Roman"/>
        </w:rPr>
      </w:pPr>
      <w:r w:rsidRPr="006D5969">
        <w:rPr>
          <w:rFonts w:eastAsia="Times New Roman"/>
        </w:rPr>
        <w:t xml:space="preserve">We formally tested the equivalence of the measurement model lambda coefficients, and the structural (higher-order) model beta coefficients, in the three survey datasets </w:t>
      </w:r>
      <w:r w:rsidR="00D85592">
        <w:rPr>
          <w:rFonts w:eastAsia="Times New Roman"/>
        </w:rPr>
        <w:t xml:space="preserve">(5, 6, 7) </w:t>
      </w:r>
      <w:r w:rsidRPr="006D5969">
        <w:rPr>
          <w:rFonts w:eastAsia="Times New Roman"/>
        </w:rPr>
        <w:t>in which we are able to estimate separate models for cool versus non-cool brands (see Table 2).</w:t>
      </w:r>
      <w:r w:rsidR="007B1A2C">
        <w:rPr>
          <w:rFonts w:eastAsia="Times New Roman"/>
        </w:rPr>
        <w:t xml:space="preserve"> </w:t>
      </w:r>
      <w:r w:rsidR="00392613">
        <w:rPr>
          <w:rFonts w:eastAsia="Times New Roman"/>
        </w:rPr>
        <w:t>T</w:t>
      </w:r>
      <w:r w:rsidRPr="006D5969">
        <w:rPr>
          <w:rFonts w:eastAsia="Times New Roman"/>
        </w:rPr>
        <w:t>he Table presents their “within-group completely standardized solution” lambda/beta coefficients, for easier and more intuitive interpretation</w:t>
      </w:r>
      <w:r w:rsidR="00392613">
        <w:rPr>
          <w:rFonts w:eastAsia="Times New Roman"/>
        </w:rPr>
        <w:t>. However</w:t>
      </w:r>
      <w:r w:rsidRPr="006D5969">
        <w:rPr>
          <w:rFonts w:eastAsia="Times New Roman"/>
        </w:rPr>
        <w:t xml:space="preserve">, the formal tests of invariance for specific coefficients used the unstandardized coefficients and covariance matrices, as is more appropriate. </w:t>
      </w:r>
    </w:p>
    <w:p w14:paraId="0A16E990" w14:textId="02569984" w:rsidR="006D5969" w:rsidRPr="006D5969" w:rsidRDefault="006D5969" w:rsidP="00D85592">
      <w:pPr>
        <w:spacing w:line="480" w:lineRule="auto"/>
        <w:rPr>
          <w:rFonts w:eastAsia="Times New Roman"/>
        </w:rPr>
      </w:pPr>
      <w:r w:rsidRPr="006D5969">
        <w:rPr>
          <w:rFonts w:eastAsia="Times New Roman"/>
        </w:rPr>
        <w:t xml:space="preserve">1. In </w:t>
      </w:r>
      <w:r w:rsidR="00D85592">
        <w:rPr>
          <w:rFonts w:eastAsia="Times New Roman"/>
        </w:rPr>
        <w:t>Study 5</w:t>
      </w:r>
      <w:r w:rsidRPr="006D5969">
        <w:rPr>
          <w:rFonts w:eastAsia="Times New Roman"/>
        </w:rPr>
        <w:t>, we estimated many models that imposed equality (versus not) of individual coefficients. For the model testing the equivalence of model structure, we cannot reject this model: Global Goodness of Fit Statistics</w:t>
      </w:r>
      <w:r w:rsidR="007861BC">
        <w:rPr>
          <w:rFonts w:eastAsia="Times New Roman"/>
        </w:rPr>
        <w:t>:</w:t>
      </w:r>
      <w:r w:rsidRPr="006D5969">
        <w:rPr>
          <w:rFonts w:eastAsia="Times New Roman"/>
        </w:rPr>
        <w:t xml:space="preserve"> Degrees of Freedom</w:t>
      </w:r>
      <w:r w:rsidR="007861BC">
        <w:rPr>
          <w:rFonts w:eastAsia="Times New Roman"/>
        </w:rPr>
        <w:t xml:space="preserve"> (</w:t>
      </w:r>
      <w:proofErr w:type="spellStart"/>
      <w:r w:rsidR="007861BC">
        <w:rPr>
          <w:rFonts w:eastAsia="Times New Roman"/>
        </w:rPr>
        <w:t>df</w:t>
      </w:r>
      <w:proofErr w:type="spellEnd"/>
      <w:r w:rsidR="007861BC">
        <w:rPr>
          <w:rFonts w:eastAsia="Times New Roman"/>
        </w:rPr>
        <w:t>)</w:t>
      </w:r>
      <w:r w:rsidRPr="006D5969">
        <w:rPr>
          <w:rFonts w:eastAsia="Times New Roman"/>
        </w:rPr>
        <w:t xml:space="preserve"> = 1164; Minimum Fit Function Chi-Square = 2565.80 </w:t>
      </w:r>
      <w:r w:rsidRPr="00392613">
        <w:rPr>
          <w:rFonts w:eastAsia="Times New Roman"/>
          <w:i/>
        </w:rPr>
        <w:t>(</w:t>
      </w:r>
      <w:r w:rsidR="00B1389C" w:rsidRPr="00392613">
        <w:rPr>
          <w:rFonts w:eastAsia="Times New Roman"/>
        </w:rPr>
        <w:t>p</w:t>
      </w:r>
      <w:r w:rsidRPr="006D5969">
        <w:rPr>
          <w:rFonts w:eastAsia="Times New Roman"/>
        </w:rPr>
        <w:t xml:space="preserve"> </w:t>
      </w:r>
      <w:r w:rsidR="00B1389C">
        <w:rPr>
          <w:rFonts w:eastAsia="Times New Roman"/>
        </w:rPr>
        <w:t>&lt;</w:t>
      </w:r>
      <w:r w:rsidRPr="006D5969">
        <w:rPr>
          <w:rFonts w:eastAsia="Times New Roman"/>
        </w:rPr>
        <w:t xml:space="preserve"> .0</w:t>
      </w:r>
      <w:r w:rsidR="00B1389C">
        <w:rPr>
          <w:rFonts w:eastAsia="Times New Roman"/>
        </w:rPr>
        <w:t>01</w:t>
      </w:r>
      <w:r w:rsidRPr="006D5969">
        <w:rPr>
          <w:rFonts w:eastAsia="Times New Roman"/>
        </w:rPr>
        <w:t xml:space="preserve">); Root Mean Square Error of Approximation (RMSEA) = 0.064; Non-Normed Fit Index (NNFI) = 0.98; Comparative Fit Index (CFI) = 0.98; Standardized RMR = 0.072. The results showed that all higher-order loadings are equal across cool and non-cool brands except for one, beta 12 1, which is the loading of subculture on the Cool higher-order factor. The chi-square difference test showing that this unstandardized loading is not equal across the two groups is chi-square difference=7.94 with 1 </w:t>
      </w:r>
      <w:proofErr w:type="spellStart"/>
      <w:r w:rsidRPr="006D5969">
        <w:rPr>
          <w:rFonts w:eastAsia="Times New Roman"/>
        </w:rPr>
        <w:t>df</w:t>
      </w:r>
      <w:proofErr w:type="spellEnd"/>
      <w:r w:rsidRPr="006D5969">
        <w:rPr>
          <w:rFonts w:eastAsia="Times New Roman"/>
        </w:rPr>
        <w:t xml:space="preserve"> and </w:t>
      </w:r>
      <w:r w:rsidRPr="00392613">
        <w:rPr>
          <w:rFonts w:eastAsia="Times New Roman"/>
          <w:i/>
        </w:rPr>
        <w:t>p</w:t>
      </w:r>
      <w:r w:rsidR="0066039B">
        <w:rPr>
          <w:rFonts w:eastAsia="Times New Roman"/>
        </w:rPr>
        <w:t xml:space="preserve"> </w:t>
      </w:r>
      <w:r w:rsidRPr="006D5969">
        <w:rPr>
          <w:rFonts w:eastAsia="Times New Roman"/>
        </w:rPr>
        <w:t>&lt;</w:t>
      </w:r>
      <w:r w:rsidR="0066039B">
        <w:rPr>
          <w:rFonts w:eastAsia="Times New Roman"/>
        </w:rPr>
        <w:t xml:space="preserve"> </w:t>
      </w:r>
      <w:r w:rsidRPr="006D5969">
        <w:rPr>
          <w:rFonts w:eastAsia="Times New Roman"/>
        </w:rPr>
        <w:t xml:space="preserve">.005. The standardized loading in the Cool sample is .53 and in the non-cool sample .61, so even though they are not identical, they are not too far apart. All other higher loadings show a chi-square difference=13.99 with 8 </w:t>
      </w:r>
      <w:proofErr w:type="spellStart"/>
      <w:r w:rsidRPr="006D5969">
        <w:rPr>
          <w:rFonts w:eastAsia="Times New Roman"/>
        </w:rPr>
        <w:t>df</w:t>
      </w:r>
      <w:proofErr w:type="spellEnd"/>
      <w:r w:rsidRPr="006D5969">
        <w:rPr>
          <w:rFonts w:eastAsia="Times New Roman"/>
        </w:rPr>
        <w:t xml:space="preserve">, </w:t>
      </w:r>
      <w:r w:rsidRPr="00392613">
        <w:rPr>
          <w:rFonts w:eastAsia="Times New Roman"/>
          <w:i/>
        </w:rPr>
        <w:t>p</w:t>
      </w:r>
      <w:r w:rsidR="0066039B">
        <w:rPr>
          <w:rFonts w:eastAsia="Times New Roman"/>
        </w:rPr>
        <w:t xml:space="preserve"> </w:t>
      </w:r>
      <w:r w:rsidRPr="006D5969">
        <w:rPr>
          <w:rFonts w:eastAsia="Times New Roman"/>
        </w:rPr>
        <w:t>&gt;</w:t>
      </w:r>
      <w:r w:rsidR="0066039B">
        <w:rPr>
          <w:rFonts w:eastAsia="Times New Roman"/>
        </w:rPr>
        <w:t xml:space="preserve"> </w:t>
      </w:r>
      <w:r w:rsidRPr="006D5969">
        <w:rPr>
          <w:rFonts w:eastAsia="Times New Roman"/>
        </w:rPr>
        <w:t>.08, which means we cannot reject the hypothesis that the rest of the higher order loadings are equal for cool and non-cool brands. For the first-order factor loadings (lambdas), all but five unstandardized loadings are statistically equal across cool and non-cool, and even these five are still quite close when their standardized coefficients are compared (see</w:t>
      </w:r>
      <w:r w:rsidR="007861BC">
        <w:rPr>
          <w:rFonts w:eastAsia="Times New Roman"/>
        </w:rPr>
        <w:t xml:space="preserve"> table 1</w:t>
      </w:r>
      <w:r w:rsidRPr="006D5969">
        <w:rPr>
          <w:rFonts w:eastAsia="Times New Roman"/>
        </w:rPr>
        <w:t xml:space="preserve">), and for all of these five the other measures of that component/factor are </w:t>
      </w:r>
      <w:r w:rsidRPr="006D5969">
        <w:rPr>
          <w:rFonts w:eastAsia="Times New Roman"/>
        </w:rPr>
        <w:lastRenderedPageBreak/>
        <w:t xml:space="preserve">invariant. The chi-square test showing the remaining loadings are invariant is chi-square=24.48 with 21 </w:t>
      </w:r>
      <w:proofErr w:type="spellStart"/>
      <w:r w:rsidRPr="006D5969">
        <w:rPr>
          <w:rFonts w:eastAsia="Times New Roman"/>
        </w:rPr>
        <w:t>df</w:t>
      </w:r>
      <w:proofErr w:type="spellEnd"/>
      <w:r w:rsidRPr="006D5969">
        <w:rPr>
          <w:rFonts w:eastAsia="Times New Roman"/>
        </w:rPr>
        <w:t xml:space="preserve"> and </w:t>
      </w:r>
      <w:r w:rsidRPr="00392613">
        <w:rPr>
          <w:rFonts w:eastAsia="Times New Roman"/>
          <w:i/>
        </w:rPr>
        <w:t>p</w:t>
      </w:r>
      <w:r w:rsidR="007861BC">
        <w:rPr>
          <w:rFonts w:eastAsia="Times New Roman"/>
        </w:rPr>
        <w:t xml:space="preserve"> </w:t>
      </w:r>
      <w:r w:rsidRPr="006D5969">
        <w:rPr>
          <w:rFonts w:eastAsia="Times New Roman"/>
        </w:rPr>
        <w:t>&gt;</w:t>
      </w:r>
      <w:r w:rsidR="007861BC">
        <w:rPr>
          <w:rFonts w:eastAsia="Times New Roman"/>
        </w:rPr>
        <w:t xml:space="preserve"> </w:t>
      </w:r>
      <w:r w:rsidRPr="006D5969">
        <w:rPr>
          <w:rFonts w:eastAsia="Times New Roman"/>
        </w:rPr>
        <w:t xml:space="preserve">.27. Since it only takes one invariant loading per factor to establish partial metric invariance (Byrne, </w:t>
      </w:r>
      <w:proofErr w:type="spellStart"/>
      <w:r w:rsidRPr="006D5969">
        <w:rPr>
          <w:rFonts w:eastAsia="Times New Roman"/>
        </w:rPr>
        <w:t>Shavelson</w:t>
      </w:r>
      <w:proofErr w:type="spellEnd"/>
      <w:r w:rsidRPr="006D5969">
        <w:rPr>
          <w:rFonts w:eastAsia="Times New Roman"/>
        </w:rPr>
        <w:t xml:space="preserve">, &amp; </w:t>
      </w:r>
      <w:proofErr w:type="spellStart"/>
      <w:r w:rsidRPr="006D5969">
        <w:rPr>
          <w:rFonts w:eastAsia="Times New Roman"/>
        </w:rPr>
        <w:t>Muthén</w:t>
      </w:r>
      <w:proofErr w:type="spellEnd"/>
      <w:r w:rsidRPr="006D5969">
        <w:rPr>
          <w:rFonts w:eastAsia="Times New Roman"/>
        </w:rPr>
        <w:t xml:space="preserve"> 1989</w:t>
      </w:r>
      <w:r w:rsidR="00D85592">
        <w:rPr>
          <w:rFonts w:eastAsia="Times New Roman"/>
        </w:rPr>
        <w:t>)</w:t>
      </w:r>
      <w:r w:rsidRPr="006D5969">
        <w:rPr>
          <w:rFonts w:eastAsia="Times New Roman"/>
        </w:rPr>
        <w:t xml:space="preserve">, partial invariance is established, and this is typically considered satisfactory when comparing loadings across groups with so many factors and lambdas, and with real consumers; to expect all of them to be statistically equal is unrealistic. The five that do vary at the unstandardized level are lambda 10 6 (the third measure of aesthetic); lambdas 20 9 and 21 9 (the second and third measures of rebellious); and lambdas 32 12 and 33 12 (the second and third measures of subculture). Even in these cases, the standardized loadings are almost always very close; the overall evidence for equivalence is thus quite strong.  </w:t>
      </w:r>
    </w:p>
    <w:p w14:paraId="3A10F438" w14:textId="7AB814BD" w:rsidR="006D5969" w:rsidRPr="006D5969" w:rsidRDefault="006D5969" w:rsidP="00D85592">
      <w:pPr>
        <w:spacing w:line="480" w:lineRule="auto"/>
        <w:rPr>
          <w:rFonts w:eastAsia="Times New Roman"/>
        </w:rPr>
      </w:pPr>
      <w:r w:rsidRPr="006D5969">
        <w:rPr>
          <w:rFonts w:eastAsia="Times New Roman"/>
        </w:rPr>
        <w:t>2. In S</w:t>
      </w:r>
      <w:r w:rsidR="00D85592">
        <w:rPr>
          <w:rFonts w:eastAsia="Times New Roman"/>
        </w:rPr>
        <w:t xml:space="preserve">tudy </w:t>
      </w:r>
      <w:r w:rsidRPr="006D5969">
        <w:rPr>
          <w:rFonts w:eastAsia="Times New Roman"/>
        </w:rPr>
        <w:t xml:space="preserve">6, we cannot reject </w:t>
      </w:r>
      <w:r w:rsidR="008D6BD4" w:rsidRPr="006D5969">
        <w:rPr>
          <w:rFonts w:eastAsia="Times New Roman"/>
        </w:rPr>
        <w:t>the model testing the equivalence of model structure</w:t>
      </w:r>
      <w:r w:rsidRPr="006D5969">
        <w:rPr>
          <w:rFonts w:eastAsia="Times New Roman"/>
        </w:rPr>
        <w:t xml:space="preserve">. The Global Goodness of Fit Statistics were: </w:t>
      </w:r>
      <w:proofErr w:type="spellStart"/>
      <w:r w:rsidRPr="006D5969">
        <w:rPr>
          <w:rFonts w:eastAsia="Times New Roman"/>
        </w:rPr>
        <w:t>df</w:t>
      </w:r>
      <w:proofErr w:type="spellEnd"/>
      <w:r w:rsidRPr="006D5969">
        <w:rPr>
          <w:rFonts w:eastAsia="Times New Roman"/>
        </w:rPr>
        <w:t xml:space="preserve"> = 1234; Chi-Square = 3278.62 </w:t>
      </w:r>
      <w:r w:rsidRPr="00392613">
        <w:rPr>
          <w:rFonts w:eastAsia="Times New Roman"/>
          <w:i/>
        </w:rPr>
        <w:t>(</w:t>
      </w:r>
      <w:r w:rsidR="008D6BD4">
        <w:rPr>
          <w:rFonts w:eastAsia="Times New Roman"/>
          <w:i/>
        </w:rPr>
        <w:t>p</w:t>
      </w:r>
      <w:r w:rsidRPr="006D5969">
        <w:rPr>
          <w:rFonts w:eastAsia="Times New Roman"/>
        </w:rPr>
        <w:t xml:space="preserve"> </w:t>
      </w:r>
      <w:r w:rsidR="008D6BD4">
        <w:rPr>
          <w:rFonts w:eastAsia="Times New Roman"/>
        </w:rPr>
        <w:t>&lt; .</w:t>
      </w:r>
      <w:r w:rsidRPr="006D5969">
        <w:rPr>
          <w:rFonts w:eastAsia="Times New Roman"/>
        </w:rPr>
        <w:t>00</w:t>
      </w:r>
      <w:r w:rsidR="008D6BD4">
        <w:rPr>
          <w:rFonts w:eastAsia="Times New Roman"/>
        </w:rPr>
        <w:t>1</w:t>
      </w:r>
      <w:r w:rsidRPr="006D5969">
        <w:rPr>
          <w:rFonts w:eastAsia="Times New Roman"/>
        </w:rPr>
        <w:t xml:space="preserve">); RMSEA = 0.074; NNFI = 0.98; CFI = 0.98; SRMR = 0.055. For the test of the equality of the second-order loadings (betas), the chi-square difference = 13.49, 9 </w:t>
      </w:r>
      <w:proofErr w:type="spellStart"/>
      <w:r w:rsidRPr="006D5969">
        <w:rPr>
          <w:rFonts w:eastAsia="Times New Roman"/>
        </w:rPr>
        <w:t>df</w:t>
      </w:r>
      <w:proofErr w:type="spellEnd"/>
      <w:r w:rsidRPr="006D5969">
        <w:rPr>
          <w:rFonts w:eastAsia="Times New Roman"/>
        </w:rPr>
        <w:t xml:space="preserve">, </w:t>
      </w:r>
      <w:r w:rsidRPr="00392613">
        <w:rPr>
          <w:rFonts w:eastAsia="Times New Roman"/>
          <w:i/>
        </w:rPr>
        <w:t>p</w:t>
      </w:r>
      <w:r w:rsidR="008D6BD4">
        <w:rPr>
          <w:rFonts w:eastAsia="Times New Roman"/>
        </w:rPr>
        <w:t xml:space="preserve"> &gt; </w:t>
      </w:r>
      <w:r w:rsidRPr="006D5969">
        <w:rPr>
          <w:rFonts w:eastAsia="Times New Roman"/>
        </w:rPr>
        <w:t xml:space="preserve">.14, which means we cannot reject the hypothesis that all </w:t>
      </w:r>
      <w:proofErr w:type="spellStart"/>
      <w:r w:rsidRPr="006D5969">
        <w:rPr>
          <w:rFonts w:eastAsia="Times New Roman"/>
        </w:rPr>
        <w:t>betas</w:t>
      </w:r>
      <w:proofErr w:type="spellEnd"/>
      <w:r w:rsidRPr="006D5969">
        <w:rPr>
          <w:rFonts w:eastAsia="Times New Roman"/>
        </w:rPr>
        <w:t xml:space="preserve"> are equal. The test for equality of all lambdas for cool and non-cool (the first-order loadings) showed that we have to reject this hypothesis, which means one or more lambdas differs across cool and non-cool. We then found that all unstandardized lambdas are equal except two: the third item for original, and the third item for authentic. The test showing that all other loadings except these two are equivalent is chi-square difference = 37.13, with 25 </w:t>
      </w:r>
      <w:proofErr w:type="spellStart"/>
      <w:r w:rsidRPr="006D5969">
        <w:rPr>
          <w:rFonts w:eastAsia="Times New Roman"/>
        </w:rPr>
        <w:t>df</w:t>
      </w:r>
      <w:proofErr w:type="spellEnd"/>
      <w:r w:rsidRPr="006D5969">
        <w:rPr>
          <w:rFonts w:eastAsia="Times New Roman"/>
        </w:rPr>
        <w:t xml:space="preserve">, </w:t>
      </w:r>
      <w:r w:rsidRPr="00392613">
        <w:rPr>
          <w:rFonts w:eastAsia="Times New Roman"/>
          <w:i/>
        </w:rPr>
        <w:t>p</w:t>
      </w:r>
      <w:r w:rsidR="008D6BD4">
        <w:rPr>
          <w:rFonts w:eastAsia="Times New Roman"/>
        </w:rPr>
        <w:t xml:space="preserve"> </w:t>
      </w:r>
      <w:r w:rsidRPr="006D5969">
        <w:rPr>
          <w:rFonts w:eastAsia="Times New Roman"/>
        </w:rPr>
        <w:t>&gt;</w:t>
      </w:r>
      <w:r w:rsidR="008D6BD4">
        <w:rPr>
          <w:rFonts w:eastAsia="Times New Roman"/>
        </w:rPr>
        <w:t xml:space="preserve"> </w:t>
      </w:r>
      <w:r w:rsidRPr="006D5969">
        <w:rPr>
          <w:rFonts w:eastAsia="Times New Roman"/>
        </w:rPr>
        <w:t xml:space="preserve">.05. </w:t>
      </w:r>
    </w:p>
    <w:p w14:paraId="4030D9B9" w14:textId="6A4759F9" w:rsidR="006D5969" w:rsidRPr="006D5969" w:rsidRDefault="006D5969" w:rsidP="00D85592">
      <w:pPr>
        <w:spacing w:line="480" w:lineRule="auto"/>
        <w:rPr>
          <w:rFonts w:eastAsia="Times New Roman"/>
        </w:rPr>
      </w:pPr>
      <w:r w:rsidRPr="006D5969">
        <w:rPr>
          <w:rFonts w:eastAsia="Times New Roman"/>
        </w:rPr>
        <w:t>3. In S</w:t>
      </w:r>
      <w:r w:rsidR="00D85592">
        <w:rPr>
          <w:rFonts w:eastAsia="Times New Roman"/>
        </w:rPr>
        <w:t>tudy 7</w:t>
      </w:r>
      <w:r w:rsidR="008D6BD4">
        <w:rPr>
          <w:rFonts w:eastAsia="Times New Roman"/>
        </w:rPr>
        <w:t xml:space="preserve">, </w:t>
      </w:r>
      <w:r w:rsidRPr="006D5969">
        <w:rPr>
          <w:rFonts w:eastAsia="Times New Roman"/>
        </w:rPr>
        <w:t xml:space="preserve">we cannot reject </w:t>
      </w:r>
      <w:r w:rsidR="008D6BD4" w:rsidRPr="006D5969">
        <w:rPr>
          <w:rFonts w:eastAsia="Times New Roman"/>
        </w:rPr>
        <w:t>the model testing the equivalence of model structure</w:t>
      </w:r>
      <w:r w:rsidRPr="006D5969">
        <w:rPr>
          <w:rFonts w:eastAsia="Times New Roman"/>
        </w:rPr>
        <w:t xml:space="preserve">. The Global Goodness of Fit Statistics were: </w:t>
      </w:r>
      <w:proofErr w:type="spellStart"/>
      <w:r w:rsidRPr="006D5969">
        <w:rPr>
          <w:rFonts w:eastAsia="Times New Roman"/>
        </w:rPr>
        <w:t>df</w:t>
      </w:r>
      <w:proofErr w:type="spellEnd"/>
      <w:r w:rsidRPr="006D5969">
        <w:rPr>
          <w:rFonts w:eastAsia="Times New Roman"/>
        </w:rPr>
        <w:t xml:space="preserve"> = 1234; Chi-Square = 2847.38 (</w:t>
      </w:r>
      <w:r w:rsidR="008D6BD4" w:rsidRPr="00392613">
        <w:rPr>
          <w:rFonts w:eastAsia="Times New Roman"/>
          <w:i/>
        </w:rPr>
        <w:t>p</w:t>
      </w:r>
      <w:r w:rsidRPr="006D5969">
        <w:rPr>
          <w:rFonts w:eastAsia="Times New Roman"/>
        </w:rPr>
        <w:t xml:space="preserve"> </w:t>
      </w:r>
      <w:r w:rsidR="008D6BD4">
        <w:rPr>
          <w:rFonts w:eastAsia="Times New Roman"/>
        </w:rPr>
        <w:t>&lt;</w:t>
      </w:r>
      <w:r w:rsidRPr="006D5969">
        <w:rPr>
          <w:rFonts w:eastAsia="Times New Roman"/>
        </w:rPr>
        <w:t xml:space="preserve"> .0</w:t>
      </w:r>
      <w:r w:rsidR="008D6BD4">
        <w:rPr>
          <w:rFonts w:eastAsia="Times New Roman"/>
        </w:rPr>
        <w:t>01</w:t>
      </w:r>
      <w:r w:rsidRPr="006D5969">
        <w:rPr>
          <w:rFonts w:eastAsia="Times New Roman"/>
        </w:rPr>
        <w:t xml:space="preserve">); RMSEA = 0.08; NNFI = 0.96; CFI = 0.97; SRMR = 0.11. For the test of the equality of the second-order loadings </w:t>
      </w:r>
      <w:r w:rsidRPr="006D5969">
        <w:rPr>
          <w:rFonts w:eastAsia="Times New Roman"/>
        </w:rPr>
        <w:lastRenderedPageBreak/>
        <w:t xml:space="preserve">(betas), the chi-square difference = 38.71, 9 </w:t>
      </w:r>
      <w:proofErr w:type="spellStart"/>
      <w:r w:rsidRPr="006D5969">
        <w:rPr>
          <w:rFonts w:eastAsia="Times New Roman"/>
        </w:rPr>
        <w:t>df</w:t>
      </w:r>
      <w:proofErr w:type="spellEnd"/>
      <w:r w:rsidRPr="006D5969">
        <w:rPr>
          <w:rFonts w:eastAsia="Times New Roman"/>
        </w:rPr>
        <w:t xml:space="preserve">, </w:t>
      </w:r>
      <w:r w:rsidRPr="00392613">
        <w:rPr>
          <w:rFonts w:eastAsia="Times New Roman"/>
          <w:i/>
        </w:rPr>
        <w:t>p</w:t>
      </w:r>
      <w:r w:rsidR="008D6BD4">
        <w:rPr>
          <w:rFonts w:eastAsia="Times New Roman"/>
        </w:rPr>
        <w:t xml:space="preserve"> &lt; </w:t>
      </w:r>
      <w:r w:rsidRPr="006D5969">
        <w:rPr>
          <w:rFonts w:eastAsia="Times New Roman"/>
        </w:rPr>
        <w:t>.00</w:t>
      </w:r>
      <w:r w:rsidR="008D6BD4">
        <w:rPr>
          <w:rFonts w:eastAsia="Times New Roman"/>
        </w:rPr>
        <w:t>1</w:t>
      </w:r>
      <w:r w:rsidRPr="006D5969">
        <w:rPr>
          <w:rFonts w:eastAsia="Times New Roman"/>
        </w:rPr>
        <w:t xml:space="preserve">, which means we have to reject the hypothesis that all </w:t>
      </w:r>
      <w:proofErr w:type="spellStart"/>
      <w:r w:rsidRPr="006D5969">
        <w:rPr>
          <w:rFonts w:eastAsia="Times New Roman"/>
        </w:rPr>
        <w:t>betas</w:t>
      </w:r>
      <w:proofErr w:type="spellEnd"/>
      <w:r w:rsidRPr="006D5969">
        <w:rPr>
          <w:rFonts w:eastAsia="Times New Roman"/>
        </w:rPr>
        <w:t xml:space="preserve"> are equal. Further testing revealed that the three betas that were statistically unequal were beta (5,2) of the energetic factor (.85 vs. .78 standardized), beta (11,1) of the popular (.87 vs. .58), and (12,1) of the symbolic factors (.73 vs. .52). With these allowed to be unequal, the chi-square difference test with 6 </w:t>
      </w:r>
      <w:proofErr w:type="spellStart"/>
      <w:r w:rsidRPr="006D5969">
        <w:rPr>
          <w:rFonts w:eastAsia="Times New Roman"/>
        </w:rPr>
        <w:t>df</w:t>
      </w:r>
      <w:proofErr w:type="spellEnd"/>
      <w:r w:rsidRPr="006D5969">
        <w:rPr>
          <w:rFonts w:eastAsia="Times New Roman"/>
        </w:rPr>
        <w:t xml:space="preserve"> = 7.70,</w:t>
      </w:r>
      <w:r w:rsidRPr="00392613">
        <w:rPr>
          <w:rFonts w:eastAsia="Times New Roman"/>
          <w:i/>
        </w:rPr>
        <w:t xml:space="preserve"> p</w:t>
      </w:r>
      <w:r w:rsidR="008D6BD4">
        <w:rPr>
          <w:rFonts w:eastAsia="Times New Roman"/>
        </w:rPr>
        <w:t xml:space="preserve"> </w:t>
      </w:r>
      <w:r w:rsidRPr="006D5969">
        <w:rPr>
          <w:rFonts w:eastAsia="Times New Roman"/>
        </w:rPr>
        <w:t>&gt;</w:t>
      </w:r>
      <w:r w:rsidR="008D6BD4">
        <w:rPr>
          <w:rFonts w:eastAsia="Times New Roman"/>
        </w:rPr>
        <w:t xml:space="preserve"> </w:t>
      </w:r>
      <w:r w:rsidRPr="006D5969">
        <w:rPr>
          <w:rFonts w:eastAsia="Times New Roman"/>
        </w:rPr>
        <w:t xml:space="preserve">.26. The test for equality of all lambdas for cool and non-cool (the first-order loadings) showed that we cannot reject this hypothesis (chi-square difference=33.92 with 27 </w:t>
      </w:r>
      <w:proofErr w:type="spellStart"/>
      <w:r w:rsidRPr="006D5969">
        <w:rPr>
          <w:rFonts w:eastAsia="Times New Roman"/>
        </w:rPr>
        <w:t>df</w:t>
      </w:r>
      <w:proofErr w:type="spellEnd"/>
      <w:r w:rsidRPr="006D5969">
        <w:rPr>
          <w:rFonts w:eastAsia="Times New Roman"/>
        </w:rPr>
        <w:t xml:space="preserve">, </w:t>
      </w:r>
      <w:r w:rsidRPr="00392613">
        <w:rPr>
          <w:rFonts w:eastAsia="Times New Roman"/>
          <w:i/>
        </w:rPr>
        <w:t>p</w:t>
      </w:r>
      <w:r w:rsidR="008D6BD4">
        <w:rPr>
          <w:rFonts w:eastAsia="Times New Roman"/>
        </w:rPr>
        <w:t xml:space="preserve"> </w:t>
      </w:r>
      <w:r w:rsidRPr="006D5969">
        <w:rPr>
          <w:rFonts w:eastAsia="Times New Roman"/>
        </w:rPr>
        <w:t>&gt;</w:t>
      </w:r>
      <w:r w:rsidR="008D6BD4">
        <w:rPr>
          <w:rFonts w:eastAsia="Times New Roman"/>
        </w:rPr>
        <w:t xml:space="preserve"> </w:t>
      </w:r>
      <w:r w:rsidRPr="006D5969">
        <w:rPr>
          <w:rFonts w:eastAsia="Times New Roman"/>
        </w:rPr>
        <w:t xml:space="preserve">.16), which means that all first-order loadings are now equal across cool and non-cool brands. </w:t>
      </w:r>
    </w:p>
    <w:p w14:paraId="1C3BDFE8" w14:textId="7985BBE2" w:rsidR="000B38A5" w:rsidRDefault="006D5969" w:rsidP="00847620">
      <w:pPr>
        <w:spacing w:line="480" w:lineRule="auto"/>
        <w:ind w:firstLine="720"/>
        <w:rPr>
          <w:rFonts w:eastAsia="Times New Roman"/>
        </w:rPr>
      </w:pPr>
      <w:r w:rsidRPr="006D5969">
        <w:rPr>
          <w:rFonts w:eastAsia="Times New Roman"/>
        </w:rPr>
        <w:t xml:space="preserve">The </w:t>
      </w:r>
      <w:r w:rsidR="00D85592">
        <w:rPr>
          <w:rFonts w:eastAsia="Times New Roman"/>
        </w:rPr>
        <w:t xml:space="preserve">overall conclusion </w:t>
      </w:r>
      <w:r w:rsidRPr="006D5969">
        <w:rPr>
          <w:rFonts w:eastAsia="Times New Roman"/>
        </w:rPr>
        <w:t>is that</w:t>
      </w:r>
      <w:r w:rsidR="008D6BD4" w:rsidRPr="008D6BD4">
        <w:rPr>
          <w:rFonts w:eastAsia="Times New Roman"/>
        </w:rPr>
        <w:t xml:space="preserve"> </w:t>
      </w:r>
      <w:r w:rsidR="008D6BD4" w:rsidRPr="006D5969">
        <w:rPr>
          <w:rFonts w:eastAsia="Times New Roman"/>
        </w:rPr>
        <w:t>in the vast majority of cases</w:t>
      </w:r>
      <w:r w:rsidRPr="006D5969">
        <w:rPr>
          <w:rFonts w:eastAsia="Times New Roman"/>
        </w:rPr>
        <w:t xml:space="preserve"> the factor loadings and structural coefficients are statistically equal across cool and non-cool brands. When they are not equal, there still are items on those factors that are equal, and at the same time the unequal loadings are usually quite close in a practical sense.</w:t>
      </w:r>
    </w:p>
    <w:p w14:paraId="49A226F0" w14:textId="77777777" w:rsidR="00A84A68" w:rsidRDefault="00A84A68" w:rsidP="00847620">
      <w:pPr>
        <w:spacing w:line="480" w:lineRule="auto"/>
        <w:ind w:firstLine="720"/>
      </w:pPr>
    </w:p>
    <w:p w14:paraId="4FAD98DC" w14:textId="77777777" w:rsidR="00672582" w:rsidRDefault="00672582">
      <w:pPr>
        <w:rPr>
          <w:b/>
        </w:rPr>
      </w:pPr>
      <w:r>
        <w:rPr>
          <w:b/>
        </w:rPr>
        <w:br w:type="page"/>
      </w:r>
    </w:p>
    <w:p w14:paraId="732EB800" w14:textId="797C750F" w:rsidR="00D76F3E" w:rsidRDefault="001972A4" w:rsidP="000B38A5">
      <w:pPr>
        <w:spacing w:line="480" w:lineRule="auto"/>
        <w:jc w:val="center"/>
        <w:rPr>
          <w:b/>
        </w:rPr>
      </w:pPr>
      <w:r w:rsidRPr="000B38A5">
        <w:rPr>
          <w:b/>
        </w:rPr>
        <w:lastRenderedPageBreak/>
        <w:t>WE</w:t>
      </w:r>
      <w:r>
        <w:rPr>
          <w:b/>
        </w:rPr>
        <w:t>B APPENDIX F</w:t>
      </w:r>
      <w:r w:rsidRPr="000B38A5">
        <w:rPr>
          <w:b/>
        </w:rPr>
        <w:t xml:space="preserve">: </w:t>
      </w:r>
      <w:r>
        <w:rPr>
          <w:b/>
        </w:rPr>
        <w:t>TESTING FOR DISCRIMINANT VALIDITY</w:t>
      </w:r>
    </w:p>
    <w:p w14:paraId="62D0475A" w14:textId="5C7D6692" w:rsidR="00D76F3E" w:rsidRDefault="00D76F3E" w:rsidP="00D76F3E">
      <w:pPr>
        <w:widowControl w:val="0"/>
        <w:spacing w:line="480" w:lineRule="auto"/>
        <w:ind w:firstLine="720"/>
        <w:rPr>
          <w:rFonts w:eastAsia="Calibri"/>
        </w:rPr>
      </w:pPr>
      <w:r w:rsidRPr="00590185">
        <w:rPr>
          <w:rFonts w:eastAsia="Calibri"/>
        </w:rPr>
        <w:t>We tested discriminant validity in</w:t>
      </w:r>
      <w:r>
        <w:rPr>
          <w:rFonts w:eastAsia="Calibri"/>
        </w:rPr>
        <w:t xml:space="preserve"> Studies 5-8 by estimating the </w:t>
      </w:r>
      <w:proofErr w:type="spellStart"/>
      <w:r>
        <w:rPr>
          <w:rFonts w:eastAsia="Calibri"/>
        </w:rPr>
        <w:t>disattenuated</w:t>
      </w:r>
      <w:proofErr w:type="spellEnd"/>
      <w:r>
        <w:rPr>
          <w:rFonts w:eastAsia="Calibri"/>
        </w:rPr>
        <w:t>, latent, psi</w:t>
      </w:r>
      <w:r w:rsidRPr="00590185">
        <w:rPr>
          <w:rFonts w:eastAsia="Calibri"/>
        </w:rPr>
        <w:t xml:space="preserve"> correlations between multiple pairs of variables to test if the 95% confidence intervals of these fell significantly below 1.0 in all pairs (</w:t>
      </w:r>
      <w:proofErr w:type="spellStart"/>
      <w:r w:rsidRPr="00590185">
        <w:rPr>
          <w:rFonts w:eastAsia="Calibri"/>
        </w:rPr>
        <w:t>Bagozzi</w:t>
      </w:r>
      <w:proofErr w:type="spellEnd"/>
      <w:r w:rsidRPr="00590185">
        <w:rPr>
          <w:rFonts w:eastAsia="Calibri"/>
        </w:rPr>
        <w:t xml:space="preserve"> and Yi 2012). </w:t>
      </w:r>
    </w:p>
    <w:p w14:paraId="6B4E38FC" w14:textId="00E5C51B" w:rsidR="00D76F3E" w:rsidRPr="007663B2" w:rsidRDefault="00D76F3E" w:rsidP="00D76F3E">
      <w:pPr>
        <w:widowControl w:val="0"/>
        <w:spacing w:line="480" w:lineRule="auto"/>
        <w:ind w:firstLine="720"/>
        <w:rPr>
          <w:rFonts w:eastAsia="Calibri"/>
        </w:rPr>
      </w:pPr>
      <w:r w:rsidRPr="00590185">
        <w:rPr>
          <w:rFonts w:eastAsia="Calibri"/>
          <w:i/>
        </w:rPr>
        <w:t>Brand Coolness and Brand Attitudes.</w:t>
      </w:r>
      <w:r>
        <w:rPr>
          <w:rFonts w:eastAsia="Calibri"/>
        </w:rPr>
        <w:t xml:space="preserve"> </w:t>
      </w:r>
      <w:r w:rsidRPr="00590185">
        <w:rPr>
          <w:rFonts w:eastAsia="Calibri"/>
        </w:rPr>
        <w:t>We found</w:t>
      </w:r>
      <w:r>
        <w:rPr>
          <w:rFonts w:eastAsia="Calibri"/>
        </w:rPr>
        <w:t xml:space="preserve"> in Study 5 </w:t>
      </w:r>
      <w:r w:rsidRPr="00590185">
        <w:rPr>
          <w:rFonts w:eastAsia="Calibri"/>
        </w:rPr>
        <w:t xml:space="preserve">that the relations between </w:t>
      </w:r>
      <w:r>
        <w:rPr>
          <w:rFonts w:eastAsia="Calibri"/>
        </w:rPr>
        <w:t xml:space="preserve">higher-order </w:t>
      </w:r>
      <w:r w:rsidRPr="00590185">
        <w:rPr>
          <w:rFonts w:eastAsia="Calibri"/>
        </w:rPr>
        <w:t>brand coolness and attitude valence,</w:t>
      </w:r>
      <w:r w:rsidR="00503784">
        <w:rPr>
          <w:rFonts w:eastAsia="Calibri"/>
        </w:rPr>
        <w:t xml:space="preserve"> while high and significant (.64 for Cool, .76</w:t>
      </w:r>
      <w:r w:rsidRPr="00590185">
        <w:rPr>
          <w:rFonts w:eastAsia="Calibri"/>
        </w:rPr>
        <w:t xml:space="preserve"> for Not Cool) are not so high as to threaten the discriminant validity between these two constructs. Second, in no case were the correlations between any of the individual coolness components, and brand attitudes, higher than 0.63, and all were significantly below 1.0. </w:t>
      </w:r>
      <w:r w:rsidRPr="007663B2">
        <w:rPr>
          <w:rFonts w:eastAsia="Calibri"/>
        </w:rPr>
        <w:t xml:space="preserve">In Study 7, HOBC correlates 0.56 (.06) and 0.40 (.07) with brand attitudes. In Study 8 the phi of HOBC with </w:t>
      </w:r>
      <w:r w:rsidR="00A5346F">
        <w:rPr>
          <w:rFonts w:eastAsia="Calibri"/>
        </w:rPr>
        <w:t xml:space="preserve">brand attitudes </w:t>
      </w:r>
      <w:r>
        <w:rPr>
          <w:rFonts w:eastAsia="Calibri"/>
        </w:rPr>
        <w:t>was</w:t>
      </w:r>
      <w:r w:rsidRPr="007663B2">
        <w:rPr>
          <w:rFonts w:eastAsia="Calibri"/>
        </w:rPr>
        <w:t xml:space="preserve"> .74</w:t>
      </w:r>
      <w:r w:rsidR="00DC6967">
        <w:rPr>
          <w:rFonts w:eastAsia="Calibri"/>
        </w:rPr>
        <w:t xml:space="preserve"> </w:t>
      </w:r>
      <w:r w:rsidRPr="007663B2">
        <w:rPr>
          <w:rFonts w:eastAsia="Calibri"/>
        </w:rPr>
        <w:t xml:space="preserve">(.04), pooled across the 3 types of brands (niche cool, mass cool, non-cool). </w:t>
      </w:r>
    </w:p>
    <w:p w14:paraId="32ED0DF7" w14:textId="35849910" w:rsidR="00D76F3E" w:rsidRPr="007663B2" w:rsidRDefault="00D76F3E" w:rsidP="00D76F3E">
      <w:pPr>
        <w:widowControl w:val="0"/>
        <w:spacing w:line="480" w:lineRule="auto"/>
        <w:ind w:firstLine="720"/>
        <w:rPr>
          <w:rFonts w:eastAsia="Calibri"/>
        </w:rPr>
      </w:pPr>
      <w:r>
        <w:rPr>
          <w:rFonts w:eastAsia="Calibri"/>
          <w:i/>
        </w:rPr>
        <w:t xml:space="preserve">Brand Coolness and Brand Love, Self-Brand Connections, etc. </w:t>
      </w:r>
      <w:r w:rsidRPr="007663B2">
        <w:rPr>
          <w:rFonts w:eastAsia="Calibri"/>
        </w:rPr>
        <w:t>I</w:t>
      </w:r>
      <w:r>
        <w:rPr>
          <w:rFonts w:eastAsia="Calibri"/>
        </w:rPr>
        <w:t xml:space="preserve">n Study 5, </w:t>
      </w:r>
      <w:r w:rsidRPr="00590185">
        <w:rPr>
          <w:rFonts w:eastAsia="Calibri"/>
        </w:rPr>
        <w:t>estimates of the psi correlations (a) across the brand coolness components, (b) between them and each of the dependent variables (</w:t>
      </w:r>
      <w:r>
        <w:rPr>
          <w:rFonts w:eastAsia="Calibri"/>
        </w:rPr>
        <w:t xml:space="preserve">brand love, </w:t>
      </w:r>
      <w:r w:rsidRPr="00590185">
        <w:rPr>
          <w:rFonts w:eastAsia="Calibri"/>
        </w:rPr>
        <w:t xml:space="preserve">self-brand connections, word of mouth, willingness to pay, delight/affect, satisfaction, and pride), and (c) among all these dependent variables, showed all of them (for both the cool and non-cool brand samples) to be 0.86 or below (most between .35 and .65), with the 95% confidence intervals significantly below 1.0 in all pairs, establishing discriminant validity between brand coolness and these other constructs. </w:t>
      </w:r>
      <w:r w:rsidRPr="007663B2">
        <w:rPr>
          <w:rFonts w:eastAsia="Calibri"/>
        </w:rPr>
        <w:t>In Study 6, these phi’s between HOBC and BL are .44(.05) and .76(.03), and with SBC .64(.04) and .76(.03), for cool and non-cool brands respectively. The phi between</w:t>
      </w:r>
      <w:r w:rsidR="00DC6967">
        <w:rPr>
          <w:rFonts w:eastAsia="Calibri"/>
        </w:rPr>
        <w:t xml:space="preserve"> BL and SBC ranges from .53-.87</w:t>
      </w:r>
      <w:r w:rsidRPr="007663B2">
        <w:rPr>
          <w:rFonts w:eastAsia="Calibri"/>
        </w:rPr>
        <w:t>(.05).</w:t>
      </w:r>
      <w:r>
        <w:rPr>
          <w:rFonts w:eastAsia="Calibri"/>
        </w:rPr>
        <w:t xml:space="preserve"> </w:t>
      </w:r>
      <w:r w:rsidR="00DC6967">
        <w:rPr>
          <w:rFonts w:eastAsia="Calibri"/>
        </w:rPr>
        <w:t>In Study 7</w:t>
      </w:r>
      <w:r w:rsidRPr="007663B2">
        <w:rPr>
          <w:rFonts w:eastAsia="Calibri"/>
        </w:rPr>
        <w:t>, the phi’s of HOBC and BL for cool and non-cool brands are .59(.06) and .42(.07), and with SBC .59(.05) and .50(.06). BL and SBC correlate .76-.79 (.04) with each other in these two samples. In Study 8 the phi’s of HOBC with BL</w:t>
      </w:r>
      <w:r>
        <w:rPr>
          <w:rFonts w:eastAsia="Calibri"/>
        </w:rPr>
        <w:t xml:space="preserve"> and</w:t>
      </w:r>
      <w:r w:rsidRPr="007663B2">
        <w:rPr>
          <w:rFonts w:eastAsia="Calibri"/>
        </w:rPr>
        <w:t xml:space="preserve"> SBC are .84(.03)</w:t>
      </w:r>
      <w:r>
        <w:rPr>
          <w:rFonts w:eastAsia="Calibri"/>
        </w:rPr>
        <w:t xml:space="preserve"> and</w:t>
      </w:r>
      <w:r w:rsidRPr="007663B2">
        <w:rPr>
          <w:rFonts w:eastAsia="Calibri"/>
        </w:rPr>
        <w:t xml:space="preserve"> .80(.04), pooled </w:t>
      </w:r>
      <w:r w:rsidRPr="007663B2">
        <w:rPr>
          <w:rFonts w:eastAsia="Calibri"/>
        </w:rPr>
        <w:lastRenderedPageBreak/>
        <w:t xml:space="preserve">across the 3 types of brands (niche cool, mass cool, non-cool). </w:t>
      </w:r>
      <w:r w:rsidR="00A5346F" w:rsidRPr="00A5346F">
        <w:rPr>
          <w:rFonts w:eastAsia="Calibri"/>
        </w:rPr>
        <w:t xml:space="preserve">Thus, discriminant validity obtains in each pair tested. While some of these </w:t>
      </w:r>
      <w:proofErr w:type="spellStart"/>
      <w:r w:rsidR="00A5346F" w:rsidRPr="00A5346F">
        <w:rPr>
          <w:rFonts w:eastAsia="Calibri"/>
        </w:rPr>
        <w:t>disattenuated</w:t>
      </w:r>
      <w:proofErr w:type="spellEnd"/>
      <w:r w:rsidR="00A5346F" w:rsidRPr="00A5346F">
        <w:rPr>
          <w:rFonts w:eastAsia="Calibri"/>
        </w:rPr>
        <w:t xml:space="preserve"> correlations are high, it should be remembered that such coefficients are usually noticeably higher than uncorrected Pearson correlations using manifest scales: an 0.8 phi might be equivalent to a Pearson correlation of 0.6, for example. Importantly, though these </w:t>
      </w:r>
      <w:proofErr w:type="spellStart"/>
      <w:r w:rsidR="00A5346F" w:rsidRPr="00A5346F">
        <w:rPr>
          <w:rFonts w:eastAsia="Calibri"/>
        </w:rPr>
        <w:t>disattenuated</w:t>
      </w:r>
      <w:proofErr w:type="spellEnd"/>
      <w:r w:rsidR="00A5346F" w:rsidRPr="00A5346F">
        <w:rPr>
          <w:rFonts w:eastAsia="Calibri"/>
        </w:rPr>
        <w:t xml:space="preserve"> correlations between HOBC and BL are usually around 0.6 at this </w:t>
      </w:r>
      <w:proofErr w:type="spellStart"/>
      <w:r w:rsidR="00A5346F" w:rsidRPr="00A5346F">
        <w:rPr>
          <w:rFonts w:eastAsia="Calibri"/>
        </w:rPr>
        <w:t>disattenuated</w:t>
      </w:r>
      <w:proofErr w:type="spellEnd"/>
      <w:r w:rsidR="00A5346F" w:rsidRPr="00A5346F">
        <w:rPr>
          <w:rFonts w:eastAsia="Calibri"/>
        </w:rPr>
        <w:t xml:space="preserve"> level, they are as distinct as BL and SBC – two constructs widely accepted as distinct – are from each other, often more so. </w:t>
      </w:r>
    </w:p>
    <w:p w14:paraId="4B3D7E4B" w14:textId="77777777" w:rsidR="00D76F3E" w:rsidRPr="00590185" w:rsidRDefault="00D76F3E" w:rsidP="00D76F3E">
      <w:pPr>
        <w:widowControl w:val="0"/>
        <w:spacing w:line="480" w:lineRule="auto"/>
        <w:ind w:firstLine="720"/>
        <w:rPr>
          <w:rFonts w:eastAsia="Calibri"/>
        </w:rPr>
      </w:pPr>
      <w:r>
        <w:rPr>
          <w:rFonts w:eastAsia="Calibri"/>
          <w:i/>
        </w:rPr>
        <w:t xml:space="preserve">Brand Coolness with Brand Personality. </w:t>
      </w:r>
      <w:r>
        <w:rPr>
          <w:rFonts w:eastAsia="Calibri"/>
        </w:rPr>
        <w:t xml:space="preserve">In Study 5, </w:t>
      </w:r>
      <w:r w:rsidRPr="00590185">
        <w:rPr>
          <w:rFonts w:eastAsia="Calibri"/>
        </w:rPr>
        <w:t xml:space="preserve">tests of discriminant validity were also conducted between each of the five individual brand personality correlates and three individual lower-order factors of brand coolness: energetic, original and high status. Each of these pairs of </w:t>
      </w:r>
      <w:proofErr w:type="spellStart"/>
      <w:r w:rsidRPr="00590185">
        <w:rPr>
          <w:rFonts w:eastAsia="Calibri"/>
        </w:rPr>
        <w:t>disattenuated</w:t>
      </w:r>
      <w:proofErr w:type="spellEnd"/>
      <w:r w:rsidRPr="00590185">
        <w:rPr>
          <w:rFonts w:eastAsia="Calibri"/>
        </w:rPr>
        <w:t xml:space="preserve"> correlations, for both the cool and not cool samples, were significantly below 1.0, and ranged from 0.47 to 0.81. Detailed results of these tests are available upon request.</w:t>
      </w:r>
      <w:r>
        <w:rPr>
          <w:rFonts w:eastAsia="Calibri"/>
        </w:rPr>
        <w:t xml:space="preserve"> In Study 7, we again </w:t>
      </w:r>
      <w:r w:rsidRPr="00590185">
        <w:rPr>
          <w:rFonts w:eastAsia="Calibri"/>
        </w:rPr>
        <w:t xml:space="preserve">estimated the </w:t>
      </w:r>
      <w:proofErr w:type="spellStart"/>
      <w:r w:rsidRPr="00590185">
        <w:rPr>
          <w:rFonts w:eastAsia="Calibri"/>
        </w:rPr>
        <w:t>disattenuated</w:t>
      </w:r>
      <w:proofErr w:type="spellEnd"/>
      <w:r w:rsidRPr="00590185">
        <w:rPr>
          <w:rFonts w:eastAsia="Calibri"/>
        </w:rPr>
        <w:t xml:space="preserve"> correlations (phis) in our data between the five brand personality dimensions and HOBC, separately for the cool and non-cool brands data</w:t>
      </w:r>
      <w:r>
        <w:rPr>
          <w:rFonts w:eastAsia="Calibri"/>
        </w:rPr>
        <w:t xml:space="preserve">. </w:t>
      </w:r>
      <w:r w:rsidRPr="00590185">
        <w:rPr>
          <w:rFonts w:eastAsia="Calibri"/>
        </w:rPr>
        <w:t xml:space="preserve">Each of these pairs of </w:t>
      </w:r>
      <w:proofErr w:type="spellStart"/>
      <w:r w:rsidRPr="00590185">
        <w:rPr>
          <w:rFonts w:eastAsia="Calibri"/>
        </w:rPr>
        <w:t>disattenuated</w:t>
      </w:r>
      <w:proofErr w:type="spellEnd"/>
      <w:r w:rsidRPr="00590185">
        <w:rPr>
          <w:rFonts w:eastAsia="Calibri"/>
        </w:rPr>
        <w:t xml:space="preserve"> correlations were significantly below 1.0, and ranged from 0.32 to 0.76 (cool brand sample) and .36 to .87 (non-cool brands sample). </w:t>
      </w:r>
    </w:p>
    <w:p w14:paraId="48FA59C8" w14:textId="77777777" w:rsidR="0012066E" w:rsidRDefault="0012066E">
      <w:pPr>
        <w:rPr>
          <w:b/>
        </w:rPr>
      </w:pPr>
      <w:r>
        <w:rPr>
          <w:b/>
        </w:rPr>
        <w:br w:type="page"/>
      </w:r>
    </w:p>
    <w:p w14:paraId="475317D6" w14:textId="4394DF01" w:rsidR="0012066E" w:rsidRDefault="0012066E" w:rsidP="0012066E">
      <w:r w:rsidRPr="0012066E">
        <w:rPr>
          <w:b/>
        </w:rPr>
        <w:lastRenderedPageBreak/>
        <w:t>TABLE F-1:</w:t>
      </w:r>
      <w:r>
        <w:t xml:space="preserve"> </w:t>
      </w:r>
      <w:r w:rsidR="00576658">
        <w:t>Discriminant validity tests using latent psi correlations (standard errors)</w:t>
      </w:r>
    </w:p>
    <w:p w14:paraId="59C63FD6" w14:textId="77777777" w:rsidR="0012066E" w:rsidRDefault="0012066E" w:rsidP="0012066E"/>
    <w:tbl>
      <w:tblPr>
        <w:tblStyle w:val="TableGrid"/>
        <w:tblW w:w="0" w:type="auto"/>
        <w:tblLayout w:type="fixed"/>
        <w:tblLook w:val="04A0" w:firstRow="1" w:lastRow="0" w:firstColumn="1" w:lastColumn="0" w:noHBand="0" w:noVBand="1"/>
      </w:tblPr>
      <w:tblGrid>
        <w:gridCol w:w="1705"/>
        <w:gridCol w:w="1008"/>
        <w:gridCol w:w="1008"/>
        <w:gridCol w:w="1008"/>
        <w:gridCol w:w="1008"/>
        <w:gridCol w:w="1008"/>
        <w:gridCol w:w="1008"/>
        <w:gridCol w:w="1008"/>
      </w:tblGrid>
      <w:tr w:rsidR="00576658" w:rsidRPr="00111B7E" w14:paraId="2C2D6105" w14:textId="77777777" w:rsidTr="00576658">
        <w:tc>
          <w:tcPr>
            <w:tcW w:w="1705" w:type="dxa"/>
            <w:vAlign w:val="center"/>
          </w:tcPr>
          <w:p w14:paraId="258BDF71" w14:textId="026688EE" w:rsidR="00576658" w:rsidRPr="00111B7E" w:rsidRDefault="00576658" w:rsidP="00576658">
            <w:pPr>
              <w:jc w:val="center"/>
            </w:pPr>
          </w:p>
        </w:tc>
        <w:tc>
          <w:tcPr>
            <w:tcW w:w="2016" w:type="dxa"/>
            <w:gridSpan w:val="2"/>
            <w:vAlign w:val="center"/>
          </w:tcPr>
          <w:p w14:paraId="7E2BD242" w14:textId="2212F02D" w:rsidR="00576658" w:rsidRPr="00111B7E" w:rsidRDefault="00576658" w:rsidP="00576658">
            <w:pPr>
              <w:jc w:val="center"/>
            </w:pPr>
            <w:r>
              <w:t xml:space="preserve">Study </w:t>
            </w:r>
            <w:r w:rsidRPr="00111B7E">
              <w:t>5</w:t>
            </w:r>
          </w:p>
        </w:tc>
        <w:tc>
          <w:tcPr>
            <w:tcW w:w="2016" w:type="dxa"/>
            <w:gridSpan w:val="2"/>
            <w:vAlign w:val="center"/>
          </w:tcPr>
          <w:p w14:paraId="70134A5E" w14:textId="4B94B228" w:rsidR="00576658" w:rsidRPr="00111B7E" w:rsidRDefault="00576658" w:rsidP="00576658">
            <w:pPr>
              <w:jc w:val="center"/>
            </w:pPr>
            <w:r>
              <w:t xml:space="preserve">Study </w:t>
            </w:r>
            <w:r w:rsidRPr="00111B7E">
              <w:t>6</w:t>
            </w:r>
          </w:p>
        </w:tc>
        <w:tc>
          <w:tcPr>
            <w:tcW w:w="2016" w:type="dxa"/>
            <w:gridSpan w:val="2"/>
            <w:vAlign w:val="center"/>
          </w:tcPr>
          <w:p w14:paraId="696D03ED" w14:textId="22839122" w:rsidR="00576658" w:rsidRPr="00111B7E" w:rsidRDefault="00576658" w:rsidP="00576658">
            <w:pPr>
              <w:jc w:val="center"/>
            </w:pPr>
            <w:r>
              <w:t xml:space="preserve">Study </w:t>
            </w:r>
            <w:r w:rsidRPr="00111B7E">
              <w:t>7</w:t>
            </w:r>
          </w:p>
        </w:tc>
        <w:tc>
          <w:tcPr>
            <w:tcW w:w="1008" w:type="dxa"/>
            <w:vAlign w:val="center"/>
          </w:tcPr>
          <w:p w14:paraId="163C8E57" w14:textId="2C638EB5" w:rsidR="00576658" w:rsidRPr="00111B7E" w:rsidRDefault="00576658" w:rsidP="00576658">
            <w:pPr>
              <w:jc w:val="center"/>
            </w:pPr>
            <w:r>
              <w:t xml:space="preserve">Study </w:t>
            </w:r>
            <w:r w:rsidRPr="00111B7E">
              <w:t>8</w:t>
            </w:r>
          </w:p>
        </w:tc>
      </w:tr>
      <w:tr w:rsidR="0012066E" w:rsidRPr="00111B7E" w14:paraId="25DD2855" w14:textId="77777777" w:rsidTr="00576658">
        <w:tc>
          <w:tcPr>
            <w:tcW w:w="1705" w:type="dxa"/>
            <w:vAlign w:val="center"/>
          </w:tcPr>
          <w:p w14:paraId="63EFC63F" w14:textId="77777777" w:rsidR="0012066E" w:rsidRPr="00111B7E" w:rsidRDefault="0012066E" w:rsidP="00576658">
            <w:pPr>
              <w:jc w:val="center"/>
            </w:pPr>
            <w:r w:rsidRPr="00111B7E">
              <w:t>Brand Sample:</w:t>
            </w:r>
          </w:p>
        </w:tc>
        <w:tc>
          <w:tcPr>
            <w:tcW w:w="1008" w:type="dxa"/>
            <w:vAlign w:val="center"/>
          </w:tcPr>
          <w:p w14:paraId="00953908" w14:textId="77777777" w:rsidR="0012066E" w:rsidRPr="00111B7E" w:rsidRDefault="0012066E" w:rsidP="00576658">
            <w:pPr>
              <w:jc w:val="center"/>
            </w:pPr>
            <w:r>
              <w:t>Cool</w:t>
            </w:r>
          </w:p>
        </w:tc>
        <w:tc>
          <w:tcPr>
            <w:tcW w:w="1008" w:type="dxa"/>
            <w:vAlign w:val="center"/>
          </w:tcPr>
          <w:p w14:paraId="77B988B9" w14:textId="77777777" w:rsidR="0012066E" w:rsidRPr="00111B7E" w:rsidRDefault="0012066E" w:rsidP="00576658">
            <w:pPr>
              <w:jc w:val="center"/>
            </w:pPr>
            <w:r>
              <w:t>Uncool</w:t>
            </w:r>
          </w:p>
        </w:tc>
        <w:tc>
          <w:tcPr>
            <w:tcW w:w="1008" w:type="dxa"/>
            <w:vAlign w:val="center"/>
          </w:tcPr>
          <w:p w14:paraId="23BF107B" w14:textId="77777777" w:rsidR="0012066E" w:rsidRPr="00111B7E" w:rsidRDefault="0012066E" w:rsidP="00576658">
            <w:pPr>
              <w:jc w:val="center"/>
            </w:pPr>
            <w:r>
              <w:t>Cool</w:t>
            </w:r>
          </w:p>
        </w:tc>
        <w:tc>
          <w:tcPr>
            <w:tcW w:w="1008" w:type="dxa"/>
            <w:vAlign w:val="center"/>
          </w:tcPr>
          <w:p w14:paraId="73E7F3A8" w14:textId="77777777" w:rsidR="0012066E" w:rsidRPr="00111B7E" w:rsidRDefault="0012066E" w:rsidP="00576658">
            <w:pPr>
              <w:jc w:val="center"/>
            </w:pPr>
            <w:r>
              <w:t>Uncool</w:t>
            </w:r>
          </w:p>
        </w:tc>
        <w:tc>
          <w:tcPr>
            <w:tcW w:w="1008" w:type="dxa"/>
            <w:vAlign w:val="center"/>
          </w:tcPr>
          <w:p w14:paraId="247B5DFB" w14:textId="77777777" w:rsidR="0012066E" w:rsidRPr="00111B7E" w:rsidRDefault="0012066E" w:rsidP="00576658">
            <w:pPr>
              <w:jc w:val="center"/>
            </w:pPr>
            <w:r>
              <w:t>Cool</w:t>
            </w:r>
          </w:p>
        </w:tc>
        <w:tc>
          <w:tcPr>
            <w:tcW w:w="1008" w:type="dxa"/>
            <w:vAlign w:val="center"/>
          </w:tcPr>
          <w:p w14:paraId="2BD13A08" w14:textId="77777777" w:rsidR="0012066E" w:rsidRPr="00111B7E" w:rsidRDefault="0012066E" w:rsidP="00576658">
            <w:pPr>
              <w:jc w:val="center"/>
            </w:pPr>
            <w:r>
              <w:t>Uncool</w:t>
            </w:r>
          </w:p>
        </w:tc>
        <w:tc>
          <w:tcPr>
            <w:tcW w:w="1008" w:type="dxa"/>
            <w:vAlign w:val="center"/>
          </w:tcPr>
          <w:p w14:paraId="14AC0233" w14:textId="77777777" w:rsidR="0012066E" w:rsidRPr="00111B7E" w:rsidRDefault="0012066E" w:rsidP="00576658">
            <w:pPr>
              <w:jc w:val="center"/>
            </w:pPr>
            <w:r>
              <w:t>Pooled</w:t>
            </w:r>
          </w:p>
        </w:tc>
      </w:tr>
      <w:tr w:rsidR="0012066E" w:rsidRPr="00111B7E" w14:paraId="4F82BD0B" w14:textId="77777777" w:rsidTr="00576658">
        <w:tc>
          <w:tcPr>
            <w:tcW w:w="1705" w:type="dxa"/>
            <w:vAlign w:val="center"/>
          </w:tcPr>
          <w:p w14:paraId="30611B7F" w14:textId="77777777" w:rsidR="0012066E" w:rsidRPr="00111B7E" w:rsidRDefault="0012066E" w:rsidP="00576658">
            <w:pPr>
              <w:jc w:val="center"/>
            </w:pPr>
            <w:r w:rsidRPr="00111B7E">
              <w:t>CONSTRUCT PAIR:</w:t>
            </w:r>
          </w:p>
        </w:tc>
        <w:tc>
          <w:tcPr>
            <w:tcW w:w="1008" w:type="dxa"/>
            <w:vAlign w:val="center"/>
          </w:tcPr>
          <w:p w14:paraId="1868B014" w14:textId="77777777" w:rsidR="0012066E" w:rsidRPr="00111B7E" w:rsidRDefault="0012066E" w:rsidP="00576658">
            <w:pPr>
              <w:jc w:val="center"/>
            </w:pPr>
          </w:p>
        </w:tc>
        <w:tc>
          <w:tcPr>
            <w:tcW w:w="1008" w:type="dxa"/>
            <w:vAlign w:val="center"/>
          </w:tcPr>
          <w:p w14:paraId="0337BA0C" w14:textId="77777777" w:rsidR="0012066E" w:rsidRPr="00111B7E" w:rsidRDefault="0012066E" w:rsidP="00576658">
            <w:pPr>
              <w:jc w:val="center"/>
            </w:pPr>
          </w:p>
        </w:tc>
        <w:tc>
          <w:tcPr>
            <w:tcW w:w="1008" w:type="dxa"/>
            <w:vAlign w:val="center"/>
          </w:tcPr>
          <w:p w14:paraId="0BE91C7A" w14:textId="77777777" w:rsidR="0012066E" w:rsidRPr="00111B7E" w:rsidRDefault="0012066E" w:rsidP="00576658">
            <w:pPr>
              <w:jc w:val="center"/>
            </w:pPr>
          </w:p>
        </w:tc>
        <w:tc>
          <w:tcPr>
            <w:tcW w:w="1008" w:type="dxa"/>
            <w:vAlign w:val="center"/>
          </w:tcPr>
          <w:p w14:paraId="08F63E0E" w14:textId="77777777" w:rsidR="0012066E" w:rsidRPr="00111B7E" w:rsidRDefault="0012066E" w:rsidP="00576658">
            <w:pPr>
              <w:jc w:val="center"/>
            </w:pPr>
          </w:p>
        </w:tc>
        <w:tc>
          <w:tcPr>
            <w:tcW w:w="1008" w:type="dxa"/>
            <w:vAlign w:val="center"/>
          </w:tcPr>
          <w:p w14:paraId="69B75F5D" w14:textId="77777777" w:rsidR="0012066E" w:rsidRPr="00111B7E" w:rsidRDefault="0012066E" w:rsidP="00576658">
            <w:pPr>
              <w:jc w:val="center"/>
            </w:pPr>
          </w:p>
        </w:tc>
        <w:tc>
          <w:tcPr>
            <w:tcW w:w="1008" w:type="dxa"/>
            <w:vAlign w:val="center"/>
          </w:tcPr>
          <w:p w14:paraId="3AD25DE3" w14:textId="77777777" w:rsidR="0012066E" w:rsidRPr="00111B7E" w:rsidRDefault="0012066E" w:rsidP="00576658">
            <w:pPr>
              <w:jc w:val="center"/>
            </w:pPr>
          </w:p>
        </w:tc>
        <w:tc>
          <w:tcPr>
            <w:tcW w:w="1008" w:type="dxa"/>
            <w:vAlign w:val="center"/>
          </w:tcPr>
          <w:p w14:paraId="33689E04" w14:textId="77777777" w:rsidR="0012066E" w:rsidRPr="00111B7E" w:rsidRDefault="0012066E" w:rsidP="00576658">
            <w:pPr>
              <w:jc w:val="center"/>
            </w:pPr>
          </w:p>
        </w:tc>
      </w:tr>
      <w:tr w:rsidR="0012066E" w14:paraId="64CFD711" w14:textId="77777777" w:rsidTr="00576658">
        <w:tc>
          <w:tcPr>
            <w:tcW w:w="1705" w:type="dxa"/>
            <w:vAlign w:val="center"/>
          </w:tcPr>
          <w:p w14:paraId="659B34AC" w14:textId="77777777" w:rsidR="0012066E" w:rsidRPr="00111B7E" w:rsidRDefault="0012066E" w:rsidP="00576658">
            <w:pPr>
              <w:jc w:val="center"/>
            </w:pPr>
            <w:r w:rsidRPr="00111B7E">
              <w:t>Brand Coolness, Brand Attitudes</w:t>
            </w:r>
          </w:p>
        </w:tc>
        <w:tc>
          <w:tcPr>
            <w:tcW w:w="1008" w:type="dxa"/>
            <w:vAlign w:val="center"/>
          </w:tcPr>
          <w:p w14:paraId="0E4096FC" w14:textId="77777777" w:rsidR="0012066E" w:rsidRDefault="0012066E" w:rsidP="00576658">
            <w:pPr>
              <w:jc w:val="center"/>
            </w:pPr>
            <w:r>
              <w:t>.64 (.04)</w:t>
            </w:r>
          </w:p>
        </w:tc>
        <w:tc>
          <w:tcPr>
            <w:tcW w:w="1008" w:type="dxa"/>
            <w:vAlign w:val="center"/>
          </w:tcPr>
          <w:p w14:paraId="5EECF59F" w14:textId="77777777" w:rsidR="0012066E" w:rsidRDefault="0012066E" w:rsidP="00576658">
            <w:pPr>
              <w:jc w:val="center"/>
            </w:pPr>
            <w:r>
              <w:t>.76 (.02)</w:t>
            </w:r>
          </w:p>
        </w:tc>
        <w:tc>
          <w:tcPr>
            <w:tcW w:w="1008" w:type="dxa"/>
            <w:vAlign w:val="center"/>
          </w:tcPr>
          <w:p w14:paraId="4397B7D1" w14:textId="77777777" w:rsidR="0012066E" w:rsidRDefault="0012066E" w:rsidP="00576658">
            <w:pPr>
              <w:jc w:val="center"/>
            </w:pPr>
          </w:p>
        </w:tc>
        <w:tc>
          <w:tcPr>
            <w:tcW w:w="1008" w:type="dxa"/>
            <w:vAlign w:val="center"/>
          </w:tcPr>
          <w:p w14:paraId="2E73ABB6" w14:textId="77777777" w:rsidR="0012066E" w:rsidRDefault="0012066E" w:rsidP="00576658">
            <w:pPr>
              <w:jc w:val="center"/>
            </w:pPr>
          </w:p>
        </w:tc>
        <w:tc>
          <w:tcPr>
            <w:tcW w:w="1008" w:type="dxa"/>
            <w:vAlign w:val="center"/>
          </w:tcPr>
          <w:p w14:paraId="268F3657" w14:textId="77777777" w:rsidR="0012066E" w:rsidRDefault="0012066E" w:rsidP="00576658">
            <w:pPr>
              <w:jc w:val="center"/>
            </w:pPr>
            <w:r>
              <w:t>.56 (.06)</w:t>
            </w:r>
          </w:p>
        </w:tc>
        <w:tc>
          <w:tcPr>
            <w:tcW w:w="1008" w:type="dxa"/>
            <w:vAlign w:val="center"/>
          </w:tcPr>
          <w:p w14:paraId="5F247D8C" w14:textId="77777777" w:rsidR="0012066E" w:rsidRDefault="0012066E" w:rsidP="00576658">
            <w:pPr>
              <w:jc w:val="center"/>
            </w:pPr>
            <w:r>
              <w:t>.40 (.07)</w:t>
            </w:r>
          </w:p>
        </w:tc>
        <w:tc>
          <w:tcPr>
            <w:tcW w:w="1008" w:type="dxa"/>
            <w:vAlign w:val="center"/>
          </w:tcPr>
          <w:p w14:paraId="15F14AD0" w14:textId="77777777" w:rsidR="0012066E" w:rsidRDefault="0012066E" w:rsidP="00576658">
            <w:pPr>
              <w:jc w:val="center"/>
            </w:pPr>
            <w:r>
              <w:t>.74 (.04)</w:t>
            </w:r>
          </w:p>
        </w:tc>
      </w:tr>
      <w:tr w:rsidR="0012066E" w14:paraId="69ADBA7C" w14:textId="77777777" w:rsidTr="00576658">
        <w:tc>
          <w:tcPr>
            <w:tcW w:w="1705" w:type="dxa"/>
            <w:vAlign w:val="center"/>
          </w:tcPr>
          <w:p w14:paraId="147A8849" w14:textId="77777777" w:rsidR="0012066E" w:rsidRDefault="0012066E" w:rsidP="00576658">
            <w:pPr>
              <w:jc w:val="center"/>
            </w:pPr>
            <w:r>
              <w:t>Brand Coolness,</w:t>
            </w:r>
          </w:p>
          <w:p w14:paraId="3BCB1B95" w14:textId="77777777" w:rsidR="0012066E" w:rsidRPr="00111B7E" w:rsidRDefault="0012066E" w:rsidP="00576658">
            <w:pPr>
              <w:jc w:val="center"/>
            </w:pPr>
            <w:r>
              <w:t>Brand Love</w:t>
            </w:r>
          </w:p>
        </w:tc>
        <w:tc>
          <w:tcPr>
            <w:tcW w:w="1008" w:type="dxa"/>
            <w:vAlign w:val="center"/>
          </w:tcPr>
          <w:p w14:paraId="79EDEC68" w14:textId="77777777" w:rsidR="0012066E" w:rsidRDefault="0012066E" w:rsidP="00576658">
            <w:pPr>
              <w:jc w:val="center"/>
            </w:pPr>
            <w:r>
              <w:t>.62 (.04)</w:t>
            </w:r>
          </w:p>
        </w:tc>
        <w:tc>
          <w:tcPr>
            <w:tcW w:w="1008" w:type="dxa"/>
            <w:vAlign w:val="center"/>
          </w:tcPr>
          <w:p w14:paraId="37934459" w14:textId="77777777" w:rsidR="0012066E" w:rsidRDefault="0012066E" w:rsidP="00576658">
            <w:pPr>
              <w:jc w:val="center"/>
            </w:pPr>
            <w:r>
              <w:t>.76 (.02)</w:t>
            </w:r>
          </w:p>
        </w:tc>
        <w:tc>
          <w:tcPr>
            <w:tcW w:w="1008" w:type="dxa"/>
            <w:vAlign w:val="center"/>
          </w:tcPr>
          <w:p w14:paraId="27B1D9D5" w14:textId="77777777" w:rsidR="0012066E" w:rsidRDefault="0012066E" w:rsidP="00576658">
            <w:pPr>
              <w:jc w:val="center"/>
            </w:pPr>
            <w:r>
              <w:t>.44 (.05)</w:t>
            </w:r>
          </w:p>
        </w:tc>
        <w:tc>
          <w:tcPr>
            <w:tcW w:w="1008" w:type="dxa"/>
            <w:vAlign w:val="center"/>
          </w:tcPr>
          <w:p w14:paraId="6CFE8F80" w14:textId="77777777" w:rsidR="0012066E" w:rsidRDefault="0012066E" w:rsidP="00576658">
            <w:pPr>
              <w:jc w:val="center"/>
            </w:pPr>
            <w:r>
              <w:t>.76 (.03)</w:t>
            </w:r>
          </w:p>
        </w:tc>
        <w:tc>
          <w:tcPr>
            <w:tcW w:w="1008" w:type="dxa"/>
            <w:vAlign w:val="center"/>
          </w:tcPr>
          <w:p w14:paraId="7CD41A81" w14:textId="77777777" w:rsidR="0012066E" w:rsidRDefault="0012066E" w:rsidP="00576658">
            <w:pPr>
              <w:jc w:val="center"/>
            </w:pPr>
            <w:r>
              <w:t>.59 (.06)</w:t>
            </w:r>
          </w:p>
        </w:tc>
        <w:tc>
          <w:tcPr>
            <w:tcW w:w="1008" w:type="dxa"/>
            <w:vAlign w:val="center"/>
          </w:tcPr>
          <w:p w14:paraId="7009D48D" w14:textId="77777777" w:rsidR="0012066E" w:rsidRDefault="0012066E" w:rsidP="00576658">
            <w:pPr>
              <w:jc w:val="center"/>
            </w:pPr>
            <w:r>
              <w:t>.42 (.07)</w:t>
            </w:r>
          </w:p>
        </w:tc>
        <w:tc>
          <w:tcPr>
            <w:tcW w:w="1008" w:type="dxa"/>
            <w:vAlign w:val="center"/>
          </w:tcPr>
          <w:p w14:paraId="442C11A5" w14:textId="77777777" w:rsidR="0012066E" w:rsidRDefault="0012066E" w:rsidP="00576658">
            <w:pPr>
              <w:jc w:val="center"/>
            </w:pPr>
            <w:r>
              <w:t>.84 (.03)</w:t>
            </w:r>
          </w:p>
        </w:tc>
      </w:tr>
      <w:tr w:rsidR="0012066E" w14:paraId="34CEE039" w14:textId="77777777" w:rsidTr="00576658">
        <w:tc>
          <w:tcPr>
            <w:tcW w:w="1705" w:type="dxa"/>
            <w:vAlign w:val="center"/>
          </w:tcPr>
          <w:p w14:paraId="48D81531" w14:textId="77777777" w:rsidR="0012066E" w:rsidRDefault="0012066E" w:rsidP="00576658">
            <w:pPr>
              <w:jc w:val="center"/>
            </w:pPr>
            <w:r>
              <w:t>Brand Coolness,</w:t>
            </w:r>
          </w:p>
          <w:p w14:paraId="24B1D317" w14:textId="77777777" w:rsidR="0012066E" w:rsidRPr="00111B7E" w:rsidRDefault="0012066E" w:rsidP="00576658">
            <w:pPr>
              <w:jc w:val="center"/>
            </w:pPr>
            <w:r>
              <w:t>Self-Brand Con.</w:t>
            </w:r>
          </w:p>
        </w:tc>
        <w:tc>
          <w:tcPr>
            <w:tcW w:w="1008" w:type="dxa"/>
            <w:vAlign w:val="center"/>
          </w:tcPr>
          <w:p w14:paraId="54FBEE79" w14:textId="77777777" w:rsidR="0012066E" w:rsidRDefault="0012066E" w:rsidP="00576658">
            <w:pPr>
              <w:jc w:val="center"/>
            </w:pPr>
            <w:r>
              <w:t>.69 (.03)</w:t>
            </w:r>
          </w:p>
        </w:tc>
        <w:tc>
          <w:tcPr>
            <w:tcW w:w="1008" w:type="dxa"/>
            <w:vAlign w:val="center"/>
          </w:tcPr>
          <w:p w14:paraId="5FF87EFB" w14:textId="77777777" w:rsidR="0012066E" w:rsidRDefault="0012066E" w:rsidP="00576658">
            <w:pPr>
              <w:jc w:val="center"/>
            </w:pPr>
            <w:r>
              <w:t>.74 (.02)</w:t>
            </w:r>
          </w:p>
        </w:tc>
        <w:tc>
          <w:tcPr>
            <w:tcW w:w="1008" w:type="dxa"/>
            <w:vAlign w:val="center"/>
          </w:tcPr>
          <w:p w14:paraId="5B2C5A05" w14:textId="77777777" w:rsidR="0012066E" w:rsidRDefault="0012066E" w:rsidP="00576658">
            <w:pPr>
              <w:jc w:val="center"/>
            </w:pPr>
            <w:r>
              <w:t>.64 (.04)</w:t>
            </w:r>
          </w:p>
        </w:tc>
        <w:tc>
          <w:tcPr>
            <w:tcW w:w="1008" w:type="dxa"/>
            <w:vAlign w:val="center"/>
          </w:tcPr>
          <w:p w14:paraId="4F864ECD" w14:textId="77777777" w:rsidR="0012066E" w:rsidRDefault="0012066E" w:rsidP="00576658">
            <w:pPr>
              <w:jc w:val="center"/>
            </w:pPr>
            <w:r>
              <w:t>.76 (.03)</w:t>
            </w:r>
          </w:p>
        </w:tc>
        <w:tc>
          <w:tcPr>
            <w:tcW w:w="1008" w:type="dxa"/>
            <w:vAlign w:val="center"/>
          </w:tcPr>
          <w:p w14:paraId="6E89F845" w14:textId="77777777" w:rsidR="0012066E" w:rsidRDefault="0012066E" w:rsidP="00576658">
            <w:pPr>
              <w:jc w:val="center"/>
            </w:pPr>
            <w:r>
              <w:t>.59 (.05)</w:t>
            </w:r>
          </w:p>
        </w:tc>
        <w:tc>
          <w:tcPr>
            <w:tcW w:w="1008" w:type="dxa"/>
            <w:vAlign w:val="center"/>
          </w:tcPr>
          <w:p w14:paraId="3E065B30" w14:textId="77777777" w:rsidR="0012066E" w:rsidRDefault="0012066E" w:rsidP="00576658">
            <w:pPr>
              <w:jc w:val="center"/>
            </w:pPr>
            <w:r>
              <w:t>.50 (.06)</w:t>
            </w:r>
          </w:p>
        </w:tc>
        <w:tc>
          <w:tcPr>
            <w:tcW w:w="1008" w:type="dxa"/>
            <w:vAlign w:val="center"/>
          </w:tcPr>
          <w:p w14:paraId="14E51E7A" w14:textId="77777777" w:rsidR="0012066E" w:rsidRDefault="0012066E" w:rsidP="00576658">
            <w:pPr>
              <w:jc w:val="center"/>
            </w:pPr>
            <w:r>
              <w:t>.80 (.04)</w:t>
            </w:r>
          </w:p>
        </w:tc>
      </w:tr>
      <w:tr w:rsidR="0012066E" w14:paraId="4D47BAC9" w14:textId="77777777" w:rsidTr="00576658">
        <w:tc>
          <w:tcPr>
            <w:tcW w:w="1705" w:type="dxa"/>
            <w:vAlign w:val="center"/>
          </w:tcPr>
          <w:p w14:paraId="7F7CC37E" w14:textId="77777777" w:rsidR="0012066E" w:rsidRDefault="0012066E" w:rsidP="00576658">
            <w:pPr>
              <w:jc w:val="center"/>
            </w:pPr>
            <w:r>
              <w:t>Brand Love,</w:t>
            </w:r>
          </w:p>
          <w:p w14:paraId="7064C257" w14:textId="77777777" w:rsidR="0012066E" w:rsidRPr="00111B7E" w:rsidRDefault="0012066E" w:rsidP="00576658">
            <w:pPr>
              <w:jc w:val="center"/>
            </w:pPr>
            <w:r>
              <w:t>Self-Brand Con.</w:t>
            </w:r>
          </w:p>
        </w:tc>
        <w:tc>
          <w:tcPr>
            <w:tcW w:w="1008" w:type="dxa"/>
            <w:vAlign w:val="center"/>
          </w:tcPr>
          <w:p w14:paraId="64807053" w14:textId="77777777" w:rsidR="0012066E" w:rsidRDefault="0012066E" w:rsidP="00576658">
            <w:pPr>
              <w:jc w:val="center"/>
            </w:pPr>
            <w:r>
              <w:t>.66 (.03)</w:t>
            </w:r>
          </w:p>
        </w:tc>
        <w:tc>
          <w:tcPr>
            <w:tcW w:w="1008" w:type="dxa"/>
            <w:vAlign w:val="center"/>
          </w:tcPr>
          <w:p w14:paraId="2E620F92" w14:textId="77777777" w:rsidR="0012066E" w:rsidRDefault="0012066E" w:rsidP="00576658">
            <w:pPr>
              <w:jc w:val="center"/>
            </w:pPr>
            <w:r>
              <w:t>.83 (.01)</w:t>
            </w:r>
          </w:p>
        </w:tc>
        <w:tc>
          <w:tcPr>
            <w:tcW w:w="1008" w:type="dxa"/>
            <w:vAlign w:val="center"/>
          </w:tcPr>
          <w:p w14:paraId="02FC31B4" w14:textId="77777777" w:rsidR="0012066E" w:rsidRDefault="0012066E" w:rsidP="00576658">
            <w:pPr>
              <w:jc w:val="center"/>
            </w:pPr>
            <w:r>
              <w:t>.53 (.05)</w:t>
            </w:r>
          </w:p>
        </w:tc>
        <w:tc>
          <w:tcPr>
            <w:tcW w:w="1008" w:type="dxa"/>
            <w:vAlign w:val="center"/>
          </w:tcPr>
          <w:p w14:paraId="200B7BD1" w14:textId="77777777" w:rsidR="0012066E" w:rsidRDefault="0012066E" w:rsidP="00576658">
            <w:pPr>
              <w:jc w:val="center"/>
            </w:pPr>
            <w:r>
              <w:t>.87 (.02)</w:t>
            </w:r>
          </w:p>
        </w:tc>
        <w:tc>
          <w:tcPr>
            <w:tcW w:w="1008" w:type="dxa"/>
            <w:vAlign w:val="center"/>
          </w:tcPr>
          <w:p w14:paraId="7399C7F5" w14:textId="77777777" w:rsidR="0012066E" w:rsidRDefault="0012066E" w:rsidP="00576658">
            <w:pPr>
              <w:jc w:val="center"/>
            </w:pPr>
            <w:r>
              <w:t>.76 (.04)</w:t>
            </w:r>
          </w:p>
        </w:tc>
        <w:tc>
          <w:tcPr>
            <w:tcW w:w="1008" w:type="dxa"/>
            <w:vAlign w:val="center"/>
          </w:tcPr>
          <w:p w14:paraId="6D98FA56" w14:textId="77777777" w:rsidR="0012066E" w:rsidRDefault="0012066E" w:rsidP="00576658">
            <w:pPr>
              <w:jc w:val="center"/>
            </w:pPr>
            <w:r>
              <w:t>.79 (.04)</w:t>
            </w:r>
          </w:p>
        </w:tc>
        <w:tc>
          <w:tcPr>
            <w:tcW w:w="1008" w:type="dxa"/>
            <w:vAlign w:val="center"/>
          </w:tcPr>
          <w:p w14:paraId="20C8AAA8" w14:textId="77777777" w:rsidR="0012066E" w:rsidRDefault="0012066E" w:rsidP="00576658">
            <w:pPr>
              <w:jc w:val="center"/>
            </w:pPr>
          </w:p>
        </w:tc>
      </w:tr>
      <w:tr w:rsidR="0012066E" w14:paraId="23DAA830" w14:textId="77777777" w:rsidTr="00576658">
        <w:tc>
          <w:tcPr>
            <w:tcW w:w="1705" w:type="dxa"/>
            <w:vAlign w:val="center"/>
          </w:tcPr>
          <w:p w14:paraId="53D57CFF" w14:textId="77777777" w:rsidR="0012066E" w:rsidRPr="00111B7E" w:rsidRDefault="0012066E" w:rsidP="00576658">
            <w:pPr>
              <w:jc w:val="center"/>
            </w:pPr>
            <w:r>
              <w:t>Brand Coolness,</w:t>
            </w:r>
            <w:r>
              <w:br/>
              <w:t xml:space="preserve">BP: </w:t>
            </w:r>
            <w:proofErr w:type="spellStart"/>
            <w:r>
              <w:t>Sophisticatn</w:t>
            </w:r>
            <w:proofErr w:type="spellEnd"/>
          </w:p>
        </w:tc>
        <w:tc>
          <w:tcPr>
            <w:tcW w:w="1008" w:type="dxa"/>
            <w:vAlign w:val="center"/>
          </w:tcPr>
          <w:p w14:paraId="40292385" w14:textId="77777777" w:rsidR="0012066E" w:rsidRDefault="0012066E" w:rsidP="00576658">
            <w:pPr>
              <w:jc w:val="center"/>
            </w:pPr>
            <w:r>
              <w:t>.70 (.03)</w:t>
            </w:r>
          </w:p>
        </w:tc>
        <w:tc>
          <w:tcPr>
            <w:tcW w:w="1008" w:type="dxa"/>
            <w:vAlign w:val="center"/>
          </w:tcPr>
          <w:p w14:paraId="054479D7" w14:textId="77777777" w:rsidR="0012066E" w:rsidRDefault="0012066E" w:rsidP="00576658">
            <w:pPr>
              <w:jc w:val="center"/>
            </w:pPr>
            <w:r>
              <w:t>.83 (.02)</w:t>
            </w:r>
          </w:p>
        </w:tc>
        <w:tc>
          <w:tcPr>
            <w:tcW w:w="1008" w:type="dxa"/>
            <w:vAlign w:val="center"/>
          </w:tcPr>
          <w:p w14:paraId="2F02DC63" w14:textId="77777777" w:rsidR="0012066E" w:rsidRDefault="0012066E" w:rsidP="00576658">
            <w:pPr>
              <w:jc w:val="center"/>
            </w:pPr>
          </w:p>
        </w:tc>
        <w:tc>
          <w:tcPr>
            <w:tcW w:w="1008" w:type="dxa"/>
            <w:vAlign w:val="center"/>
          </w:tcPr>
          <w:p w14:paraId="1BCD8D0C" w14:textId="77777777" w:rsidR="0012066E" w:rsidRDefault="0012066E" w:rsidP="00576658">
            <w:pPr>
              <w:jc w:val="center"/>
            </w:pPr>
          </w:p>
        </w:tc>
        <w:tc>
          <w:tcPr>
            <w:tcW w:w="1008" w:type="dxa"/>
            <w:vAlign w:val="center"/>
          </w:tcPr>
          <w:p w14:paraId="37A8B8FC" w14:textId="77777777" w:rsidR="0012066E" w:rsidRDefault="0012066E" w:rsidP="00576658">
            <w:pPr>
              <w:jc w:val="center"/>
            </w:pPr>
          </w:p>
        </w:tc>
        <w:tc>
          <w:tcPr>
            <w:tcW w:w="1008" w:type="dxa"/>
            <w:vAlign w:val="center"/>
          </w:tcPr>
          <w:p w14:paraId="5ECD7B27" w14:textId="77777777" w:rsidR="0012066E" w:rsidRDefault="0012066E" w:rsidP="00576658">
            <w:pPr>
              <w:jc w:val="center"/>
            </w:pPr>
          </w:p>
        </w:tc>
        <w:tc>
          <w:tcPr>
            <w:tcW w:w="1008" w:type="dxa"/>
            <w:vAlign w:val="center"/>
          </w:tcPr>
          <w:p w14:paraId="0BFA7EAF" w14:textId="77777777" w:rsidR="0012066E" w:rsidRDefault="0012066E" w:rsidP="00576658">
            <w:pPr>
              <w:jc w:val="center"/>
            </w:pPr>
          </w:p>
        </w:tc>
      </w:tr>
      <w:tr w:rsidR="0012066E" w14:paraId="0FEEA848" w14:textId="77777777" w:rsidTr="00576658">
        <w:tc>
          <w:tcPr>
            <w:tcW w:w="1705" w:type="dxa"/>
            <w:vAlign w:val="center"/>
          </w:tcPr>
          <w:p w14:paraId="1672FE26" w14:textId="77777777" w:rsidR="0012066E" w:rsidRPr="00304F29" w:rsidRDefault="0012066E" w:rsidP="00576658">
            <w:pPr>
              <w:jc w:val="center"/>
            </w:pPr>
            <w:r w:rsidRPr="00304F29">
              <w:t>Brand Coolness,</w:t>
            </w:r>
          </w:p>
          <w:p w14:paraId="548CC0EF" w14:textId="77777777" w:rsidR="0012066E" w:rsidRDefault="0012066E" w:rsidP="00576658">
            <w:pPr>
              <w:jc w:val="center"/>
            </w:pPr>
            <w:r w:rsidRPr="00304F29">
              <w:t>BP: Ruggedness</w:t>
            </w:r>
          </w:p>
        </w:tc>
        <w:tc>
          <w:tcPr>
            <w:tcW w:w="1008" w:type="dxa"/>
            <w:vAlign w:val="center"/>
          </w:tcPr>
          <w:p w14:paraId="36D27574" w14:textId="77777777" w:rsidR="0012066E" w:rsidRDefault="0012066E" w:rsidP="00576658">
            <w:pPr>
              <w:jc w:val="center"/>
            </w:pPr>
            <w:r>
              <w:t>.70 (.03)</w:t>
            </w:r>
          </w:p>
        </w:tc>
        <w:tc>
          <w:tcPr>
            <w:tcW w:w="1008" w:type="dxa"/>
            <w:vAlign w:val="center"/>
          </w:tcPr>
          <w:p w14:paraId="42F0BACF" w14:textId="77777777" w:rsidR="0012066E" w:rsidRDefault="0012066E" w:rsidP="00576658">
            <w:pPr>
              <w:jc w:val="center"/>
            </w:pPr>
            <w:r>
              <w:t>.74 (.03)</w:t>
            </w:r>
          </w:p>
        </w:tc>
        <w:tc>
          <w:tcPr>
            <w:tcW w:w="1008" w:type="dxa"/>
            <w:vAlign w:val="center"/>
          </w:tcPr>
          <w:p w14:paraId="283B5E9C" w14:textId="77777777" w:rsidR="0012066E" w:rsidRDefault="0012066E" w:rsidP="00576658">
            <w:pPr>
              <w:jc w:val="center"/>
            </w:pPr>
          </w:p>
        </w:tc>
        <w:tc>
          <w:tcPr>
            <w:tcW w:w="1008" w:type="dxa"/>
            <w:vAlign w:val="center"/>
          </w:tcPr>
          <w:p w14:paraId="08A93E1F" w14:textId="77777777" w:rsidR="0012066E" w:rsidRDefault="0012066E" w:rsidP="00576658">
            <w:pPr>
              <w:jc w:val="center"/>
            </w:pPr>
          </w:p>
        </w:tc>
        <w:tc>
          <w:tcPr>
            <w:tcW w:w="1008" w:type="dxa"/>
            <w:vAlign w:val="center"/>
          </w:tcPr>
          <w:p w14:paraId="5FC0EE9F" w14:textId="77777777" w:rsidR="0012066E" w:rsidRDefault="0012066E" w:rsidP="00576658">
            <w:pPr>
              <w:jc w:val="center"/>
            </w:pPr>
          </w:p>
        </w:tc>
        <w:tc>
          <w:tcPr>
            <w:tcW w:w="1008" w:type="dxa"/>
            <w:vAlign w:val="center"/>
          </w:tcPr>
          <w:p w14:paraId="078F2EEB" w14:textId="77777777" w:rsidR="0012066E" w:rsidRDefault="0012066E" w:rsidP="00576658">
            <w:pPr>
              <w:jc w:val="center"/>
            </w:pPr>
          </w:p>
        </w:tc>
        <w:tc>
          <w:tcPr>
            <w:tcW w:w="1008" w:type="dxa"/>
            <w:vAlign w:val="center"/>
          </w:tcPr>
          <w:p w14:paraId="1B07A917" w14:textId="77777777" w:rsidR="0012066E" w:rsidRDefault="0012066E" w:rsidP="00576658">
            <w:pPr>
              <w:jc w:val="center"/>
            </w:pPr>
          </w:p>
        </w:tc>
      </w:tr>
      <w:tr w:rsidR="0012066E" w14:paraId="760ED16A" w14:textId="77777777" w:rsidTr="00576658">
        <w:tc>
          <w:tcPr>
            <w:tcW w:w="1705" w:type="dxa"/>
            <w:vAlign w:val="center"/>
          </w:tcPr>
          <w:p w14:paraId="51BA8C3A" w14:textId="77777777" w:rsidR="0012066E" w:rsidRDefault="0012066E" w:rsidP="00576658">
            <w:pPr>
              <w:jc w:val="center"/>
            </w:pPr>
            <w:r>
              <w:t>Brand Coolness,</w:t>
            </w:r>
          </w:p>
          <w:p w14:paraId="7CA25E24" w14:textId="77777777" w:rsidR="0012066E" w:rsidRPr="00111B7E" w:rsidRDefault="0012066E" w:rsidP="00576658">
            <w:pPr>
              <w:jc w:val="center"/>
            </w:pPr>
            <w:r>
              <w:t>BP: Competence</w:t>
            </w:r>
          </w:p>
        </w:tc>
        <w:tc>
          <w:tcPr>
            <w:tcW w:w="1008" w:type="dxa"/>
            <w:vAlign w:val="center"/>
          </w:tcPr>
          <w:p w14:paraId="7C027972" w14:textId="77777777" w:rsidR="0012066E" w:rsidRDefault="0012066E" w:rsidP="00576658">
            <w:pPr>
              <w:jc w:val="center"/>
            </w:pPr>
            <w:r>
              <w:t>.41 (.05)</w:t>
            </w:r>
          </w:p>
        </w:tc>
        <w:tc>
          <w:tcPr>
            <w:tcW w:w="1008" w:type="dxa"/>
            <w:vAlign w:val="center"/>
          </w:tcPr>
          <w:p w14:paraId="05F9F9B0" w14:textId="77777777" w:rsidR="0012066E" w:rsidRDefault="0012066E" w:rsidP="00576658">
            <w:pPr>
              <w:jc w:val="center"/>
            </w:pPr>
            <w:r>
              <w:t>.62 (.03)</w:t>
            </w:r>
          </w:p>
        </w:tc>
        <w:tc>
          <w:tcPr>
            <w:tcW w:w="1008" w:type="dxa"/>
            <w:vAlign w:val="center"/>
          </w:tcPr>
          <w:p w14:paraId="61EC7E5F" w14:textId="77777777" w:rsidR="0012066E" w:rsidRDefault="0012066E" w:rsidP="00576658">
            <w:pPr>
              <w:jc w:val="center"/>
            </w:pPr>
          </w:p>
        </w:tc>
        <w:tc>
          <w:tcPr>
            <w:tcW w:w="1008" w:type="dxa"/>
            <w:vAlign w:val="center"/>
          </w:tcPr>
          <w:p w14:paraId="48B8ED82" w14:textId="77777777" w:rsidR="0012066E" w:rsidRDefault="0012066E" w:rsidP="00576658">
            <w:pPr>
              <w:jc w:val="center"/>
            </w:pPr>
          </w:p>
        </w:tc>
        <w:tc>
          <w:tcPr>
            <w:tcW w:w="1008" w:type="dxa"/>
            <w:vAlign w:val="center"/>
          </w:tcPr>
          <w:p w14:paraId="797C7CC0" w14:textId="77777777" w:rsidR="0012066E" w:rsidRDefault="0012066E" w:rsidP="00576658">
            <w:pPr>
              <w:jc w:val="center"/>
            </w:pPr>
          </w:p>
        </w:tc>
        <w:tc>
          <w:tcPr>
            <w:tcW w:w="1008" w:type="dxa"/>
            <w:vAlign w:val="center"/>
          </w:tcPr>
          <w:p w14:paraId="37CABA80" w14:textId="77777777" w:rsidR="0012066E" w:rsidRDefault="0012066E" w:rsidP="00576658">
            <w:pPr>
              <w:jc w:val="center"/>
            </w:pPr>
          </w:p>
        </w:tc>
        <w:tc>
          <w:tcPr>
            <w:tcW w:w="1008" w:type="dxa"/>
            <w:vAlign w:val="center"/>
          </w:tcPr>
          <w:p w14:paraId="776197F0" w14:textId="77777777" w:rsidR="0012066E" w:rsidRDefault="0012066E" w:rsidP="00576658">
            <w:pPr>
              <w:jc w:val="center"/>
            </w:pPr>
          </w:p>
        </w:tc>
      </w:tr>
      <w:tr w:rsidR="0012066E" w14:paraId="1DC8992D" w14:textId="77777777" w:rsidTr="00576658">
        <w:tc>
          <w:tcPr>
            <w:tcW w:w="1705" w:type="dxa"/>
            <w:vAlign w:val="center"/>
          </w:tcPr>
          <w:p w14:paraId="3184B9D5" w14:textId="77777777" w:rsidR="0012066E" w:rsidRDefault="0012066E" w:rsidP="00576658">
            <w:pPr>
              <w:jc w:val="center"/>
            </w:pPr>
            <w:r>
              <w:t>Brand Coolness,</w:t>
            </w:r>
          </w:p>
          <w:p w14:paraId="4BD9F0A0" w14:textId="77777777" w:rsidR="0012066E" w:rsidRPr="00111B7E" w:rsidRDefault="0012066E" w:rsidP="00576658">
            <w:pPr>
              <w:jc w:val="center"/>
            </w:pPr>
            <w:r>
              <w:t>BP: Excitement</w:t>
            </w:r>
          </w:p>
        </w:tc>
        <w:tc>
          <w:tcPr>
            <w:tcW w:w="1008" w:type="dxa"/>
            <w:vAlign w:val="center"/>
          </w:tcPr>
          <w:p w14:paraId="02F11893" w14:textId="77777777" w:rsidR="0012066E" w:rsidRDefault="0012066E" w:rsidP="00576658">
            <w:pPr>
              <w:jc w:val="center"/>
            </w:pPr>
            <w:r>
              <w:t>.71 (.03)</w:t>
            </w:r>
          </w:p>
        </w:tc>
        <w:tc>
          <w:tcPr>
            <w:tcW w:w="1008" w:type="dxa"/>
            <w:vAlign w:val="center"/>
          </w:tcPr>
          <w:p w14:paraId="764868D6" w14:textId="77777777" w:rsidR="0012066E" w:rsidRDefault="0012066E" w:rsidP="00576658">
            <w:pPr>
              <w:jc w:val="center"/>
            </w:pPr>
            <w:r>
              <w:t>.76 (.02)</w:t>
            </w:r>
          </w:p>
        </w:tc>
        <w:tc>
          <w:tcPr>
            <w:tcW w:w="1008" w:type="dxa"/>
            <w:vAlign w:val="center"/>
          </w:tcPr>
          <w:p w14:paraId="52EAC4BE" w14:textId="77777777" w:rsidR="0012066E" w:rsidRDefault="0012066E" w:rsidP="00576658">
            <w:pPr>
              <w:jc w:val="center"/>
            </w:pPr>
          </w:p>
        </w:tc>
        <w:tc>
          <w:tcPr>
            <w:tcW w:w="1008" w:type="dxa"/>
            <w:vAlign w:val="center"/>
          </w:tcPr>
          <w:p w14:paraId="138A8644" w14:textId="77777777" w:rsidR="0012066E" w:rsidRDefault="0012066E" w:rsidP="00576658">
            <w:pPr>
              <w:jc w:val="center"/>
            </w:pPr>
          </w:p>
        </w:tc>
        <w:tc>
          <w:tcPr>
            <w:tcW w:w="1008" w:type="dxa"/>
            <w:vAlign w:val="center"/>
          </w:tcPr>
          <w:p w14:paraId="444D9EFE" w14:textId="77777777" w:rsidR="0012066E" w:rsidRDefault="0012066E" w:rsidP="00576658">
            <w:pPr>
              <w:jc w:val="center"/>
            </w:pPr>
          </w:p>
        </w:tc>
        <w:tc>
          <w:tcPr>
            <w:tcW w:w="1008" w:type="dxa"/>
            <w:vAlign w:val="center"/>
          </w:tcPr>
          <w:p w14:paraId="70D94A44" w14:textId="77777777" w:rsidR="0012066E" w:rsidRDefault="0012066E" w:rsidP="00576658">
            <w:pPr>
              <w:jc w:val="center"/>
            </w:pPr>
          </w:p>
        </w:tc>
        <w:tc>
          <w:tcPr>
            <w:tcW w:w="1008" w:type="dxa"/>
            <w:vAlign w:val="center"/>
          </w:tcPr>
          <w:p w14:paraId="5B03044B" w14:textId="77777777" w:rsidR="0012066E" w:rsidRDefault="0012066E" w:rsidP="00576658">
            <w:pPr>
              <w:jc w:val="center"/>
            </w:pPr>
          </w:p>
        </w:tc>
      </w:tr>
      <w:tr w:rsidR="0012066E" w14:paraId="4AC0AFC2" w14:textId="77777777" w:rsidTr="00576658">
        <w:tc>
          <w:tcPr>
            <w:tcW w:w="1705" w:type="dxa"/>
            <w:vAlign w:val="center"/>
          </w:tcPr>
          <w:p w14:paraId="33A9045A" w14:textId="77777777" w:rsidR="0012066E" w:rsidRDefault="0012066E" w:rsidP="00576658">
            <w:pPr>
              <w:jc w:val="center"/>
            </w:pPr>
            <w:r>
              <w:t>Brand Coolness,</w:t>
            </w:r>
          </w:p>
          <w:p w14:paraId="7618C297" w14:textId="77777777" w:rsidR="0012066E" w:rsidRPr="00111B7E" w:rsidRDefault="0012066E" w:rsidP="00576658">
            <w:pPr>
              <w:jc w:val="center"/>
            </w:pPr>
            <w:proofErr w:type="gramStart"/>
            <w:r>
              <w:t>BP :</w:t>
            </w:r>
            <w:proofErr w:type="gramEnd"/>
            <w:r>
              <w:t xml:space="preserve"> Sincerity</w:t>
            </w:r>
          </w:p>
        </w:tc>
        <w:tc>
          <w:tcPr>
            <w:tcW w:w="1008" w:type="dxa"/>
            <w:vAlign w:val="center"/>
          </w:tcPr>
          <w:p w14:paraId="2EEE0927" w14:textId="77777777" w:rsidR="0012066E" w:rsidRDefault="0012066E" w:rsidP="00576658">
            <w:pPr>
              <w:jc w:val="center"/>
            </w:pPr>
            <w:r>
              <w:t>.69 (.03)</w:t>
            </w:r>
          </w:p>
        </w:tc>
        <w:tc>
          <w:tcPr>
            <w:tcW w:w="1008" w:type="dxa"/>
            <w:vAlign w:val="center"/>
          </w:tcPr>
          <w:p w14:paraId="7CE1DF07" w14:textId="77777777" w:rsidR="0012066E" w:rsidRDefault="0012066E" w:rsidP="00576658">
            <w:pPr>
              <w:jc w:val="center"/>
            </w:pPr>
            <w:r>
              <w:t>.66 (.03)</w:t>
            </w:r>
          </w:p>
        </w:tc>
        <w:tc>
          <w:tcPr>
            <w:tcW w:w="1008" w:type="dxa"/>
            <w:vAlign w:val="center"/>
          </w:tcPr>
          <w:p w14:paraId="003602C9" w14:textId="77777777" w:rsidR="0012066E" w:rsidRDefault="0012066E" w:rsidP="00576658">
            <w:pPr>
              <w:jc w:val="center"/>
            </w:pPr>
          </w:p>
        </w:tc>
        <w:tc>
          <w:tcPr>
            <w:tcW w:w="1008" w:type="dxa"/>
            <w:vAlign w:val="center"/>
          </w:tcPr>
          <w:p w14:paraId="33159A95" w14:textId="77777777" w:rsidR="0012066E" w:rsidRDefault="0012066E" w:rsidP="00576658">
            <w:pPr>
              <w:jc w:val="center"/>
            </w:pPr>
          </w:p>
        </w:tc>
        <w:tc>
          <w:tcPr>
            <w:tcW w:w="1008" w:type="dxa"/>
            <w:vAlign w:val="center"/>
          </w:tcPr>
          <w:p w14:paraId="5ED81D7F" w14:textId="77777777" w:rsidR="0012066E" w:rsidRDefault="0012066E" w:rsidP="00576658">
            <w:pPr>
              <w:jc w:val="center"/>
            </w:pPr>
          </w:p>
        </w:tc>
        <w:tc>
          <w:tcPr>
            <w:tcW w:w="1008" w:type="dxa"/>
            <w:vAlign w:val="center"/>
          </w:tcPr>
          <w:p w14:paraId="23F0716C" w14:textId="77777777" w:rsidR="0012066E" w:rsidRDefault="0012066E" w:rsidP="00576658">
            <w:pPr>
              <w:jc w:val="center"/>
            </w:pPr>
          </w:p>
        </w:tc>
        <w:tc>
          <w:tcPr>
            <w:tcW w:w="1008" w:type="dxa"/>
            <w:vAlign w:val="center"/>
          </w:tcPr>
          <w:p w14:paraId="5A3BFF5E" w14:textId="77777777" w:rsidR="0012066E" w:rsidRDefault="0012066E" w:rsidP="00576658">
            <w:pPr>
              <w:jc w:val="center"/>
            </w:pPr>
          </w:p>
        </w:tc>
      </w:tr>
      <w:tr w:rsidR="0012066E" w14:paraId="3F633DF7" w14:textId="77777777" w:rsidTr="00576658">
        <w:tc>
          <w:tcPr>
            <w:tcW w:w="1705" w:type="dxa"/>
            <w:vAlign w:val="center"/>
          </w:tcPr>
          <w:p w14:paraId="5D2393EB" w14:textId="77777777" w:rsidR="0012066E" w:rsidRDefault="0012066E" w:rsidP="00576658">
            <w:pPr>
              <w:jc w:val="center"/>
            </w:pPr>
            <w:r>
              <w:t>Brand Coolness,</w:t>
            </w:r>
          </w:p>
          <w:p w14:paraId="38EE9489" w14:textId="77777777" w:rsidR="0012066E" w:rsidRDefault="0012066E" w:rsidP="00576658">
            <w:pPr>
              <w:jc w:val="center"/>
            </w:pPr>
            <w:r>
              <w:t>WOM</w:t>
            </w:r>
          </w:p>
        </w:tc>
        <w:tc>
          <w:tcPr>
            <w:tcW w:w="1008" w:type="dxa"/>
            <w:vAlign w:val="center"/>
          </w:tcPr>
          <w:p w14:paraId="33C51068" w14:textId="77777777" w:rsidR="0012066E" w:rsidRDefault="0012066E" w:rsidP="00576658">
            <w:pPr>
              <w:jc w:val="center"/>
            </w:pPr>
          </w:p>
        </w:tc>
        <w:tc>
          <w:tcPr>
            <w:tcW w:w="1008" w:type="dxa"/>
            <w:vAlign w:val="center"/>
          </w:tcPr>
          <w:p w14:paraId="2A1327F2" w14:textId="77777777" w:rsidR="0012066E" w:rsidRDefault="0012066E" w:rsidP="00576658">
            <w:pPr>
              <w:jc w:val="center"/>
            </w:pPr>
          </w:p>
        </w:tc>
        <w:tc>
          <w:tcPr>
            <w:tcW w:w="1008" w:type="dxa"/>
            <w:vAlign w:val="center"/>
          </w:tcPr>
          <w:p w14:paraId="3BF0314D" w14:textId="77777777" w:rsidR="0012066E" w:rsidRDefault="0012066E" w:rsidP="00576658">
            <w:pPr>
              <w:jc w:val="center"/>
            </w:pPr>
            <w:r>
              <w:t>.55 (.05)</w:t>
            </w:r>
          </w:p>
        </w:tc>
        <w:tc>
          <w:tcPr>
            <w:tcW w:w="1008" w:type="dxa"/>
            <w:vAlign w:val="center"/>
          </w:tcPr>
          <w:p w14:paraId="08A02E45" w14:textId="77777777" w:rsidR="0012066E" w:rsidRDefault="0012066E" w:rsidP="00576658">
            <w:pPr>
              <w:jc w:val="center"/>
            </w:pPr>
            <w:r>
              <w:t>.71 (.03)</w:t>
            </w:r>
          </w:p>
        </w:tc>
        <w:tc>
          <w:tcPr>
            <w:tcW w:w="1008" w:type="dxa"/>
            <w:vAlign w:val="center"/>
          </w:tcPr>
          <w:p w14:paraId="041BB1A3" w14:textId="77777777" w:rsidR="0012066E" w:rsidRDefault="0012066E" w:rsidP="00576658">
            <w:pPr>
              <w:jc w:val="center"/>
            </w:pPr>
          </w:p>
        </w:tc>
        <w:tc>
          <w:tcPr>
            <w:tcW w:w="1008" w:type="dxa"/>
            <w:vAlign w:val="center"/>
          </w:tcPr>
          <w:p w14:paraId="357A5FE8" w14:textId="77777777" w:rsidR="0012066E" w:rsidRDefault="0012066E" w:rsidP="00576658">
            <w:pPr>
              <w:jc w:val="center"/>
            </w:pPr>
          </w:p>
        </w:tc>
        <w:tc>
          <w:tcPr>
            <w:tcW w:w="1008" w:type="dxa"/>
            <w:vAlign w:val="center"/>
          </w:tcPr>
          <w:p w14:paraId="32BE08C5" w14:textId="77777777" w:rsidR="0012066E" w:rsidRDefault="0012066E" w:rsidP="00576658">
            <w:pPr>
              <w:jc w:val="center"/>
            </w:pPr>
          </w:p>
        </w:tc>
      </w:tr>
      <w:tr w:rsidR="0012066E" w14:paraId="0F08ACC5" w14:textId="77777777" w:rsidTr="00576658">
        <w:tc>
          <w:tcPr>
            <w:tcW w:w="1705" w:type="dxa"/>
            <w:vAlign w:val="center"/>
          </w:tcPr>
          <w:p w14:paraId="5D4D02BF" w14:textId="77777777" w:rsidR="0012066E" w:rsidRDefault="0012066E" w:rsidP="00576658">
            <w:pPr>
              <w:jc w:val="center"/>
            </w:pPr>
            <w:r>
              <w:t>Brand Coolness,</w:t>
            </w:r>
          </w:p>
          <w:p w14:paraId="6E6F474E" w14:textId="77777777" w:rsidR="0012066E" w:rsidRDefault="0012066E" w:rsidP="00576658">
            <w:pPr>
              <w:jc w:val="center"/>
            </w:pPr>
            <w:r>
              <w:t>WTP</w:t>
            </w:r>
          </w:p>
        </w:tc>
        <w:tc>
          <w:tcPr>
            <w:tcW w:w="1008" w:type="dxa"/>
            <w:vAlign w:val="center"/>
          </w:tcPr>
          <w:p w14:paraId="3E0F6715" w14:textId="77777777" w:rsidR="0012066E" w:rsidRDefault="0012066E" w:rsidP="00576658">
            <w:pPr>
              <w:jc w:val="center"/>
            </w:pPr>
          </w:p>
        </w:tc>
        <w:tc>
          <w:tcPr>
            <w:tcW w:w="1008" w:type="dxa"/>
            <w:vAlign w:val="center"/>
          </w:tcPr>
          <w:p w14:paraId="6FF27242" w14:textId="77777777" w:rsidR="0012066E" w:rsidRDefault="0012066E" w:rsidP="00576658">
            <w:pPr>
              <w:jc w:val="center"/>
            </w:pPr>
          </w:p>
        </w:tc>
        <w:tc>
          <w:tcPr>
            <w:tcW w:w="1008" w:type="dxa"/>
            <w:vAlign w:val="center"/>
          </w:tcPr>
          <w:p w14:paraId="431641D1" w14:textId="77777777" w:rsidR="0012066E" w:rsidRDefault="0012066E" w:rsidP="00576658">
            <w:pPr>
              <w:jc w:val="center"/>
            </w:pPr>
            <w:r>
              <w:t>.59 (.06)</w:t>
            </w:r>
          </w:p>
        </w:tc>
        <w:tc>
          <w:tcPr>
            <w:tcW w:w="1008" w:type="dxa"/>
            <w:vAlign w:val="center"/>
          </w:tcPr>
          <w:p w14:paraId="47E7C1DF" w14:textId="77777777" w:rsidR="0012066E" w:rsidRDefault="0012066E" w:rsidP="00576658">
            <w:pPr>
              <w:jc w:val="center"/>
            </w:pPr>
            <w:r>
              <w:t>.77 (.03)</w:t>
            </w:r>
          </w:p>
        </w:tc>
        <w:tc>
          <w:tcPr>
            <w:tcW w:w="1008" w:type="dxa"/>
            <w:vAlign w:val="center"/>
          </w:tcPr>
          <w:p w14:paraId="210564C6" w14:textId="77777777" w:rsidR="0012066E" w:rsidRDefault="0012066E" w:rsidP="00576658">
            <w:pPr>
              <w:jc w:val="center"/>
            </w:pPr>
          </w:p>
        </w:tc>
        <w:tc>
          <w:tcPr>
            <w:tcW w:w="1008" w:type="dxa"/>
            <w:vAlign w:val="center"/>
          </w:tcPr>
          <w:p w14:paraId="66F7D4D2" w14:textId="77777777" w:rsidR="0012066E" w:rsidRDefault="0012066E" w:rsidP="00576658">
            <w:pPr>
              <w:jc w:val="center"/>
            </w:pPr>
          </w:p>
        </w:tc>
        <w:tc>
          <w:tcPr>
            <w:tcW w:w="1008" w:type="dxa"/>
            <w:vAlign w:val="center"/>
          </w:tcPr>
          <w:p w14:paraId="4CAC74C6" w14:textId="77777777" w:rsidR="0012066E" w:rsidRDefault="0012066E" w:rsidP="00576658">
            <w:pPr>
              <w:jc w:val="center"/>
            </w:pPr>
          </w:p>
        </w:tc>
      </w:tr>
      <w:tr w:rsidR="0012066E" w14:paraId="0D99627F" w14:textId="77777777" w:rsidTr="00576658">
        <w:tc>
          <w:tcPr>
            <w:tcW w:w="1705" w:type="dxa"/>
            <w:vAlign w:val="center"/>
          </w:tcPr>
          <w:p w14:paraId="5AD8B710" w14:textId="77777777" w:rsidR="0012066E" w:rsidRDefault="0012066E" w:rsidP="00576658">
            <w:pPr>
              <w:jc w:val="center"/>
            </w:pPr>
            <w:r>
              <w:t>Brand Love,</w:t>
            </w:r>
          </w:p>
          <w:p w14:paraId="46F3D52D" w14:textId="77777777" w:rsidR="0012066E" w:rsidRDefault="0012066E" w:rsidP="00576658">
            <w:pPr>
              <w:jc w:val="center"/>
            </w:pPr>
            <w:r>
              <w:t>WOM</w:t>
            </w:r>
          </w:p>
        </w:tc>
        <w:tc>
          <w:tcPr>
            <w:tcW w:w="1008" w:type="dxa"/>
            <w:vAlign w:val="center"/>
          </w:tcPr>
          <w:p w14:paraId="1345FC90" w14:textId="77777777" w:rsidR="0012066E" w:rsidRDefault="0012066E" w:rsidP="00576658">
            <w:pPr>
              <w:jc w:val="center"/>
            </w:pPr>
          </w:p>
        </w:tc>
        <w:tc>
          <w:tcPr>
            <w:tcW w:w="1008" w:type="dxa"/>
            <w:vAlign w:val="center"/>
          </w:tcPr>
          <w:p w14:paraId="7EF6D249" w14:textId="77777777" w:rsidR="0012066E" w:rsidRDefault="0012066E" w:rsidP="00576658">
            <w:pPr>
              <w:jc w:val="center"/>
            </w:pPr>
          </w:p>
        </w:tc>
        <w:tc>
          <w:tcPr>
            <w:tcW w:w="1008" w:type="dxa"/>
            <w:vAlign w:val="center"/>
          </w:tcPr>
          <w:p w14:paraId="5DEE40A4" w14:textId="77777777" w:rsidR="0012066E" w:rsidRDefault="0012066E" w:rsidP="00576658">
            <w:pPr>
              <w:jc w:val="center"/>
            </w:pPr>
            <w:r>
              <w:t>.45 (.05)</w:t>
            </w:r>
          </w:p>
        </w:tc>
        <w:tc>
          <w:tcPr>
            <w:tcW w:w="1008" w:type="dxa"/>
            <w:vAlign w:val="center"/>
          </w:tcPr>
          <w:p w14:paraId="1832B2D1" w14:textId="77777777" w:rsidR="0012066E" w:rsidRDefault="0012066E" w:rsidP="00576658">
            <w:pPr>
              <w:jc w:val="center"/>
            </w:pPr>
            <w:r>
              <w:t>.76 (.03)</w:t>
            </w:r>
          </w:p>
        </w:tc>
        <w:tc>
          <w:tcPr>
            <w:tcW w:w="1008" w:type="dxa"/>
            <w:vAlign w:val="center"/>
          </w:tcPr>
          <w:p w14:paraId="6C02AA3B" w14:textId="77777777" w:rsidR="0012066E" w:rsidRDefault="0012066E" w:rsidP="00576658">
            <w:pPr>
              <w:jc w:val="center"/>
            </w:pPr>
          </w:p>
        </w:tc>
        <w:tc>
          <w:tcPr>
            <w:tcW w:w="1008" w:type="dxa"/>
            <w:vAlign w:val="center"/>
          </w:tcPr>
          <w:p w14:paraId="3D497D04" w14:textId="77777777" w:rsidR="0012066E" w:rsidRDefault="0012066E" w:rsidP="00576658">
            <w:pPr>
              <w:jc w:val="center"/>
            </w:pPr>
          </w:p>
        </w:tc>
        <w:tc>
          <w:tcPr>
            <w:tcW w:w="1008" w:type="dxa"/>
            <w:vAlign w:val="center"/>
          </w:tcPr>
          <w:p w14:paraId="474DC55D" w14:textId="77777777" w:rsidR="0012066E" w:rsidRDefault="0012066E" w:rsidP="00576658">
            <w:pPr>
              <w:jc w:val="center"/>
            </w:pPr>
          </w:p>
        </w:tc>
      </w:tr>
      <w:tr w:rsidR="0012066E" w14:paraId="6E62467F" w14:textId="77777777" w:rsidTr="00576658">
        <w:tc>
          <w:tcPr>
            <w:tcW w:w="1705" w:type="dxa"/>
            <w:vAlign w:val="center"/>
          </w:tcPr>
          <w:p w14:paraId="50645038" w14:textId="77777777" w:rsidR="0012066E" w:rsidRDefault="0012066E" w:rsidP="00576658">
            <w:pPr>
              <w:jc w:val="center"/>
            </w:pPr>
            <w:r>
              <w:t>Brand Love, WTP</w:t>
            </w:r>
          </w:p>
        </w:tc>
        <w:tc>
          <w:tcPr>
            <w:tcW w:w="1008" w:type="dxa"/>
            <w:vAlign w:val="center"/>
          </w:tcPr>
          <w:p w14:paraId="33664305" w14:textId="77777777" w:rsidR="0012066E" w:rsidRDefault="0012066E" w:rsidP="00576658">
            <w:pPr>
              <w:jc w:val="center"/>
            </w:pPr>
          </w:p>
        </w:tc>
        <w:tc>
          <w:tcPr>
            <w:tcW w:w="1008" w:type="dxa"/>
            <w:vAlign w:val="center"/>
          </w:tcPr>
          <w:p w14:paraId="7525E603" w14:textId="77777777" w:rsidR="0012066E" w:rsidRDefault="0012066E" w:rsidP="00576658">
            <w:pPr>
              <w:jc w:val="center"/>
            </w:pPr>
          </w:p>
        </w:tc>
        <w:tc>
          <w:tcPr>
            <w:tcW w:w="1008" w:type="dxa"/>
            <w:vAlign w:val="center"/>
          </w:tcPr>
          <w:p w14:paraId="49F60111" w14:textId="77777777" w:rsidR="0012066E" w:rsidRDefault="0012066E" w:rsidP="00576658">
            <w:pPr>
              <w:jc w:val="center"/>
            </w:pPr>
            <w:r>
              <w:t>.64 (.06)</w:t>
            </w:r>
          </w:p>
        </w:tc>
        <w:tc>
          <w:tcPr>
            <w:tcW w:w="1008" w:type="dxa"/>
            <w:vAlign w:val="center"/>
          </w:tcPr>
          <w:p w14:paraId="7D93CC4D" w14:textId="77777777" w:rsidR="0012066E" w:rsidRDefault="0012066E" w:rsidP="00576658">
            <w:pPr>
              <w:jc w:val="center"/>
            </w:pPr>
            <w:r>
              <w:t>.85 (.02)</w:t>
            </w:r>
          </w:p>
        </w:tc>
        <w:tc>
          <w:tcPr>
            <w:tcW w:w="1008" w:type="dxa"/>
            <w:vAlign w:val="center"/>
          </w:tcPr>
          <w:p w14:paraId="2A11B217" w14:textId="77777777" w:rsidR="0012066E" w:rsidRDefault="0012066E" w:rsidP="00576658">
            <w:pPr>
              <w:jc w:val="center"/>
            </w:pPr>
          </w:p>
        </w:tc>
        <w:tc>
          <w:tcPr>
            <w:tcW w:w="1008" w:type="dxa"/>
            <w:vAlign w:val="center"/>
          </w:tcPr>
          <w:p w14:paraId="03E9E99C" w14:textId="77777777" w:rsidR="0012066E" w:rsidRDefault="0012066E" w:rsidP="00576658">
            <w:pPr>
              <w:jc w:val="center"/>
            </w:pPr>
          </w:p>
        </w:tc>
        <w:tc>
          <w:tcPr>
            <w:tcW w:w="1008" w:type="dxa"/>
            <w:vAlign w:val="center"/>
          </w:tcPr>
          <w:p w14:paraId="3FB3C390" w14:textId="77777777" w:rsidR="0012066E" w:rsidRDefault="0012066E" w:rsidP="00576658">
            <w:pPr>
              <w:jc w:val="center"/>
            </w:pPr>
          </w:p>
        </w:tc>
      </w:tr>
      <w:tr w:rsidR="0012066E" w14:paraId="78E6C2B9" w14:textId="77777777" w:rsidTr="00576658">
        <w:tc>
          <w:tcPr>
            <w:tcW w:w="1705" w:type="dxa"/>
            <w:vAlign w:val="center"/>
          </w:tcPr>
          <w:p w14:paraId="4B377883" w14:textId="77777777" w:rsidR="0012066E" w:rsidRDefault="0012066E" w:rsidP="00576658">
            <w:pPr>
              <w:jc w:val="center"/>
            </w:pPr>
            <w:r>
              <w:t>Self-Brand Con.,</w:t>
            </w:r>
          </w:p>
          <w:p w14:paraId="2A171587" w14:textId="77777777" w:rsidR="0012066E" w:rsidRDefault="0012066E" w:rsidP="00576658">
            <w:pPr>
              <w:jc w:val="center"/>
            </w:pPr>
            <w:r>
              <w:t>WOM</w:t>
            </w:r>
          </w:p>
        </w:tc>
        <w:tc>
          <w:tcPr>
            <w:tcW w:w="1008" w:type="dxa"/>
            <w:vAlign w:val="center"/>
          </w:tcPr>
          <w:p w14:paraId="52A1B103" w14:textId="77777777" w:rsidR="0012066E" w:rsidRDefault="0012066E" w:rsidP="00576658">
            <w:pPr>
              <w:jc w:val="center"/>
            </w:pPr>
          </w:p>
        </w:tc>
        <w:tc>
          <w:tcPr>
            <w:tcW w:w="1008" w:type="dxa"/>
            <w:vAlign w:val="center"/>
          </w:tcPr>
          <w:p w14:paraId="2010992F" w14:textId="77777777" w:rsidR="0012066E" w:rsidRDefault="0012066E" w:rsidP="00576658">
            <w:pPr>
              <w:jc w:val="center"/>
            </w:pPr>
          </w:p>
        </w:tc>
        <w:tc>
          <w:tcPr>
            <w:tcW w:w="1008" w:type="dxa"/>
            <w:vAlign w:val="center"/>
          </w:tcPr>
          <w:p w14:paraId="37D1526D" w14:textId="77777777" w:rsidR="0012066E" w:rsidRDefault="0012066E" w:rsidP="00576658">
            <w:pPr>
              <w:jc w:val="center"/>
            </w:pPr>
            <w:r>
              <w:t>.73 (.03)</w:t>
            </w:r>
          </w:p>
        </w:tc>
        <w:tc>
          <w:tcPr>
            <w:tcW w:w="1008" w:type="dxa"/>
            <w:vAlign w:val="center"/>
          </w:tcPr>
          <w:p w14:paraId="7453FBD5" w14:textId="77777777" w:rsidR="0012066E" w:rsidRDefault="0012066E" w:rsidP="00576658">
            <w:pPr>
              <w:jc w:val="center"/>
            </w:pPr>
            <w:r>
              <w:t>.89 (.01)</w:t>
            </w:r>
          </w:p>
        </w:tc>
        <w:tc>
          <w:tcPr>
            <w:tcW w:w="1008" w:type="dxa"/>
            <w:vAlign w:val="center"/>
          </w:tcPr>
          <w:p w14:paraId="54F10B38" w14:textId="77777777" w:rsidR="0012066E" w:rsidRDefault="0012066E" w:rsidP="00576658">
            <w:pPr>
              <w:jc w:val="center"/>
            </w:pPr>
          </w:p>
        </w:tc>
        <w:tc>
          <w:tcPr>
            <w:tcW w:w="1008" w:type="dxa"/>
            <w:vAlign w:val="center"/>
          </w:tcPr>
          <w:p w14:paraId="3E485276" w14:textId="77777777" w:rsidR="0012066E" w:rsidRDefault="0012066E" w:rsidP="00576658">
            <w:pPr>
              <w:jc w:val="center"/>
            </w:pPr>
          </w:p>
        </w:tc>
        <w:tc>
          <w:tcPr>
            <w:tcW w:w="1008" w:type="dxa"/>
            <w:vAlign w:val="center"/>
          </w:tcPr>
          <w:p w14:paraId="77906104" w14:textId="77777777" w:rsidR="0012066E" w:rsidRDefault="0012066E" w:rsidP="00576658">
            <w:pPr>
              <w:jc w:val="center"/>
            </w:pPr>
          </w:p>
        </w:tc>
      </w:tr>
      <w:tr w:rsidR="0012066E" w14:paraId="1DB11B63" w14:textId="77777777" w:rsidTr="00576658">
        <w:tc>
          <w:tcPr>
            <w:tcW w:w="1705" w:type="dxa"/>
            <w:vAlign w:val="center"/>
          </w:tcPr>
          <w:p w14:paraId="47C91F2E" w14:textId="77777777" w:rsidR="0012066E" w:rsidRDefault="0012066E" w:rsidP="00576658">
            <w:pPr>
              <w:jc w:val="center"/>
            </w:pPr>
            <w:r>
              <w:t>Self-Brand Con.,</w:t>
            </w:r>
          </w:p>
          <w:p w14:paraId="09BDF7D0" w14:textId="77777777" w:rsidR="0012066E" w:rsidRDefault="0012066E" w:rsidP="00576658">
            <w:pPr>
              <w:jc w:val="center"/>
            </w:pPr>
            <w:r>
              <w:t>WTP</w:t>
            </w:r>
          </w:p>
        </w:tc>
        <w:tc>
          <w:tcPr>
            <w:tcW w:w="1008" w:type="dxa"/>
            <w:vAlign w:val="center"/>
          </w:tcPr>
          <w:p w14:paraId="57D8A0B5" w14:textId="77777777" w:rsidR="0012066E" w:rsidRDefault="0012066E" w:rsidP="00576658">
            <w:pPr>
              <w:jc w:val="center"/>
            </w:pPr>
          </w:p>
        </w:tc>
        <w:tc>
          <w:tcPr>
            <w:tcW w:w="1008" w:type="dxa"/>
            <w:vAlign w:val="center"/>
          </w:tcPr>
          <w:p w14:paraId="2C9A17CC" w14:textId="77777777" w:rsidR="0012066E" w:rsidRDefault="0012066E" w:rsidP="00576658">
            <w:pPr>
              <w:jc w:val="center"/>
            </w:pPr>
          </w:p>
        </w:tc>
        <w:tc>
          <w:tcPr>
            <w:tcW w:w="1008" w:type="dxa"/>
            <w:vAlign w:val="center"/>
          </w:tcPr>
          <w:p w14:paraId="2E8FB0FF" w14:textId="77777777" w:rsidR="0012066E" w:rsidRDefault="0012066E" w:rsidP="00576658">
            <w:pPr>
              <w:jc w:val="center"/>
            </w:pPr>
            <w:r>
              <w:t>.66 (.05)</w:t>
            </w:r>
          </w:p>
        </w:tc>
        <w:tc>
          <w:tcPr>
            <w:tcW w:w="1008" w:type="dxa"/>
            <w:vAlign w:val="center"/>
          </w:tcPr>
          <w:p w14:paraId="5985EFD7" w14:textId="77777777" w:rsidR="0012066E" w:rsidRDefault="0012066E" w:rsidP="00576658">
            <w:pPr>
              <w:jc w:val="center"/>
            </w:pPr>
            <w:r>
              <w:t>.91 (.02)</w:t>
            </w:r>
          </w:p>
        </w:tc>
        <w:tc>
          <w:tcPr>
            <w:tcW w:w="1008" w:type="dxa"/>
            <w:vAlign w:val="center"/>
          </w:tcPr>
          <w:p w14:paraId="024EF6B5" w14:textId="77777777" w:rsidR="0012066E" w:rsidRDefault="0012066E" w:rsidP="00576658">
            <w:pPr>
              <w:jc w:val="center"/>
            </w:pPr>
          </w:p>
        </w:tc>
        <w:tc>
          <w:tcPr>
            <w:tcW w:w="1008" w:type="dxa"/>
            <w:vAlign w:val="center"/>
          </w:tcPr>
          <w:p w14:paraId="2A5B2AF0" w14:textId="77777777" w:rsidR="0012066E" w:rsidRDefault="0012066E" w:rsidP="00576658">
            <w:pPr>
              <w:jc w:val="center"/>
            </w:pPr>
          </w:p>
        </w:tc>
        <w:tc>
          <w:tcPr>
            <w:tcW w:w="1008" w:type="dxa"/>
            <w:vAlign w:val="center"/>
          </w:tcPr>
          <w:p w14:paraId="068B00FA" w14:textId="77777777" w:rsidR="0012066E" w:rsidRDefault="0012066E" w:rsidP="00576658">
            <w:pPr>
              <w:jc w:val="center"/>
            </w:pPr>
          </w:p>
        </w:tc>
      </w:tr>
      <w:tr w:rsidR="0012066E" w14:paraId="7525292D" w14:textId="77777777" w:rsidTr="00576658">
        <w:tc>
          <w:tcPr>
            <w:tcW w:w="1705" w:type="dxa"/>
            <w:vAlign w:val="center"/>
          </w:tcPr>
          <w:p w14:paraId="2E747105" w14:textId="77777777" w:rsidR="0012066E" w:rsidRDefault="0012066E" w:rsidP="00576658">
            <w:pPr>
              <w:jc w:val="center"/>
            </w:pPr>
            <w:r>
              <w:t>WOM, WTP</w:t>
            </w:r>
          </w:p>
        </w:tc>
        <w:tc>
          <w:tcPr>
            <w:tcW w:w="1008" w:type="dxa"/>
            <w:vAlign w:val="center"/>
          </w:tcPr>
          <w:p w14:paraId="44208E4E" w14:textId="77777777" w:rsidR="0012066E" w:rsidRDefault="0012066E" w:rsidP="00576658">
            <w:pPr>
              <w:jc w:val="center"/>
            </w:pPr>
          </w:p>
        </w:tc>
        <w:tc>
          <w:tcPr>
            <w:tcW w:w="1008" w:type="dxa"/>
            <w:vAlign w:val="center"/>
          </w:tcPr>
          <w:p w14:paraId="300016BC" w14:textId="77777777" w:rsidR="0012066E" w:rsidRDefault="0012066E" w:rsidP="00576658">
            <w:pPr>
              <w:jc w:val="center"/>
            </w:pPr>
          </w:p>
        </w:tc>
        <w:tc>
          <w:tcPr>
            <w:tcW w:w="1008" w:type="dxa"/>
            <w:vAlign w:val="center"/>
          </w:tcPr>
          <w:p w14:paraId="0E750051" w14:textId="77777777" w:rsidR="0012066E" w:rsidRDefault="0012066E" w:rsidP="00576658">
            <w:pPr>
              <w:jc w:val="center"/>
            </w:pPr>
            <w:r>
              <w:t>.56 (.06)</w:t>
            </w:r>
          </w:p>
        </w:tc>
        <w:tc>
          <w:tcPr>
            <w:tcW w:w="1008" w:type="dxa"/>
            <w:vAlign w:val="center"/>
          </w:tcPr>
          <w:p w14:paraId="3999EAFC" w14:textId="77777777" w:rsidR="0012066E" w:rsidRDefault="0012066E" w:rsidP="00576658">
            <w:pPr>
              <w:jc w:val="center"/>
            </w:pPr>
            <w:r>
              <w:t>.81 (.02)</w:t>
            </w:r>
          </w:p>
        </w:tc>
        <w:tc>
          <w:tcPr>
            <w:tcW w:w="1008" w:type="dxa"/>
            <w:vAlign w:val="center"/>
          </w:tcPr>
          <w:p w14:paraId="60D88AEE" w14:textId="77777777" w:rsidR="0012066E" w:rsidRDefault="0012066E" w:rsidP="00576658">
            <w:pPr>
              <w:jc w:val="center"/>
            </w:pPr>
          </w:p>
        </w:tc>
        <w:tc>
          <w:tcPr>
            <w:tcW w:w="1008" w:type="dxa"/>
            <w:vAlign w:val="center"/>
          </w:tcPr>
          <w:p w14:paraId="6E56ADF1" w14:textId="77777777" w:rsidR="0012066E" w:rsidRDefault="0012066E" w:rsidP="00576658">
            <w:pPr>
              <w:jc w:val="center"/>
            </w:pPr>
          </w:p>
        </w:tc>
        <w:tc>
          <w:tcPr>
            <w:tcW w:w="1008" w:type="dxa"/>
            <w:vAlign w:val="center"/>
          </w:tcPr>
          <w:p w14:paraId="0E5BDC75" w14:textId="77777777" w:rsidR="0012066E" w:rsidRDefault="0012066E" w:rsidP="00576658">
            <w:pPr>
              <w:jc w:val="center"/>
            </w:pPr>
          </w:p>
        </w:tc>
      </w:tr>
    </w:tbl>
    <w:p w14:paraId="2DA997CA" w14:textId="77777777" w:rsidR="0012066E" w:rsidRDefault="0012066E" w:rsidP="0012066E"/>
    <w:p w14:paraId="5E30DE59" w14:textId="77777777" w:rsidR="0012066E" w:rsidRDefault="0012066E" w:rsidP="0012066E">
      <w:r>
        <w:t xml:space="preserve">Note: Some variables did not form part of some studies (e.g. brand attitudes in Study 6; see Table 3). For ease of estimation, not all pairs of correlations were estimated in each study. </w:t>
      </w:r>
    </w:p>
    <w:p w14:paraId="4E2BD121" w14:textId="552D614B" w:rsidR="00672582" w:rsidRDefault="00672582">
      <w:pPr>
        <w:rPr>
          <w:b/>
        </w:rPr>
      </w:pPr>
      <w:r>
        <w:rPr>
          <w:b/>
        </w:rPr>
        <w:br w:type="page"/>
      </w:r>
    </w:p>
    <w:p w14:paraId="2BA1FC91" w14:textId="54983538" w:rsidR="00A84A68" w:rsidRPr="000B38A5" w:rsidRDefault="001972A4" w:rsidP="00DC6967">
      <w:pPr>
        <w:spacing w:line="480" w:lineRule="auto"/>
        <w:jc w:val="center"/>
        <w:rPr>
          <w:b/>
        </w:rPr>
      </w:pPr>
      <w:r>
        <w:rPr>
          <w:b/>
        </w:rPr>
        <w:lastRenderedPageBreak/>
        <w:t xml:space="preserve">WEB APPENDIX G: TESTING FOR </w:t>
      </w:r>
      <w:r w:rsidRPr="000B38A5">
        <w:rPr>
          <w:b/>
        </w:rPr>
        <w:t>MEDIATION</w:t>
      </w:r>
    </w:p>
    <w:p w14:paraId="73034164" w14:textId="0B59EB54" w:rsidR="00825D00" w:rsidRDefault="00825D00" w:rsidP="00825D00">
      <w:pPr>
        <w:spacing w:line="480" w:lineRule="auto"/>
        <w:ind w:firstLine="720"/>
      </w:pPr>
      <w:r>
        <w:t xml:space="preserve">Below are </w:t>
      </w:r>
      <w:r w:rsidR="000B38A5" w:rsidRPr="000B38A5">
        <w:t>details of our tests of mediation</w:t>
      </w:r>
      <w:r>
        <w:t xml:space="preserve"> between higher-order brand coolness (HOBC), predicting Brand Attitudes (</w:t>
      </w:r>
      <w:proofErr w:type="spellStart"/>
      <w:r>
        <w:t>BrAtt</w:t>
      </w:r>
      <w:proofErr w:type="spellEnd"/>
      <w:r>
        <w:t>), Word of Mouth (WOM), and Willingness to Pay (WTP) as dependent variables, with Brand Love (BL) and Self-Brand Connections (SBC) both as possible mediators (jointly):</w:t>
      </w:r>
    </w:p>
    <w:p w14:paraId="71F147A8" w14:textId="6E781F5F" w:rsidR="00825D00" w:rsidRDefault="000B38A5" w:rsidP="00825D00">
      <w:pPr>
        <w:spacing w:line="480" w:lineRule="auto"/>
        <w:ind w:firstLine="720"/>
      </w:pPr>
      <w:r w:rsidRPr="000B38A5">
        <w:t xml:space="preserve">(1) In Study 5, for the cool brands data, HOBC significantly affects BL (.62) and SBC (.69); BL significantly affects </w:t>
      </w:r>
      <w:proofErr w:type="spellStart"/>
      <w:r w:rsidRPr="000B38A5">
        <w:t>BrAtt</w:t>
      </w:r>
      <w:proofErr w:type="spellEnd"/>
      <w:r w:rsidRPr="000B38A5">
        <w:t xml:space="preserve"> (.22), WOM (.22), WTP (.27); SBC significantly affects </w:t>
      </w:r>
      <w:proofErr w:type="spellStart"/>
      <w:r w:rsidRPr="000B38A5">
        <w:t>BrAtt</w:t>
      </w:r>
      <w:proofErr w:type="spellEnd"/>
      <w:r w:rsidRPr="000B38A5">
        <w:t xml:space="preserve"> (-.11), WOM (.43) and WTP (.23); and HOBC also directly and significantly affects </w:t>
      </w:r>
      <w:proofErr w:type="spellStart"/>
      <w:r w:rsidRPr="000B38A5">
        <w:t>BrAtt</w:t>
      </w:r>
      <w:proofErr w:type="spellEnd"/>
      <w:r w:rsidRPr="000B38A5">
        <w:t xml:space="preserve"> (.58) and WTP (.17) but not WOM (,08, </w:t>
      </w:r>
      <w:proofErr w:type="spellStart"/>
      <w:r w:rsidRPr="000B38A5">
        <w:t>n.s</w:t>
      </w:r>
      <w:proofErr w:type="spellEnd"/>
      <w:r w:rsidRPr="000B38A5">
        <w:t>.). So</w:t>
      </w:r>
      <w:r w:rsidR="005335AE">
        <w:t>,</w:t>
      </w:r>
      <w:r w:rsidRPr="000B38A5">
        <w:t xml:space="preserve"> BL and SBC fully mediate the effects of HOBC on W</w:t>
      </w:r>
      <w:r w:rsidR="005335AE">
        <w:t>O</w:t>
      </w:r>
      <w:r w:rsidRPr="000B38A5">
        <w:t>M, but partia</w:t>
      </w:r>
      <w:r w:rsidR="005335AE">
        <w:t>lly mediate the effects of HOBC on</w:t>
      </w:r>
      <w:r w:rsidRPr="000B38A5">
        <w:t xml:space="preserve"> </w:t>
      </w:r>
      <w:proofErr w:type="spellStart"/>
      <w:r w:rsidRPr="000B38A5">
        <w:t>BrAtt</w:t>
      </w:r>
      <w:proofErr w:type="spellEnd"/>
      <w:r w:rsidRPr="000B38A5">
        <w:t xml:space="preserve"> and WTP. In other </w:t>
      </w:r>
      <w:proofErr w:type="gramStart"/>
      <w:r w:rsidRPr="000B38A5">
        <w:t>words</w:t>
      </w:r>
      <w:proofErr w:type="gramEnd"/>
      <w:r w:rsidRPr="000B38A5">
        <w:t xml:space="preserve"> the direct paths from HOBC to </w:t>
      </w:r>
      <w:proofErr w:type="spellStart"/>
      <w:r w:rsidRPr="000B38A5">
        <w:t>BrAtt</w:t>
      </w:r>
      <w:proofErr w:type="spellEnd"/>
      <w:r w:rsidRPr="000B38A5">
        <w:t xml:space="preserve"> and </w:t>
      </w:r>
      <w:proofErr w:type="spellStart"/>
      <w:r w:rsidRPr="000B38A5">
        <w:t>WtP</w:t>
      </w:r>
      <w:proofErr w:type="spellEnd"/>
      <w:r w:rsidRPr="000B38A5">
        <w:t xml:space="preserve"> are significant (showing partial mediation by BL and SBC), whereas the direct path from HOBC to </w:t>
      </w:r>
      <w:proofErr w:type="spellStart"/>
      <w:r w:rsidRPr="000B38A5">
        <w:t>WoM</w:t>
      </w:r>
      <w:proofErr w:type="spellEnd"/>
      <w:r w:rsidRPr="000B38A5">
        <w:t xml:space="preserve"> is nonsignificant (so, complete mediation). The model fit well (e.g., NNFI, CFI both 0.97). </w:t>
      </w:r>
      <w:proofErr w:type="gramStart"/>
      <w:r w:rsidRPr="000B38A5">
        <w:t>Unfortunately</w:t>
      </w:r>
      <w:proofErr w:type="gramEnd"/>
      <w:r w:rsidRPr="000B38A5">
        <w:t xml:space="preserve"> we were unable to successfully estimate the equivalent mediation model on the non-cool brands data, with too-high correlations creating a non-positive-definite matrix. </w:t>
      </w:r>
    </w:p>
    <w:p w14:paraId="399033ED" w14:textId="2150B0C0" w:rsidR="00825D00" w:rsidRDefault="000B38A5" w:rsidP="00825D00">
      <w:pPr>
        <w:spacing w:line="480" w:lineRule="auto"/>
        <w:ind w:firstLine="720"/>
      </w:pPr>
      <w:r w:rsidRPr="000B38A5">
        <w:t xml:space="preserve">(2) In Study </w:t>
      </w:r>
      <w:r w:rsidR="00825D00">
        <w:t>6</w:t>
      </w:r>
      <w:r w:rsidRPr="000B38A5">
        <w:t xml:space="preserve">, </w:t>
      </w:r>
      <w:r w:rsidR="00825D00">
        <w:t xml:space="preserve">cool brands data, </w:t>
      </w:r>
      <w:r w:rsidRPr="000B38A5">
        <w:t xml:space="preserve">HOBC significantly affects BL (.23) and SBC (.61); BL significantly affects WTP (.52) but not WOM (.15, </w:t>
      </w:r>
      <w:proofErr w:type="spellStart"/>
      <w:r w:rsidRPr="000B38A5">
        <w:t>n.s</w:t>
      </w:r>
      <w:proofErr w:type="spellEnd"/>
      <w:r w:rsidRPr="000B38A5">
        <w:t xml:space="preserve">.); SBC significantly affects WOM (.68) and WTP (.23); and HOBC also directly and significantly affects WTP (.12) but not WOM (.09, </w:t>
      </w:r>
      <w:proofErr w:type="spellStart"/>
      <w:r w:rsidRPr="000B38A5">
        <w:t>n.s</w:t>
      </w:r>
      <w:proofErr w:type="spellEnd"/>
      <w:r w:rsidRPr="000B38A5">
        <w:t xml:space="preserve">.). So </w:t>
      </w:r>
      <w:proofErr w:type="gramStart"/>
      <w:r w:rsidRPr="000B38A5">
        <w:t>again</w:t>
      </w:r>
      <w:proofErr w:type="gramEnd"/>
      <w:r w:rsidRPr="000B38A5">
        <w:t xml:space="preserve"> SBC fully mediates the effects of HOBC on WOM, but partial mediation occurs through SBC and BL for WTP. This particular data set did not measure </w:t>
      </w:r>
      <w:proofErr w:type="spellStart"/>
      <w:r w:rsidRPr="000B38A5">
        <w:t>BrAtt</w:t>
      </w:r>
      <w:proofErr w:type="spellEnd"/>
      <w:r w:rsidRPr="000B38A5">
        <w:t xml:space="preserve">. The model fit well (e.g., NNFI, CFI both 0.98). </w:t>
      </w:r>
      <w:r w:rsidR="00A84A68">
        <w:t xml:space="preserve">In the uncool brands data, </w:t>
      </w:r>
      <w:r w:rsidR="00A84A68" w:rsidRPr="00EF239A">
        <w:t xml:space="preserve">HOBC significantly affects BL </w:t>
      </w:r>
      <w:proofErr w:type="gramStart"/>
      <w:r w:rsidR="00A84A68" w:rsidRPr="00EF239A">
        <w:t>(..</w:t>
      </w:r>
      <w:proofErr w:type="gramEnd"/>
      <w:r w:rsidR="00A84A68" w:rsidRPr="00EF239A">
        <w:t xml:space="preserve">84) and SBC (.78); BL significantly affects WTP (.17) but not WOM (-.11, </w:t>
      </w:r>
      <w:proofErr w:type="spellStart"/>
      <w:r w:rsidR="00A84A68" w:rsidRPr="00EF239A">
        <w:t>n.s</w:t>
      </w:r>
      <w:proofErr w:type="spellEnd"/>
      <w:r w:rsidR="00A84A68" w:rsidRPr="00EF239A">
        <w:t>.); SBC significantly affects WOM (.95) and WTP (.61); and HOBC also directly and significantly affects WTP (.1</w:t>
      </w:r>
      <w:r w:rsidR="00EF239A" w:rsidRPr="00EF239A">
        <w:t>0</w:t>
      </w:r>
      <w:r w:rsidR="00A84A68" w:rsidRPr="00EF239A">
        <w:t xml:space="preserve">) </w:t>
      </w:r>
      <w:r w:rsidR="00A84A68" w:rsidRPr="00EF239A">
        <w:lastRenderedPageBreak/>
        <w:t>but not WOM (.0</w:t>
      </w:r>
      <w:r w:rsidR="00EF239A" w:rsidRPr="00EF239A">
        <w:t>5</w:t>
      </w:r>
      <w:r w:rsidR="00A84A68" w:rsidRPr="00EF239A">
        <w:t xml:space="preserve">, </w:t>
      </w:r>
      <w:proofErr w:type="spellStart"/>
      <w:r w:rsidR="00A84A68" w:rsidRPr="00EF239A">
        <w:t>n.s</w:t>
      </w:r>
      <w:proofErr w:type="spellEnd"/>
      <w:r w:rsidR="00A84A68" w:rsidRPr="00EF239A">
        <w:t xml:space="preserve">.). So </w:t>
      </w:r>
      <w:proofErr w:type="gramStart"/>
      <w:r w:rsidR="00A84A68" w:rsidRPr="00EF239A">
        <w:t>again</w:t>
      </w:r>
      <w:proofErr w:type="gramEnd"/>
      <w:r w:rsidR="00A84A68" w:rsidRPr="00EF239A">
        <w:t xml:space="preserve"> SBC fully mediates the effects of HOBC on WOM, but partial mediation occurs through SBC and BL for WTP. The model fit well (e.g., NNFI, CFI both 0.9</w:t>
      </w:r>
      <w:r w:rsidR="00EF239A" w:rsidRPr="00EF239A">
        <w:t>9</w:t>
      </w:r>
      <w:r w:rsidR="00A84A68" w:rsidRPr="00EF239A">
        <w:t>).</w:t>
      </w:r>
      <w:r w:rsidR="00A84A68" w:rsidRPr="00A84A68">
        <w:t xml:space="preserve"> </w:t>
      </w:r>
    </w:p>
    <w:p w14:paraId="5970C4EB" w14:textId="6F0418D2" w:rsidR="000B38A5" w:rsidRDefault="000B38A5" w:rsidP="00825D00">
      <w:pPr>
        <w:spacing w:line="480" w:lineRule="auto"/>
        <w:ind w:firstLine="720"/>
      </w:pPr>
      <w:r w:rsidRPr="000B38A5">
        <w:t xml:space="preserve">(3) In Study </w:t>
      </w:r>
      <w:r w:rsidR="00825D00">
        <w:t>7,</w:t>
      </w:r>
      <w:r w:rsidRPr="000B38A5">
        <w:t xml:space="preserve"> cool brands data, HOBC significantly affects BL (.77) and SBC (.67); BL significantly affects </w:t>
      </w:r>
      <w:proofErr w:type="spellStart"/>
      <w:r w:rsidRPr="000B38A5">
        <w:t>BrAtt</w:t>
      </w:r>
      <w:proofErr w:type="spellEnd"/>
      <w:r w:rsidRPr="000B38A5">
        <w:t xml:space="preserve"> (1.86), WTP (1.34) and WOM (0.55); SBC significantly affects </w:t>
      </w:r>
      <w:proofErr w:type="spellStart"/>
      <w:r w:rsidRPr="000B38A5">
        <w:t>BrAtt</w:t>
      </w:r>
      <w:proofErr w:type="spellEnd"/>
      <w:r w:rsidRPr="000B38A5">
        <w:t xml:space="preserve"> (-1.01) but does not significantly affect WOM or WTP. HOBC also directly and significantly affects </w:t>
      </w:r>
      <w:proofErr w:type="spellStart"/>
      <w:r w:rsidRPr="000B38A5">
        <w:t>BrAtt</w:t>
      </w:r>
      <w:proofErr w:type="spellEnd"/>
      <w:r w:rsidRPr="000B38A5">
        <w:t xml:space="preserve"> (0.61) and WTP (.65) but not WOM. </w:t>
      </w:r>
      <w:proofErr w:type="gramStart"/>
      <w:r w:rsidRPr="000B38A5">
        <w:t>So</w:t>
      </w:r>
      <w:proofErr w:type="gramEnd"/>
      <w:r w:rsidRPr="000B38A5">
        <w:t xml:space="preserve"> BL fully mediates the effects of HOBC on WOM, but partial mediation occurs through BL for </w:t>
      </w:r>
      <w:proofErr w:type="spellStart"/>
      <w:r w:rsidRPr="000B38A5">
        <w:t>BrAtt</w:t>
      </w:r>
      <w:proofErr w:type="spellEnd"/>
      <w:r w:rsidRPr="000B38A5">
        <w:t xml:space="preserve"> and WTP. In the non-cool brands data, HOBC significantly affects BL (.81) and SBC (.85); BL significantly affects </w:t>
      </w:r>
      <w:proofErr w:type="spellStart"/>
      <w:r w:rsidRPr="000B38A5">
        <w:t>BrAtt</w:t>
      </w:r>
      <w:proofErr w:type="spellEnd"/>
      <w:r w:rsidRPr="000B38A5">
        <w:t xml:space="preserve"> (0.67), but not WTP or WOM; SBC significantly affects </w:t>
      </w:r>
      <w:proofErr w:type="spellStart"/>
      <w:r w:rsidRPr="000B38A5">
        <w:t>BrAtt</w:t>
      </w:r>
      <w:proofErr w:type="spellEnd"/>
      <w:r w:rsidRPr="000B38A5">
        <w:t xml:space="preserve"> (0.25), WOM (.34), and WTP (0.61). HOBC also directly and significantly affects </w:t>
      </w:r>
      <w:proofErr w:type="spellStart"/>
      <w:r w:rsidRPr="000B38A5">
        <w:t>BrAtt</w:t>
      </w:r>
      <w:proofErr w:type="spellEnd"/>
      <w:r w:rsidRPr="000B38A5">
        <w:t xml:space="preserve"> (0.30), WTP (.59) and WOM (.16). </w:t>
      </w:r>
      <w:proofErr w:type="gramStart"/>
      <w:r w:rsidRPr="000B38A5">
        <w:t>So</w:t>
      </w:r>
      <w:proofErr w:type="gramEnd"/>
      <w:r w:rsidRPr="000B38A5">
        <w:t xml:space="preserve"> in this non-cool brands sample, SBC partially mediates the effects of HOBC on all 3 DVs, and partial mediation also occurs through BL for Brand Attitudes. All the models in this study fit well (e.g., NNFI, CFI = 0.96 or more). </w:t>
      </w:r>
    </w:p>
    <w:p w14:paraId="0B39172B" w14:textId="5D57BC76" w:rsidR="00F42B4B" w:rsidRDefault="00F42B4B">
      <w:r>
        <w:br w:type="page"/>
      </w:r>
    </w:p>
    <w:tbl>
      <w:tblPr>
        <w:tblStyle w:val="TableGrid"/>
        <w:tblpPr w:leftFromText="180" w:rightFromText="180" w:horzAnchor="margin" w:tblpY="10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4"/>
        <w:gridCol w:w="1383"/>
        <w:gridCol w:w="1206"/>
        <w:gridCol w:w="1263"/>
        <w:gridCol w:w="1385"/>
        <w:gridCol w:w="1206"/>
        <w:gridCol w:w="1263"/>
      </w:tblGrid>
      <w:tr w:rsidR="00F42B4B" w:rsidRPr="009C5AAB" w14:paraId="2989CF36" w14:textId="77777777" w:rsidTr="00492966">
        <w:tc>
          <w:tcPr>
            <w:tcW w:w="3048" w:type="dxa"/>
            <w:gridSpan w:val="2"/>
            <w:tcBorders>
              <w:top w:val="single" w:sz="4" w:space="0" w:color="auto"/>
              <w:bottom w:val="single" w:sz="4" w:space="0" w:color="auto"/>
            </w:tcBorders>
          </w:tcPr>
          <w:p w14:paraId="523A889F" w14:textId="77777777" w:rsidR="00F42B4B" w:rsidRPr="009C5AAB" w:rsidRDefault="00F42B4B" w:rsidP="00492966">
            <w:pPr>
              <w:rPr>
                <w:sz w:val="24"/>
                <w:szCs w:val="24"/>
              </w:rPr>
            </w:pPr>
            <w:r w:rsidRPr="009C5AAB">
              <w:rPr>
                <w:color w:val="222222"/>
                <w:sz w:val="24"/>
                <w:szCs w:val="24"/>
                <w:shd w:val="clear" w:color="auto" w:fill="FFFFFF"/>
              </w:rPr>
              <w:lastRenderedPageBreak/>
              <w:t>A. Study 5</w:t>
            </w:r>
          </w:p>
        </w:tc>
        <w:tc>
          <w:tcPr>
            <w:tcW w:w="6312" w:type="dxa"/>
            <w:gridSpan w:val="5"/>
            <w:tcBorders>
              <w:top w:val="single" w:sz="4" w:space="0" w:color="auto"/>
              <w:bottom w:val="single" w:sz="4" w:space="0" w:color="auto"/>
            </w:tcBorders>
          </w:tcPr>
          <w:p w14:paraId="2A98232A" w14:textId="77777777" w:rsidR="00F42B4B" w:rsidRPr="009C5AAB" w:rsidRDefault="00F42B4B" w:rsidP="00492966">
            <w:pPr>
              <w:rPr>
                <w:sz w:val="24"/>
                <w:szCs w:val="24"/>
              </w:rPr>
            </w:pPr>
            <w:r w:rsidRPr="009C5AAB">
              <w:rPr>
                <w:color w:val="222222"/>
                <w:sz w:val="24"/>
                <w:szCs w:val="24"/>
                <w:shd w:val="clear" w:color="auto" w:fill="FFFFFF"/>
              </w:rPr>
              <w:t xml:space="preserve">                    Independent variables</w:t>
            </w:r>
          </w:p>
        </w:tc>
      </w:tr>
      <w:tr w:rsidR="00F42B4B" w:rsidRPr="009C5AAB" w14:paraId="5CE8203D" w14:textId="77777777" w:rsidTr="00492966">
        <w:tc>
          <w:tcPr>
            <w:tcW w:w="1660" w:type="dxa"/>
            <w:vMerge w:val="restart"/>
            <w:tcBorders>
              <w:top w:val="single" w:sz="4" w:space="0" w:color="auto"/>
            </w:tcBorders>
          </w:tcPr>
          <w:p w14:paraId="26DF1300" w14:textId="77777777" w:rsidR="00F42B4B" w:rsidRPr="009C5AAB" w:rsidRDefault="00F42B4B" w:rsidP="00492966">
            <w:pPr>
              <w:rPr>
                <w:color w:val="222222"/>
                <w:shd w:val="clear" w:color="auto" w:fill="FFFFFF"/>
              </w:rPr>
            </w:pPr>
            <w:r w:rsidRPr="009C5AAB">
              <w:rPr>
                <w:color w:val="222222"/>
                <w:shd w:val="clear" w:color="auto" w:fill="FFFFFF"/>
              </w:rPr>
              <w:t>Dependent </w:t>
            </w:r>
          </w:p>
          <w:p w14:paraId="56E8AC4F" w14:textId="10E2740D" w:rsidR="00F42B4B" w:rsidRPr="009C5AAB" w:rsidRDefault="00FF6231" w:rsidP="00492966">
            <w:pPr>
              <w:rPr>
                <w:sz w:val="24"/>
                <w:szCs w:val="24"/>
              </w:rPr>
            </w:pPr>
            <w:r w:rsidRPr="009C5AAB">
              <w:rPr>
                <w:color w:val="222222"/>
                <w:shd w:val="clear" w:color="auto" w:fill="FFFFFF"/>
              </w:rPr>
              <w:t>V</w:t>
            </w:r>
            <w:r w:rsidR="00F42B4B" w:rsidRPr="009C5AAB">
              <w:rPr>
                <w:color w:val="222222"/>
                <w:shd w:val="clear" w:color="auto" w:fill="FFFFFF"/>
              </w:rPr>
              <w:t>ariables</w:t>
            </w:r>
            <w:r>
              <w:rPr>
                <w:color w:val="222222"/>
                <w:shd w:val="clear" w:color="auto" w:fill="FFFFFF"/>
              </w:rPr>
              <w:t xml:space="preserve"> </w:t>
            </w:r>
            <w:r>
              <w:rPr>
                <w:color w:val="222222"/>
                <w:shd w:val="clear" w:color="auto" w:fill="FFFFFF"/>
              </w:rPr>
              <w:sym w:font="Symbol" w:char="F0AF"/>
            </w:r>
          </w:p>
        </w:tc>
        <w:tc>
          <w:tcPr>
            <w:tcW w:w="3849" w:type="dxa"/>
            <w:gridSpan w:val="3"/>
            <w:tcBorders>
              <w:top w:val="single" w:sz="4" w:space="0" w:color="auto"/>
              <w:bottom w:val="single" w:sz="4" w:space="0" w:color="auto"/>
            </w:tcBorders>
          </w:tcPr>
          <w:p w14:paraId="37272D37" w14:textId="312DD19F" w:rsidR="00F42B4B" w:rsidRPr="009C5AAB" w:rsidRDefault="00F42B4B" w:rsidP="00492966">
            <w:pPr>
              <w:jc w:val="center"/>
              <w:rPr>
                <w:sz w:val="24"/>
                <w:szCs w:val="24"/>
              </w:rPr>
            </w:pPr>
            <w:r w:rsidRPr="009C5AAB">
              <w:rPr>
                <w:color w:val="222222"/>
                <w:shd w:val="clear" w:color="auto" w:fill="FFFFFF"/>
              </w:rPr>
              <w:t>Cool</w:t>
            </w:r>
            <w:r w:rsidR="00FF6231">
              <w:rPr>
                <w:color w:val="222222"/>
                <w:shd w:val="clear" w:color="auto" w:fill="FFFFFF"/>
              </w:rPr>
              <w:t xml:space="preserve"> brands</w:t>
            </w:r>
          </w:p>
        </w:tc>
        <w:tc>
          <w:tcPr>
            <w:tcW w:w="3851" w:type="dxa"/>
            <w:gridSpan w:val="3"/>
            <w:tcBorders>
              <w:top w:val="single" w:sz="4" w:space="0" w:color="auto"/>
              <w:bottom w:val="single" w:sz="4" w:space="0" w:color="auto"/>
            </w:tcBorders>
          </w:tcPr>
          <w:p w14:paraId="74FE5AA3" w14:textId="45CF9AC0" w:rsidR="00F42B4B" w:rsidRPr="009C5AAB" w:rsidRDefault="00F42B4B" w:rsidP="00492966">
            <w:pPr>
              <w:jc w:val="center"/>
              <w:rPr>
                <w:sz w:val="24"/>
                <w:szCs w:val="24"/>
              </w:rPr>
            </w:pPr>
            <w:r w:rsidRPr="009C5AAB">
              <w:rPr>
                <w:color w:val="222222"/>
                <w:shd w:val="clear" w:color="auto" w:fill="FFFFFF"/>
              </w:rPr>
              <w:t>Uncool</w:t>
            </w:r>
            <w:r w:rsidR="00FF6231">
              <w:rPr>
                <w:color w:val="222222"/>
                <w:shd w:val="clear" w:color="auto" w:fill="FFFFFF"/>
              </w:rPr>
              <w:t xml:space="preserve"> brands</w:t>
            </w:r>
          </w:p>
        </w:tc>
      </w:tr>
      <w:tr w:rsidR="00F42B4B" w:rsidRPr="00FF6231" w14:paraId="4079DFB5" w14:textId="77777777" w:rsidTr="00492966">
        <w:tc>
          <w:tcPr>
            <w:tcW w:w="1660" w:type="dxa"/>
            <w:vMerge/>
            <w:tcBorders>
              <w:top w:val="single" w:sz="4" w:space="0" w:color="auto"/>
              <w:bottom w:val="single" w:sz="4" w:space="0" w:color="auto"/>
            </w:tcBorders>
          </w:tcPr>
          <w:p w14:paraId="5029BC45" w14:textId="77777777" w:rsidR="00F42B4B" w:rsidRPr="009C5AAB" w:rsidRDefault="00F42B4B" w:rsidP="00492966">
            <w:pPr>
              <w:rPr>
                <w:sz w:val="24"/>
                <w:szCs w:val="24"/>
              </w:rPr>
            </w:pPr>
          </w:p>
        </w:tc>
        <w:tc>
          <w:tcPr>
            <w:tcW w:w="1388" w:type="dxa"/>
            <w:tcBorders>
              <w:top w:val="single" w:sz="4" w:space="0" w:color="auto"/>
              <w:bottom w:val="single" w:sz="4" w:space="0" w:color="auto"/>
            </w:tcBorders>
          </w:tcPr>
          <w:p w14:paraId="6C28836C" w14:textId="016C4208" w:rsidR="00F42B4B" w:rsidRPr="00FF6231" w:rsidRDefault="00FF6231" w:rsidP="00FF6231">
            <w:pPr>
              <w:jc w:val="center"/>
            </w:pPr>
            <w:r w:rsidRPr="00FF6231">
              <w:rPr>
                <w:color w:val="222222"/>
                <w:shd w:val="clear" w:color="auto" w:fill="FFFFFF"/>
              </w:rPr>
              <w:t>Coolness</w:t>
            </w:r>
          </w:p>
        </w:tc>
        <w:tc>
          <w:tcPr>
            <w:tcW w:w="1190" w:type="dxa"/>
            <w:tcBorders>
              <w:top w:val="single" w:sz="4" w:space="0" w:color="auto"/>
              <w:bottom w:val="single" w:sz="4" w:space="0" w:color="auto"/>
            </w:tcBorders>
          </w:tcPr>
          <w:p w14:paraId="6946B6B3" w14:textId="4870A2DC" w:rsidR="00F42B4B" w:rsidRPr="00FF6231" w:rsidRDefault="00FF6231" w:rsidP="00492966">
            <w:pPr>
              <w:jc w:val="center"/>
            </w:pPr>
            <w:proofErr w:type="spellStart"/>
            <w:r>
              <w:rPr>
                <w:color w:val="222222"/>
                <w:shd w:val="clear" w:color="auto" w:fill="FFFFFF"/>
              </w:rPr>
              <w:t>Brand</w:t>
            </w:r>
            <w:r w:rsidRPr="00FF6231">
              <w:rPr>
                <w:color w:val="222222"/>
                <w:shd w:val="clear" w:color="auto" w:fill="FFFFFF"/>
              </w:rPr>
              <w:t>Love</w:t>
            </w:r>
            <w:proofErr w:type="spellEnd"/>
          </w:p>
        </w:tc>
        <w:tc>
          <w:tcPr>
            <w:tcW w:w="1271" w:type="dxa"/>
            <w:tcBorders>
              <w:top w:val="single" w:sz="4" w:space="0" w:color="auto"/>
              <w:bottom w:val="single" w:sz="4" w:space="0" w:color="auto"/>
            </w:tcBorders>
          </w:tcPr>
          <w:p w14:paraId="58DBE397" w14:textId="77777777" w:rsidR="00F42B4B" w:rsidRPr="00FF6231" w:rsidRDefault="00F42B4B" w:rsidP="00492966">
            <w:pPr>
              <w:jc w:val="center"/>
            </w:pPr>
            <w:r w:rsidRPr="00FF6231">
              <w:rPr>
                <w:color w:val="222222"/>
                <w:shd w:val="clear" w:color="auto" w:fill="FFFFFF"/>
              </w:rPr>
              <w:t>SBC</w:t>
            </w:r>
          </w:p>
        </w:tc>
        <w:tc>
          <w:tcPr>
            <w:tcW w:w="1390" w:type="dxa"/>
            <w:tcBorders>
              <w:top w:val="single" w:sz="4" w:space="0" w:color="auto"/>
              <w:bottom w:val="single" w:sz="4" w:space="0" w:color="auto"/>
            </w:tcBorders>
          </w:tcPr>
          <w:p w14:paraId="06B70DA6" w14:textId="4189132D" w:rsidR="00F42B4B" w:rsidRPr="00FF6231" w:rsidRDefault="00FF6231" w:rsidP="00492966">
            <w:pPr>
              <w:jc w:val="center"/>
            </w:pPr>
            <w:r w:rsidRPr="00FF6231">
              <w:rPr>
                <w:color w:val="222222"/>
                <w:shd w:val="clear" w:color="auto" w:fill="FFFFFF"/>
              </w:rPr>
              <w:t>Coolness</w:t>
            </w:r>
          </w:p>
        </w:tc>
        <w:tc>
          <w:tcPr>
            <w:tcW w:w="1190" w:type="dxa"/>
            <w:tcBorders>
              <w:top w:val="single" w:sz="4" w:space="0" w:color="auto"/>
              <w:bottom w:val="single" w:sz="4" w:space="0" w:color="auto"/>
            </w:tcBorders>
          </w:tcPr>
          <w:p w14:paraId="37933B19" w14:textId="2424B1AF" w:rsidR="00F42B4B" w:rsidRPr="00FF6231" w:rsidRDefault="00FF6231" w:rsidP="00492966">
            <w:pPr>
              <w:jc w:val="center"/>
            </w:pPr>
            <w:proofErr w:type="spellStart"/>
            <w:r>
              <w:rPr>
                <w:color w:val="222222"/>
                <w:shd w:val="clear" w:color="auto" w:fill="FFFFFF"/>
              </w:rPr>
              <w:t>Brand</w:t>
            </w:r>
            <w:r w:rsidRPr="00FF6231">
              <w:rPr>
                <w:color w:val="222222"/>
                <w:shd w:val="clear" w:color="auto" w:fill="FFFFFF"/>
              </w:rPr>
              <w:t>Love</w:t>
            </w:r>
            <w:proofErr w:type="spellEnd"/>
          </w:p>
        </w:tc>
        <w:tc>
          <w:tcPr>
            <w:tcW w:w="1271" w:type="dxa"/>
            <w:tcBorders>
              <w:top w:val="single" w:sz="4" w:space="0" w:color="auto"/>
              <w:bottom w:val="single" w:sz="4" w:space="0" w:color="auto"/>
            </w:tcBorders>
          </w:tcPr>
          <w:p w14:paraId="264F04DA" w14:textId="77777777" w:rsidR="00F42B4B" w:rsidRPr="00FF6231" w:rsidRDefault="00F42B4B" w:rsidP="00492966">
            <w:pPr>
              <w:jc w:val="center"/>
            </w:pPr>
            <w:r w:rsidRPr="00FF6231">
              <w:rPr>
                <w:color w:val="222222"/>
                <w:shd w:val="clear" w:color="auto" w:fill="FFFFFF"/>
              </w:rPr>
              <w:t>SBC</w:t>
            </w:r>
          </w:p>
        </w:tc>
      </w:tr>
      <w:tr w:rsidR="00F42B4B" w:rsidRPr="009C5AAB" w14:paraId="6559936B" w14:textId="77777777" w:rsidTr="00492966">
        <w:tc>
          <w:tcPr>
            <w:tcW w:w="1660" w:type="dxa"/>
            <w:tcBorders>
              <w:top w:val="single" w:sz="4" w:space="0" w:color="auto"/>
            </w:tcBorders>
          </w:tcPr>
          <w:p w14:paraId="1E880BA8" w14:textId="77777777" w:rsidR="00F42B4B" w:rsidRPr="009C5AAB" w:rsidRDefault="00F42B4B" w:rsidP="00492966">
            <w:pPr>
              <w:rPr>
                <w:sz w:val="24"/>
                <w:szCs w:val="24"/>
              </w:rPr>
            </w:pPr>
            <w:r w:rsidRPr="009C5AAB">
              <w:rPr>
                <w:color w:val="222222"/>
                <w:shd w:val="clear" w:color="auto" w:fill="FFFFFF"/>
              </w:rPr>
              <w:t>Brand Love</w:t>
            </w:r>
          </w:p>
        </w:tc>
        <w:tc>
          <w:tcPr>
            <w:tcW w:w="1388" w:type="dxa"/>
            <w:tcBorders>
              <w:top w:val="single" w:sz="4" w:space="0" w:color="auto"/>
            </w:tcBorders>
          </w:tcPr>
          <w:p w14:paraId="6433EAE5" w14:textId="77777777" w:rsidR="00F42B4B" w:rsidRPr="009C5AAB" w:rsidRDefault="00F42B4B" w:rsidP="00492966">
            <w:pPr>
              <w:jc w:val="center"/>
              <w:rPr>
                <w:sz w:val="24"/>
                <w:szCs w:val="24"/>
              </w:rPr>
            </w:pPr>
            <w:r w:rsidRPr="009C5AAB">
              <w:rPr>
                <w:color w:val="222222"/>
                <w:shd w:val="clear" w:color="auto" w:fill="FFFFFF"/>
              </w:rPr>
              <w:t>.62</w:t>
            </w:r>
          </w:p>
        </w:tc>
        <w:tc>
          <w:tcPr>
            <w:tcW w:w="1190" w:type="dxa"/>
            <w:tcBorders>
              <w:top w:val="single" w:sz="4" w:space="0" w:color="auto"/>
            </w:tcBorders>
          </w:tcPr>
          <w:p w14:paraId="36C73C3E" w14:textId="77777777" w:rsidR="00F42B4B" w:rsidRPr="009C5AAB" w:rsidRDefault="00F42B4B" w:rsidP="00492966">
            <w:pPr>
              <w:jc w:val="center"/>
              <w:rPr>
                <w:sz w:val="24"/>
                <w:szCs w:val="24"/>
              </w:rPr>
            </w:pPr>
          </w:p>
        </w:tc>
        <w:tc>
          <w:tcPr>
            <w:tcW w:w="1271" w:type="dxa"/>
            <w:tcBorders>
              <w:top w:val="single" w:sz="4" w:space="0" w:color="auto"/>
            </w:tcBorders>
          </w:tcPr>
          <w:p w14:paraId="145EE354" w14:textId="77777777" w:rsidR="00F42B4B" w:rsidRPr="009C5AAB" w:rsidRDefault="00F42B4B" w:rsidP="00492966">
            <w:pPr>
              <w:jc w:val="center"/>
              <w:rPr>
                <w:sz w:val="24"/>
                <w:szCs w:val="24"/>
              </w:rPr>
            </w:pPr>
          </w:p>
        </w:tc>
        <w:tc>
          <w:tcPr>
            <w:tcW w:w="1390" w:type="dxa"/>
            <w:tcBorders>
              <w:top w:val="single" w:sz="4" w:space="0" w:color="auto"/>
            </w:tcBorders>
          </w:tcPr>
          <w:p w14:paraId="1743C7F6" w14:textId="77777777" w:rsidR="00F42B4B" w:rsidRPr="009C5AAB" w:rsidRDefault="00F42B4B" w:rsidP="00492966">
            <w:pPr>
              <w:jc w:val="center"/>
              <w:rPr>
                <w:sz w:val="24"/>
                <w:szCs w:val="24"/>
              </w:rPr>
            </w:pPr>
            <w:r w:rsidRPr="009C5AAB">
              <w:rPr>
                <w:sz w:val="24"/>
                <w:szCs w:val="24"/>
              </w:rPr>
              <w:t>--</w:t>
            </w:r>
          </w:p>
        </w:tc>
        <w:tc>
          <w:tcPr>
            <w:tcW w:w="1190" w:type="dxa"/>
            <w:tcBorders>
              <w:top w:val="single" w:sz="4" w:space="0" w:color="auto"/>
            </w:tcBorders>
          </w:tcPr>
          <w:p w14:paraId="1E5AF5EC" w14:textId="77777777" w:rsidR="00F42B4B" w:rsidRPr="009C5AAB" w:rsidRDefault="00F42B4B" w:rsidP="00492966">
            <w:pPr>
              <w:jc w:val="center"/>
              <w:rPr>
                <w:sz w:val="24"/>
                <w:szCs w:val="24"/>
              </w:rPr>
            </w:pPr>
          </w:p>
        </w:tc>
        <w:tc>
          <w:tcPr>
            <w:tcW w:w="1271" w:type="dxa"/>
            <w:tcBorders>
              <w:top w:val="single" w:sz="4" w:space="0" w:color="auto"/>
            </w:tcBorders>
          </w:tcPr>
          <w:p w14:paraId="22991223" w14:textId="77777777" w:rsidR="00F42B4B" w:rsidRPr="009C5AAB" w:rsidRDefault="00F42B4B" w:rsidP="00492966">
            <w:pPr>
              <w:jc w:val="center"/>
              <w:rPr>
                <w:sz w:val="24"/>
                <w:szCs w:val="24"/>
              </w:rPr>
            </w:pPr>
          </w:p>
        </w:tc>
      </w:tr>
      <w:tr w:rsidR="00F42B4B" w:rsidRPr="009C5AAB" w14:paraId="48A55C70" w14:textId="77777777" w:rsidTr="00492966">
        <w:tc>
          <w:tcPr>
            <w:tcW w:w="1660" w:type="dxa"/>
          </w:tcPr>
          <w:p w14:paraId="38794D62" w14:textId="77777777" w:rsidR="00F42B4B" w:rsidRPr="009C5AAB" w:rsidRDefault="00F42B4B" w:rsidP="00492966">
            <w:pPr>
              <w:rPr>
                <w:sz w:val="24"/>
                <w:szCs w:val="24"/>
              </w:rPr>
            </w:pPr>
            <w:r w:rsidRPr="009C5AAB">
              <w:rPr>
                <w:color w:val="222222"/>
                <w:shd w:val="clear" w:color="auto" w:fill="FFFFFF"/>
              </w:rPr>
              <w:t>SBC </w:t>
            </w:r>
          </w:p>
        </w:tc>
        <w:tc>
          <w:tcPr>
            <w:tcW w:w="1388" w:type="dxa"/>
          </w:tcPr>
          <w:p w14:paraId="209A7674" w14:textId="77777777" w:rsidR="00F42B4B" w:rsidRPr="009C5AAB" w:rsidRDefault="00F42B4B" w:rsidP="00492966">
            <w:pPr>
              <w:jc w:val="center"/>
              <w:rPr>
                <w:sz w:val="24"/>
                <w:szCs w:val="24"/>
              </w:rPr>
            </w:pPr>
            <w:r w:rsidRPr="009C5AAB">
              <w:rPr>
                <w:sz w:val="24"/>
                <w:szCs w:val="24"/>
              </w:rPr>
              <w:t>.69</w:t>
            </w:r>
          </w:p>
        </w:tc>
        <w:tc>
          <w:tcPr>
            <w:tcW w:w="1190" w:type="dxa"/>
          </w:tcPr>
          <w:p w14:paraId="60BF0F6A" w14:textId="77777777" w:rsidR="00F42B4B" w:rsidRPr="009C5AAB" w:rsidRDefault="00F42B4B" w:rsidP="00492966">
            <w:pPr>
              <w:jc w:val="center"/>
              <w:rPr>
                <w:sz w:val="24"/>
                <w:szCs w:val="24"/>
              </w:rPr>
            </w:pPr>
          </w:p>
        </w:tc>
        <w:tc>
          <w:tcPr>
            <w:tcW w:w="1271" w:type="dxa"/>
          </w:tcPr>
          <w:p w14:paraId="1CBF3618" w14:textId="77777777" w:rsidR="00F42B4B" w:rsidRPr="009C5AAB" w:rsidRDefault="00F42B4B" w:rsidP="00492966">
            <w:pPr>
              <w:jc w:val="center"/>
              <w:rPr>
                <w:sz w:val="24"/>
                <w:szCs w:val="24"/>
              </w:rPr>
            </w:pPr>
          </w:p>
        </w:tc>
        <w:tc>
          <w:tcPr>
            <w:tcW w:w="1390" w:type="dxa"/>
          </w:tcPr>
          <w:p w14:paraId="6E8AEF5D" w14:textId="77777777" w:rsidR="00F42B4B" w:rsidRPr="009C5AAB" w:rsidRDefault="00F42B4B" w:rsidP="00492966">
            <w:pPr>
              <w:jc w:val="center"/>
              <w:rPr>
                <w:sz w:val="24"/>
                <w:szCs w:val="24"/>
              </w:rPr>
            </w:pPr>
            <w:r w:rsidRPr="009C5AAB">
              <w:rPr>
                <w:sz w:val="24"/>
                <w:szCs w:val="24"/>
              </w:rPr>
              <w:t>--</w:t>
            </w:r>
          </w:p>
        </w:tc>
        <w:tc>
          <w:tcPr>
            <w:tcW w:w="1190" w:type="dxa"/>
          </w:tcPr>
          <w:p w14:paraId="630DA8E9" w14:textId="77777777" w:rsidR="00F42B4B" w:rsidRPr="009C5AAB" w:rsidRDefault="00F42B4B" w:rsidP="00492966">
            <w:pPr>
              <w:jc w:val="center"/>
              <w:rPr>
                <w:sz w:val="24"/>
                <w:szCs w:val="24"/>
              </w:rPr>
            </w:pPr>
          </w:p>
        </w:tc>
        <w:tc>
          <w:tcPr>
            <w:tcW w:w="1271" w:type="dxa"/>
          </w:tcPr>
          <w:p w14:paraId="1E15E2AA" w14:textId="77777777" w:rsidR="00F42B4B" w:rsidRPr="009C5AAB" w:rsidRDefault="00F42B4B" w:rsidP="00492966">
            <w:pPr>
              <w:jc w:val="center"/>
              <w:rPr>
                <w:sz w:val="24"/>
                <w:szCs w:val="24"/>
              </w:rPr>
            </w:pPr>
          </w:p>
        </w:tc>
      </w:tr>
      <w:tr w:rsidR="00F42B4B" w:rsidRPr="009C5AAB" w14:paraId="08A53A06" w14:textId="77777777" w:rsidTr="00492966">
        <w:tc>
          <w:tcPr>
            <w:tcW w:w="1660" w:type="dxa"/>
          </w:tcPr>
          <w:p w14:paraId="0AD815E0" w14:textId="77777777" w:rsidR="00F42B4B" w:rsidRPr="009C5AAB" w:rsidRDefault="00F42B4B" w:rsidP="00492966">
            <w:pPr>
              <w:rPr>
                <w:sz w:val="24"/>
                <w:szCs w:val="24"/>
              </w:rPr>
            </w:pPr>
            <w:r w:rsidRPr="009C5AAB">
              <w:rPr>
                <w:color w:val="222222"/>
                <w:shd w:val="clear" w:color="auto" w:fill="FFFFFF"/>
              </w:rPr>
              <w:t>Brand Attitude</w:t>
            </w:r>
          </w:p>
        </w:tc>
        <w:tc>
          <w:tcPr>
            <w:tcW w:w="1388" w:type="dxa"/>
          </w:tcPr>
          <w:p w14:paraId="1ECBD60B" w14:textId="77777777" w:rsidR="00F42B4B" w:rsidRPr="009C5AAB" w:rsidRDefault="00F42B4B" w:rsidP="00492966">
            <w:pPr>
              <w:jc w:val="center"/>
              <w:rPr>
                <w:sz w:val="24"/>
                <w:szCs w:val="24"/>
              </w:rPr>
            </w:pPr>
            <w:r w:rsidRPr="009C5AAB">
              <w:rPr>
                <w:sz w:val="24"/>
                <w:szCs w:val="24"/>
              </w:rPr>
              <w:t>.58</w:t>
            </w:r>
          </w:p>
        </w:tc>
        <w:tc>
          <w:tcPr>
            <w:tcW w:w="1190" w:type="dxa"/>
          </w:tcPr>
          <w:p w14:paraId="0CDF2929" w14:textId="77777777" w:rsidR="00F42B4B" w:rsidRPr="009C5AAB" w:rsidRDefault="00F42B4B" w:rsidP="00492966">
            <w:pPr>
              <w:jc w:val="center"/>
              <w:rPr>
                <w:sz w:val="24"/>
                <w:szCs w:val="24"/>
              </w:rPr>
            </w:pPr>
            <w:r w:rsidRPr="009C5AAB">
              <w:rPr>
                <w:sz w:val="24"/>
                <w:szCs w:val="24"/>
              </w:rPr>
              <w:t>.22</w:t>
            </w:r>
          </w:p>
        </w:tc>
        <w:tc>
          <w:tcPr>
            <w:tcW w:w="1271" w:type="dxa"/>
          </w:tcPr>
          <w:p w14:paraId="683AB01B" w14:textId="77777777" w:rsidR="00F42B4B" w:rsidRPr="009C5AAB" w:rsidRDefault="00F42B4B" w:rsidP="00492966">
            <w:pPr>
              <w:jc w:val="center"/>
              <w:rPr>
                <w:sz w:val="24"/>
                <w:szCs w:val="24"/>
              </w:rPr>
            </w:pPr>
            <w:r w:rsidRPr="009C5AAB">
              <w:rPr>
                <w:sz w:val="24"/>
                <w:szCs w:val="24"/>
              </w:rPr>
              <w:t>-.11</w:t>
            </w:r>
          </w:p>
        </w:tc>
        <w:tc>
          <w:tcPr>
            <w:tcW w:w="1390" w:type="dxa"/>
          </w:tcPr>
          <w:p w14:paraId="2E82EE13" w14:textId="77777777" w:rsidR="00F42B4B" w:rsidRPr="009C5AAB" w:rsidRDefault="00F42B4B" w:rsidP="00492966">
            <w:pPr>
              <w:jc w:val="center"/>
              <w:rPr>
                <w:sz w:val="24"/>
                <w:szCs w:val="24"/>
              </w:rPr>
            </w:pPr>
            <w:r w:rsidRPr="009C5AAB">
              <w:rPr>
                <w:sz w:val="24"/>
                <w:szCs w:val="24"/>
              </w:rPr>
              <w:t>--</w:t>
            </w:r>
          </w:p>
        </w:tc>
        <w:tc>
          <w:tcPr>
            <w:tcW w:w="1190" w:type="dxa"/>
          </w:tcPr>
          <w:p w14:paraId="6FF428D0" w14:textId="77777777" w:rsidR="00F42B4B" w:rsidRPr="009C5AAB" w:rsidRDefault="00F42B4B" w:rsidP="00492966">
            <w:pPr>
              <w:jc w:val="center"/>
              <w:rPr>
                <w:sz w:val="24"/>
                <w:szCs w:val="24"/>
              </w:rPr>
            </w:pPr>
            <w:r w:rsidRPr="009C5AAB">
              <w:rPr>
                <w:sz w:val="24"/>
                <w:szCs w:val="24"/>
              </w:rPr>
              <w:t>--</w:t>
            </w:r>
          </w:p>
        </w:tc>
        <w:tc>
          <w:tcPr>
            <w:tcW w:w="1271" w:type="dxa"/>
          </w:tcPr>
          <w:p w14:paraId="04CEB292" w14:textId="77777777" w:rsidR="00F42B4B" w:rsidRPr="009C5AAB" w:rsidRDefault="00F42B4B" w:rsidP="00492966">
            <w:pPr>
              <w:jc w:val="center"/>
              <w:rPr>
                <w:sz w:val="24"/>
                <w:szCs w:val="24"/>
              </w:rPr>
            </w:pPr>
            <w:r w:rsidRPr="009C5AAB">
              <w:rPr>
                <w:sz w:val="24"/>
                <w:szCs w:val="24"/>
              </w:rPr>
              <w:t>--</w:t>
            </w:r>
          </w:p>
        </w:tc>
      </w:tr>
      <w:tr w:rsidR="00F42B4B" w:rsidRPr="009C5AAB" w14:paraId="4CD49992" w14:textId="77777777" w:rsidTr="00492966">
        <w:tc>
          <w:tcPr>
            <w:tcW w:w="1660" w:type="dxa"/>
          </w:tcPr>
          <w:p w14:paraId="45AFA762" w14:textId="77777777" w:rsidR="00F42B4B" w:rsidRPr="009C5AAB" w:rsidRDefault="00F42B4B" w:rsidP="00492966">
            <w:pPr>
              <w:rPr>
                <w:sz w:val="24"/>
                <w:szCs w:val="24"/>
              </w:rPr>
            </w:pPr>
            <w:r w:rsidRPr="009C5AAB">
              <w:rPr>
                <w:color w:val="222222"/>
                <w:shd w:val="clear" w:color="auto" w:fill="FFFFFF"/>
              </w:rPr>
              <w:t>WOM</w:t>
            </w:r>
          </w:p>
        </w:tc>
        <w:tc>
          <w:tcPr>
            <w:tcW w:w="1388" w:type="dxa"/>
          </w:tcPr>
          <w:p w14:paraId="7EB54512" w14:textId="77777777" w:rsidR="00F42B4B" w:rsidRPr="009C5AAB" w:rsidRDefault="00F42B4B" w:rsidP="00492966">
            <w:pPr>
              <w:jc w:val="center"/>
              <w:rPr>
                <w:sz w:val="24"/>
                <w:szCs w:val="24"/>
              </w:rPr>
            </w:pPr>
            <w:r w:rsidRPr="009C5AAB">
              <w:rPr>
                <w:sz w:val="24"/>
                <w:szCs w:val="24"/>
              </w:rPr>
              <w:t>.17</w:t>
            </w:r>
          </w:p>
        </w:tc>
        <w:tc>
          <w:tcPr>
            <w:tcW w:w="1190" w:type="dxa"/>
          </w:tcPr>
          <w:p w14:paraId="0B27C804" w14:textId="77777777" w:rsidR="00F42B4B" w:rsidRPr="009C5AAB" w:rsidRDefault="00F42B4B" w:rsidP="00492966">
            <w:pPr>
              <w:jc w:val="center"/>
              <w:rPr>
                <w:sz w:val="24"/>
                <w:szCs w:val="24"/>
              </w:rPr>
            </w:pPr>
            <w:r w:rsidRPr="009C5AAB">
              <w:rPr>
                <w:sz w:val="24"/>
                <w:szCs w:val="24"/>
              </w:rPr>
              <w:t>.22</w:t>
            </w:r>
          </w:p>
        </w:tc>
        <w:tc>
          <w:tcPr>
            <w:tcW w:w="1271" w:type="dxa"/>
          </w:tcPr>
          <w:p w14:paraId="1030FA54" w14:textId="77777777" w:rsidR="00F42B4B" w:rsidRPr="009C5AAB" w:rsidRDefault="00F42B4B" w:rsidP="00492966">
            <w:pPr>
              <w:jc w:val="center"/>
              <w:rPr>
                <w:sz w:val="24"/>
                <w:szCs w:val="24"/>
              </w:rPr>
            </w:pPr>
            <w:r w:rsidRPr="009C5AAB">
              <w:rPr>
                <w:sz w:val="24"/>
                <w:szCs w:val="24"/>
              </w:rPr>
              <w:t>.43</w:t>
            </w:r>
          </w:p>
        </w:tc>
        <w:tc>
          <w:tcPr>
            <w:tcW w:w="1390" w:type="dxa"/>
          </w:tcPr>
          <w:p w14:paraId="420016D2" w14:textId="77777777" w:rsidR="00F42B4B" w:rsidRPr="009C5AAB" w:rsidRDefault="00F42B4B" w:rsidP="00492966">
            <w:pPr>
              <w:jc w:val="center"/>
              <w:rPr>
                <w:sz w:val="24"/>
                <w:szCs w:val="24"/>
              </w:rPr>
            </w:pPr>
            <w:r w:rsidRPr="009C5AAB">
              <w:rPr>
                <w:sz w:val="24"/>
                <w:szCs w:val="24"/>
              </w:rPr>
              <w:t>--</w:t>
            </w:r>
          </w:p>
        </w:tc>
        <w:tc>
          <w:tcPr>
            <w:tcW w:w="1190" w:type="dxa"/>
          </w:tcPr>
          <w:p w14:paraId="187859DF" w14:textId="77777777" w:rsidR="00F42B4B" w:rsidRPr="009C5AAB" w:rsidRDefault="00F42B4B" w:rsidP="00492966">
            <w:pPr>
              <w:jc w:val="center"/>
              <w:rPr>
                <w:sz w:val="24"/>
                <w:szCs w:val="24"/>
              </w:rPr>
            </w:pPr>
            <w:r w:rsidRPr="009C5AAB">
              <w:rPr>
                <w:sz w:val="24"/>
                <w:szCs w:val="24"/>
              </w:rPr>
              <w:t>--</w:t>
            </w:r>
          </w:p>
        </w:tc>
        <w:tc>
          <w:tcPr>
            <w:tcW w:w="1271" w:type="dxa"/>
          </w:tcPr>
          <w:p w14:paraId="5C1C82D9" w14:textId="77777777" w:rsidR="00F42B4B" w:rsidRPr="009C5AAB" w:rsidRDefault="00F42B4B" w:rsidP="00492966">
            <w:pPr>
              <w:jc w:val="center"/>
              <w:rPr>
                <w:sz w:val="24"/>
                <w:szCs w:val="24"/>
              </w:rPr>
            </w:pPr>
            <w:r w:rsidRPr="009C5AAB">
              <w:rPr>
                <w:sz w:val="24"/>
                <w:szCs w:val="24"/>
              </w:rPr>
              <w:t>--</w:t>
            </w:r>
          </w:p>
        </w:tc>
      </w:tr>
      <w:tr w:rsidR="00F42B4B" w:rsidRPr="009C5AAB" w14:paraId="3008BE1E" w14:textId="77777777" w:rsidTr="00492966">
        <w:tc>
          <w:tcPr>
            <w:tcW w:w="1660" w:type="dxa"/>
            <w:tcBorders>
              <w:bottom w:val="single" w:sz="4" w:space="0" w:color="auto"/>
            </w:tcBorders>
          </w:tcPr>
          <w:p w14:paraId="13144E9B" w14:textId="77777777" w:rsidR="00F42B4B" w:rsidRPr="009C5AAB" w:rsidRDefault="00F42B4B" w:rsidP="00492966">
            <w:pPr>
              <w:rPr>
                <w:sz w:val="24"/>
                <w:szCs w:val="24"/>
              </w:rPr>
            </w:pPr>
            <w:r w:rsidRPr="009C5AAB">
              <w:rPr>
                <w:color w:val="222222"/>
                <w:shd w:val="clear" w:color="auto" w:fill="FFFFFF"/>
              </w:rPr>
              <w:t>WTP </w:t>
            </w:r>
          </w:p>
        </w:tc>
        <w:tc>
          <w:tcPr>
            <w:tcW w:w="1388" w:type="dxa"/>
            <w:tcBorders>
              <w:bottom w:val="single" w:sz="4" w:space="0" w:color="auto"/>
            </w:tcBorders>
          </w:tcPr>
          <w:p w14:paraId="0D185E9D" w14:textId="77777777" w:rsidR="00F42B4B" w:rsidRPr="009C5AAB" w:rsidRDefault="00F42B4B" w:rsidP="00492966">
            <w:pPr>
              <w:jc w:val="center"/>
              <w:rPr>
                <w:sz w:val="24"/>
                <w:szCs w:val="24"/>
              </w:rPr>
            </w:pPr>
            <w:r w:rsidRPr="009C5AAB">
              <w:rPr>
                <w:sz w:val="24"/>
                <w:szCs w:val="24"/>
              </w:rPr>
              <w:t>ns</w:t>
            </w:r>
          </w:p>
        </w:tc>
        <w:tc>
          <w:tcPr>
            <w:tcW w:w="1190" w:type="dxa"/>
            <w:tcBorders>
              <w:bottom w:val="single" w:sz="4" w:space="0" w:color="auto"/>
            </w:tcBorders>
          </w:tcPr>
          <w:p w14:paraId="7AF25964" w14:textId="77777777" w:rsidR="00F42B4B" w:rsidRPr="009C5AAB" w:rsidRDefault="00F42B4B" w:rsidP="00492966">
            <w:pPr>
              <w:jc w:val="center"/>
              <w:rPr>
                <w:sz w:val="24"/>
                <w:szCs w:val="24"/>
              </w:rPr>
            </w:pPr>
            <w:r w:rsidRPr="009C5AAB">
              <w:rPr>
                <w:sz w:val="24"/>
                <w:szCs w:val="24"/>
              </w:rPr>
              <w:t>.27</w:t>
            </w:r>
          </w:p>
        </w:tc>
        <w:tc>
          <w:tcPr>
            <w:tcW w:w="1271" w:type="dxa"/>
            <w:tcBorders>
              <w:bottom w:val="single" w:sz="4" w:space="0" w:color="auto"/>
            </w:tcBorders>
          </w:tcPr>
          <w:p w14:paraId="3E5C3F8C" w14:textId="77777777" w:rsidR="00F42B4B" w:rsidRPr="009C5AAB" w:rsidRDefault="00F42B4B" w:rsidP="00492966">
            <w:pPr>
              <w:jc w:val="center"/>
              <w:rPr>
                <w:sz w:val="24"/>
                <w:szCs w:val="24"/>
              </w:rPr>
            </w:pPr>
            <w:r w:rsidRPr="009C5AAB">
              <w:rPr>
                <w:sz w:val="24"/>
                <w:szCs w:val="24"/>
              </w:rPr>
              <w:t>.23</w:t>
            </w:r>
          </w:p>
        </w:tc>
        <w:tc>
          <w:tcPr>
            <w:tcW w:w="1390" w:type="dxa"/>
            <w:tcBorders>
              <w:bottom w:val="single" w:sz="4" w:space="0" w:color="auto"/>
            </w:tcBorders>
          </w:tcPr>
          <w:p w14:paraId="73FEBF30" w14:textId="77777777" w:rsidR="00F42B4B" w:rsidRPr="009C5AAB" w:rsidRDefault="00F42B4B" w:rsidP="00492966">
            <w:pPr>
              <w:jc w:val="center"/>
              <w:rPr>
                <w:sz w:val="24"/>
                <w:szCs w:val="24"/>
              </w:rPr>
            </w:pPr>
            <w:r w:rsidRPr="009C5AAB">
              <w:rPr>
                <w:sz w:val="24"/>
                <w:szCs w:val="24"/>
              </w:rPr>
              <w:t>--</w:t>
            </w:r>
          </w:p>
        </w:tc>
        <w:tc>
          <w:tcPr>
            <w:tcW w:w="1190" w:type="dxa"/>
            <w:tcBorders>
              <w:bottom w:val="single" w:sz="4" w:space="0" w:color="auto"/>
            </w:tcBorders>
          </w:tcPr>
          <w:p w14:paraId="0EF992C5" w14:textId="77777777" w:rsidR="00F42B4B" w:rsidRPr="009C5AAB" w:rsidRDefault="00F42B4B" w:rsidP="00492966">
            <w:pPr>
              <w:jc w:val="center"/>
              <w:rPr>
                <w:sz w:val="24"/>
                <w:szCs w:val="24"/>
              </w:rPr>
            </w:pPr>
            <w:r w:rsidRPr="009C5AAB">
              <w:rPr>
                <w:sz w:val="24"/>
                <w:szCs w:val="24"/>
              </w:rPr>
              <w:t>--</w:t>
            </w:r>
          </w:p>
        </w:tc>
        <w:tc>
          <w:tcPr>
            <w:tcW w:w="1271" w:type="dxa"/>
            <w:tcBorders>
              <w:bottom w:val="single" w:sz="4" w:space="0" w:color="auto"/>
            </w:tcBorders>
          </w:tcPr>
          <w:p w14:paraId="17804CA3" w14:textId="77777777" w:rsidR="00F42B4B" w:rsidRPr="009C5AAB" w:rsidRDefault="00F42B4B" w:rsidP="00492966">
            <w:pPr>
              <w:jc w:val="center"/>
              <w:rPr>
                <w:sz w:val="24"/>
                <w:szCs w:val="24"/>
              </w:rPr>
            </w:pPr>
            <w:r w:rsidRPr="009C5AAB">
              <w:rPr>
                <w:sz w:val="24"/>
                <w:szCs w:val="24"/>
              </w:rPr>
              <w:t>--</w:t>
            </w:r>
          </w:p>
        </w:tc>
      </w:tr>
      <w:tr w:rsidR="00F42B4B" w:rsidRPr="009C5AAB" w14:paraId="2A5026E9" w14:textId="77777777" w:rsidTr="00492966">
        <w:tc>
          <w:tcPr>
            <w:tcW w:w="9360" w:type="dxa"/>
            <w:gridSpan w:val="7"/>
            <w:tcBorders>
              <w:top w:val="single" w:sz="4" w:space="0" w:color="auto"/>
              <w:bottom w:val="single" w:sz="4" w:space="0" w:color="auto"/>
            </w:tcBorders>
          </w:tcPr>
          <w:p w14:paraId="5A724184" w14:textId="77777777" w:rsidR="00F42B4B" w:rsidRPr="009C5AAB" w:rsidRDefault="00F42B4B" w:rsidP="00492966">
            <w:pPr>
              <w:rPr>
                <w:color w:val="222222"/>
                <w:sz w:val="24"/>
                <w:shd w:val="clear" w:color="auto" w:fill="FFFFFF"/>
              </w:rPr>
            </w:pPr>
          </w:p>
          <w:p w14:paraId="6C483CC4" w14:textId="77777777" w:rsidR="00F42B4B" w:rsidRPr="009C5AAB" w:rsidRDefault="00F42B4B" w:rsidP="00492966">
            <w:pPr>
              <w:rPr>
                <w:sz w:val="24"/>
                <w:szCs w:val="24"/>
              </w:rPr>
            </w:pPr>
            <w:r>
              <w:rPr>
                <w:color w:val="222222"/>
                <w:sz w:val="24"/>
                <w:shd w:val="clear" w:color="auto" w:fill="FFFFFF"/>
              </w:rPr>
              <w:t>B. Study 6 (Brand attitude</w:t>
            </w:r>
            <w:r w:rsidRPr="009C5AAB">
              <w:rPr>
                <w:color w:val="222222"/>
                <w:sz w:val="24"/>
                <w:shd w:val="clear" w:color="auto" w:fill="FFFFFF"/>
              </w:rPr>
              <w:t xml:space="preserve"> not measured in this study)</w:t>
            </w:r>
          </w:p>
        </w:tc>
      </w:tr>
      <w:tr w:rsidR="00F42B4B" w:rsidRPr="009C5AAB" w14:paraId="7387A1E2" w14:textId="77777777" w:rsidTr="00492966">
        <w:tc>
          <w:tcPr>
            <w:tcW w:w="1660" w:type="dxa"/>
            <w:tcBorders>
              <w:top w:val="single" w:sz="4" w:space="0" w:color="auto"/>
            </w:tcBorders>
          </w:tcPr>
          <w:p w14:paraId="5FF18E49" w14:textId="77777777" w:rsidR="00F42B4B" w:rsidRPr="009C5AAB" w:rsidRDefault="00F42B4B" w:rsidP="00492966">
            <w:r w:rsidRPr="009C5AAB">
              <w:rPr>
                <w:color w:val="222222"/>
                <w:shd w:val="clear" w:color="auto" w:fill="FFFFFF"/>
              </w:rPr>
              <w:t>Brand Love</w:t>
            </w:r>
          </w:p>
        </w:tc>
        <w:tc>
          <w:tcPr>
            <w:tcW w:w="1388" w:type="dxa"/>
            <w:tcBorders>
              <w:top w:val="single" w:sz="4" w:space="0" w:color="auto"/>
            </w:tcBorders>
          </w:tcPr>
          <w:p w14:paraId="50EC77F6" w14:textId="77777777" w:rsidR="00F42B4B" w:rsidRPr="009C5AAB" w:rsidRDefault="00F42B4B" w:rsidP="00492966">
            <w:pPr>
              <w:jc w:val="center"/>
              <w:rPr>
                <w:sz w:val="24"/>
                <w:szCs w:val="24"/>
              </w:rPr>
            </w:pPr>
            <w:r w:rsidRPr="009C5AAB">
              <w:rPr>
                <w:sz w:val="24"/>
                <w:szCs w:val="24"/>
              </w:rPr>
              <w:t>.23</w:t>
            </w:r>
          </w:p>
        </w:tc>
        <w:tc>
          <w:tcPr>
            <w:tcW w:w="1190" w:type="dxa"/>
            <w:tcBorders>
              <w:top w:val="single" w:sz="4" w:space="0" w:color="auto"/>
            </w:tcBorders>
          </w:tcPr>
          <w:p w14:paraId="1AC2F25C" w14:textId="77777777" w:rsidR="00F42B4B" w:rsidRPr="009C5AAB" w:rsidRDefault="00F42B4B" w:rsidP="00492966">
            <w:pPr>
              <w:jc w:val="center"/>
              <w:rPr>
                <w:sz w:val="24"/>
                <w:szCs w:val="24"/>
              </w:rPr>
            </w:pPr>
          </w:p>
        </w:tc>
        <w:tc>
          <w:tcPr>
            <w:tcW w:w="1271" w:type="dxa"/>
            <w:tcBorders>
              <w:top w:val="single" w:sz="4" w:space="0" w:color="auto"/>
            </w:tcBorders>
          </w:tcPr>
          <w:p w14:paraId="43D86CAB" w14:textId="77777777" w:rsidR="00F42B4B" w:rsidRPr="009C5AAB" w:rsidRDefault="00F42B4B" w:rsidP="00492966">
            <w:pPr>
              <w:jc w:val="center"/>
              <w:rPr>
                <w:sz w:val="24"/>
                <w:szCs w:val="24"/>
              </w:rPr>
            </w:pPr>
          </w:p>
        </w:tc>
        <w:tc>
          <w:tcPr>
            <w:tcW w:w="1390" w:type="dxa"/>
            <w:tcBorders>
              <w:top w:val="single" w:sz="4" w:space="0" w:color="auto"/>
            </w:tcBorders>
          </w:tcPr>
          <w:p w14:paraId="60CDAD44" w14:textId="77777777" w:rsidR="00F42B4B" w:rsidRPr="009C5AAB" w:rsidRDefault="00F42B4B" w:rsidP="00492966">
            <w:pPr>
              <w:jc w:val="center"/>
              <w:rPr>
                <w:sz w:val="24"/>
                <w:szCs w:val="24"/>
              </w:rPr>
            </w:pPr>
            <w:r w:rsidRPr="009C5AAB">
              <w:rPr>
                <w:sz w:val="24"/>
                <w:szCs w:val="24"/>
              </w:rPr>
              <w:t>.84</w:t>
            </w:r>
          </w:p>
        </w:tc>
        <w:tc>
          <w:tcPr>
            <w:tcW w:w="1190" w:type="dxa"/>
            <w:tcBorders>
              <w:top w:val="single" w:sz="4" w:space="0" w:color="auto"/>
            </w:tcBorders>
          </w:tcPr>
          <w:p w14:paraId="4D7CFF0A" w14:textId="77777777" w:rsidR="00F42B4B" w:rsidRPr="009C5AAB" w:rsidRDefault="00F42B4B" w:rsidP="00492966">
            <w:pPr>
              <w:jc w:val="center"/>
              <w:rPr>
                <w:sz w:val="24"/>
                <w:szCs w:val="24"/>
              </w:rPr>
            </w:pPr>
          </w:p>
        </w:tc>
        <w:tc>
          <w:tcPr>
            <w:tcW w:w="1271" w:type="dxa"/>
            <w:tcBorders>
              <w:top w:val="single" w:sz="4" w:space="0" w:color="auto"/>
            </w:tcBorders>
          </w:tcPr>
          <w:p w14:paraId="4F510DB4" w14:textId="77777777" w:rsidR="00F42B4B" w:rsidRPr="009C5AAB" w:rsidRDefault="00F42B4B" w:rsidP="00492966">
            <w:pPr>
              <w:jc w:val="center"/>
              <w:rPr>
                <w:sz w:val="24"/>
                <w:szCs w:val="24"/>
              </w:rPr>
            </w:pPr>
          </w:p>
        </w:tc>
      </w:tr>
      <w:tr w:rsidR="00F42B4B" w:rsidRPr="009C5AAB" w14:paraId="5612E968" w14:textId="77777777" w:rsidTr="00492966">
        <w:tc>
          <w:tcPr>
            <w:tcW w:w="1660" w:type="dxa"/>
          </w:tcPr>
          <w:p w14:paraId="355A3FBB" w14:textId="77777777" w:rsidR="00F42B4B" w:rsidRPr="009C5AAB" w:rsidRDefault="00F42B4B" w:rsidP="00492966">
            <w:r w:rsidRPr="009C5AAB">
              <w:t xml:space="preserve">SBC </w:t>
            </w:r>
          </w:p>
        </w:tc>
        <w:tc>
          <w:tcPr>
            <w:tcW w:w="1388" w:type="dxa"/>
          </w:tcPr>
          <w:p w14:paraId="624BC0AC" w14:textId="77777777" w:rsidR="00F42B4B" w:rsidRPr="009C5AAB" w:rsidRDefault="00F42B4B" w:rsidP="00492966">
            <w:pPr>
              <w:jc w:val="center"/>
              <w:rPr>
                <w:sz w:val="24"/>
                <w:szCs w:val="24"/>
              </w:rPr>
            </w:pPr>
            <w:r w:rsidRPr="009C5AAB">
              <w:rPr>
                <w:sz w:val="24"/>
                <w:szCs w:val="24"/>
              </w:rPr>
              <w:t>.61</w:t>
            </w:r>
          </w:p>
        </w:tc>
        <w:tc>
          <w:tcPr>
            <w:tcW w:w="1190" w:type="dxa"/>
          </w:tcPr>
          <w:p w14:paraId="0F2B7B3A" w14:textId="77777777" w:rsidR="00F42B4B" w:rsidRPr="009C5AAB" w:rsidRDefault="00F42B4B" w:rsidP="00492966">
            <w:pPr>
              <w:jc w:val="center"/>
              <w:rPr>
                <w:sz w:val="24"/>
                <w:szCs w:val="24"/>
              </w:rPr>
            </w:pPr>
          </w:p>
        </w:tc>
        <w:tc>
          <w:tcPr>
            <w:tcW w:w="1271" w:type="dxa"/>
          </w:tcPr>
          <w:p w14:paraId="12231366" w14:textId="77777777" w:rsidR="00F42B4B" w:rsidRPr="009C5AAB" w:rsidRDefault="00F42B4B" w:rsidP="00492966">
            <w:pPr>
              <w:jc w:val="center"/>
              <w:rPr>
                <w:sz w:val="24"/>
                <w:szCs w:val="24"/>
              </w:rPr>
            </w:pPr>
          </w:p>
        </w:tc>
        <w:tc>
          <w:tcPr>
            <w:tcW w:w="1390" w:type="dxa"/>
          </w:tcPr>
          <w:p w14:paraId="66ABF3CA" w14:textId="77777777" w:rsidR="00F42B4B" w:rsidRPr="009C5AAB" w:rsidRDefault="00F42B4B" w:rsidP="00492966">
            <w:pPr>
              <w:jc w:val="center"/>
              <w:rPr>
                <w:sz w:val="24"/>
                <w:szCs w:val="24"/>
              </w:rPr>
            </w:pPr>
            <w:r w:rsidRPr="009C5AAB">
              <w:rPr>
                <w:sz w:val="24"/>
                <w:szCs w:val="24"/>
              </w:rPr>
              <w:t>.78</w:t>
            </w:r>
          </w:p>
        </w:tc>
        <w:tc>
          <w:tcPr>
            <w:tcW w:w="1190" w:type="dxa"/>
          </w:tcPr>
          <w:p w14:paraId="6DB46E03" w14:textId="77777777" w:rsidR="00F42B4B" w:rsidRPr="009C5AAB" w:rsidRDefault="00F42B4B" w:rsidP="00492966">
            <w:pPr>
              <w:jc w:val="center"/>
              <w:rPr>
                <w:sz w:val="24"/>
                <w:szCs w:val="24"/>
              </w:rPr>
            </w:pPr>
          </w:p>
        </w:tc>
        <w:tc>
          <w:tcPr>
            <w:tcW w:w="1271" w:type="dxa"/>
          </w:tcPr>
          <w:p w14:paraId="3DED5CEE" w14:textId="77777777" w:rsidR="00F42B4B" w:rsidRPr="009C5AAB" w:rsidRDefault="00F42B4B" w:rsidP="00492966">
            <w:pPr>
              <w:jc w:val="center"/>
              <w:rPr>
                <w:sz w:val="24"/>
                <w:szCs w:val="24"/>
              </w:rPr>
            </w:pPr>
          </w:p>
        </w:tc>
      </w:tr>
      <w:tr w:rsidR="00F42B4B" w:rsidRPr="009C5AAB" w14:paraId="27174774" w14:textId="77777777" w:rsidTr="00492966">
        <w:tc>
          <w:tcPr>
            <w:tcW w:w="1660" w:type="dxa"/>
          </w:tcPr>
          <w:p w14:paraId="2E91178B" w14:textId="77777777" w:rsidR="00F42B4B" w:rsidRPr="009C5AAB" w:rsidRDefault="00F42B4B" w:rsidP="00492966">
            <w:r w:rsidRPr="009C5AAB">
              <w:t>B</w:t>
            </w:r>
            <w:r w:rsidRPr="009C5AAB">
              <w:rPr>
                <w:color w:val="222222"/>
                <w:shd w:val="clear" w:color="auto" w:fill="FFFFFF"/>
              </w:rPr>
              <w:t>rand Attitude</w:t>
            </w:r>
          </w:p>
        </w:tc>
        <w:tc>
          <w:tcPr>
            <w:tcW w:w="1388" w:type="dxa"/>
          </w:tcPr>
          <w:p w14:paraId="0F410465" w14:textId="77777777" w:rsidR="00F42B4B" w:rsidRPr="009C5AAB" w:rsidRDefault="00F42B4B" w:rsidP="00492966">
            <w:pPr>
              <w:jc w:val="center"/>
              <w:rPr>
                <w:sz w:val="24"/>
                <w:szCs w:val="24"/>
              </w:rPr>
            </w:pPr>
            <w:r w:rsidRPr="009C5AAB">
              <w:rPr>
                <w:sz w:val="24"/>
                <w:szCs w:val="24"/>
              </w:rPr>
              <w:t>--</w:t>
            </w:r>
          </w:p>
        </w:tc>
        <w:tc>
          <w:tcPr>
            <w:tcW w:w="1190" w:type="dxa"/>
          </w:tcPr>
          <w:p w14:paraId="4C524273" w14:textId="77777777" w:rsidR="00F42B4B" w:rsidRPr="009C5AAB" w:rsidRDefault="00F42B4B" w:rsidP="00492966">
            <w:pPr>
              <w:jc w:val="center"/>
              <w:rPr>
                <w:sz w:val="24"/>
                <w:szCs w:val="24"/>
              </w:rPr>
            </w:pPr>
            <w:r w:rsidRPr="009C5AAB">
              <w:rPr>
                <w:sz w:val="24"/>
                <w:szCs w:val="24"/>
              </w:rPr>
              <w:t>--</w:t>
            </w:r>
          </w:p>
        </w:tc>
        <w:tc>
          <w:tcPr>
            <w:tcW w:w="1271" w:type="dxa"/>
          </w:tcPr>
          <w:p w14:paraId="0ACC129E" w14:textId="77777777" w:rsidR="00F42B4B" w:rsidRPr="009C5AAB" w:rsidRDefault="00F42B4B" w:rsidP="00492966">
            <w:pPr>
              <w:jc w:val="center"/>
              <w:rPr>
                <w:sz w:val="24"/>
                <w:szCs w:val="24"/>
              </w:rPr>
            </w:pPr>
            <w:r w:rsidRPr="009C5AAB">
              <w:rPr>
                <w:sz w:val="24"/>
                <w:szCs w:val="24"/>
              </w:rPr>
              <w:t>--</w:t>
            </w:r>
          </w:p>
        </w:tc>
        <w:tc>
          <w:tcPr>
            <w:tcW w:w="1390" w:type="dxa"/>
          </w:tcPr>
          <w:p w14:paraId="51F2ECE5" w14:textId="77777777" w:rsidR="00F42B4B" w:rsidRPr="009C5AAB" w:rsidRDefault="00F42B4B" w:rsidP="00492966">
            <w:pPr>
              <w:jc w:val="center"/>
              <w:rPr>
                <w:sz w:val="24"/>
                <w:szCs w:val="24"/>
              </w:rPr>
            </w:pPr>
            <w:r w:rsidRPr="009C5AAB">
              <w:rPr>
                <w:sz w:val="24"/>
                <w:szCs w:val="24"/>
              </w:rPr>
              <w:t>--</w:t>
            </w:r>
          </w:p>
        </w:tc>
        <w:tc>
          <w:tcPr>
            <w:tcW w:w="1190" w:type="dxa"/>
          </w:tcPr>
          <w:p w14:paraId="6F77018D" w14:textId="77777777" w:rsidR="00F42B4B" w:rsidRPr="009C5AAB" w:rsidRDefault="00F42B4B" w:rsidP="00492966">
            <w:pPr>
              <w:jc w:val="center"/>
              <w:rPr>
                <w:sz w:val="24"/>
                <w:szCs w:val="24"/>
              </w:rPr>
            </w:pPr>
            <w:r w:rsidRPr="009C5AAB">
              <w:rPr>
                <w:sz w:val="24"/>
                <w:szCs w:val="24"/>
              </w:rPr>
              <w:t>--</w:t>
            </w:r>
          </w:p>
        </w:tc>
        <w:tc>
          <w:tcPr>
            <w:tcW w:w="1271" w:type="dxa"/>
          </w:tcPr>
          <w:p w14:paraId="438381CC" w14:textId="77777777" w:rsidR="00F42B4B" w:rsidRPr="009C5AAB" w:rsidRDefault="00F42B4B" w:rsidP="00492966">
            <w:pPr>
              <w:jc w:val="center"/>
              <w:rPr>
                <w:sz w:val="24"/>
                <w:szCs w:val="24"/>
              </w:rPr>
            </w:pPr>
            <w:r w:rsidRPr="009C5AAB">
              <w:rPr>
                <w:sz w:val="24"/>
                <w:szCs w:val="24"/>
              </w:rPr>
              <w:t>--</w:t>
            </w:r>
          </w:p>
        </w:tc>
      </w:tr>
      <w:tr w:rsidR="00F42B4B" w:rsidRPr="009C5AAB" w14:paraId="0B75B94C" w14:textId="77777777" w:rsidTr="00492966">
        <w:tc>
          <w:tcPr>
            <w:tcW w:w="1660" w:type="dxa"/>
          </w:tcPr>
          <w:p w14:paraId="431CE689" w14:textId="77777777" w:rsidR="00F42B4B" w:rsidRPr="009C5AAB" w:rsidRDefault="00F42B4B" w:rsidP="00492966">
            <w:r w:rsidRPr="009C5AAB">
              <w:t>WOM</w:t>
            </w:r>
          </w:p>
        </w:tc>
        <w:tc>
          <w:tcPr>
            <w:tcW w:w="1388" w:type="dxa"/>
          </w:tcPr>
          <w:p w14:paraId="46C4F4DA" w14:textId="77777777" w:rsidR="00F42B4B" w:rsidRPr="009C5AAB" w:rsidRDefault="00F42B4B" w:rsidP="00492966">
            <w:pPr>
              <w:jc w:val="center"/>
              <w:rPr>
                <w:sz w:val="24"/>
                <w:szCs w:val="24"/>
              </w:rPr>
            </w:pPr>
            <w:r w:rsidRPr="009C5AAB">
              <w:rPr>
                <w:sz w:val="24"/>
                <w:szCs w:val="24"/>
              </w:rPr>
              <w:t>ns</w:t>
            </w:r>
          </w:p>
        </w:tc>
        <w:tc>
          <w:tcPr>
            <w:tcW w:w="1190" w:type="dxa"/>
          </w:tcPr>
          <w:p w14:paraId="0CF23C4B" w14:textId="77777777" w:rsidR="00F42B4B" w:rsidRPr="009C5AAB" w:rsidRDefault="00F42B4B" w:rsidP="00492966">
            <w:pPr>
              <w:jc w:val="center"/>
              <w:rPr>
                <w:sz w:val="24"/>
                <w:szCs w:val="24"/>
              </w:rPr>
            </w:pPr>
            <w:r w:rsidRPr="009C5AAB">
              <w:rPr>
                <w:sz w:val="24"/>
                <w:szCs w:val="24"/>
              </w:rPr>
              <w:t>ns</w:t>
            </w:r>
          </w:p>
        </w:tc>
        <w:tc>
          <w:tcPr>
            <w:tcW w:w="1271" w:type="dxa"/>
          </w:tcPr>
          <w:p w14:paraId="43FFCEB4" w14:textId="77777777" w:rsidR="00F42B4B" w:rsidRPr="009C5AAB" w:rsidRDefault="00F42B4B" w:rsidP="00492966">
            <w:pPr>
              <w:jc w:val="center"/>
              <w:rPr>
                <w:sz w:val="24"/>
                <w:szCs w:val="24"/>
              </w:rPr>
            </w:pPr>
            <w:r w:rsidRPr="009C5AAB">
              <w:rPr>
                <w:sz w:val="24"/>
                <w:szCs w:val="24"/>
              </w:rPr>
              <w:t>.68</w:t>
            </w:r>
          </w:p>
        </w:tc>
        <w:tc>
          <w:tcPr>
            <w:tcW w:w="1390" w:type="dxa"/>
          </w:tcPr>
          <w:p w14:paraId="47A9B7D7" w14:textId="77777777" w:rsidR="00F42B4B" w:rsidRPr="009C5AAB" w:rsidRDefault="00F42B4B" w:rsidP="00492966">
            <w:pPr>
              <w:jc w:val="center"/>
              <w:rPr>
                <w:sz w:val="24"/>
                <w:szCs w:val="24"/>
              </w:rPr>
            </w:pPr>
            <w:r w:rsidRPr="009C5AAB">
              <w:rPr>
                <w:sz w:val="24"/>
                <w:szCs w:val="24"/>
              </w:rPr>
              <w:t>ns</w:t>
            </w:r>
          </w:p>
        </w:tc>
        <w:tc>
          <w:tcPr>
            <w:tcW w:w="1190" w:type="dxa"/>
          </w:tcPr>
          <w:p w14:paraId="54FE94E3" w14:textId="77777777" w:rsidR="00F42B4B" w:rsidRPr="009C5AAB" w:rsidRDefault="00F42B4B" w:rsidP="00492966">
            <w:pPr>
              <w:jc w:val="center"/>
              <w:rPr>
                <w:sz w:val="24"/>
                <w:szCs w:val="24"/>
              </w:rPr>
            </w:pPr>
            <w:r w:rsidRPr="009C5AAB">
              <w:rPr>
                <w:sz w:val="24"/>
                <w:szCs w:val="24"/>
              </w:rPr>
              <w:t>ns</w:t>
            </w:r>
          </w:p>
        </w:tc>
        <w:tc>
          <w:tcPr>
            <w:tcW w:w="1271" w:type="dxa"/>
          </w:tcPr>
          <w:p w14:paraId="45A2A3E1" w14:textId="77777777" w:rsidR="00F42B4B" w:rsidRPr="009C5AAB" w:rsidRDefault="00F42B4B" w:rsidP="00492966">
            <w:pPr>
              <w:jc w:val="center"/>
              <w:rPr>
                <w:sz w:val="24"/>
                <w:szCs w:val="24"/>
              </w:rPr>
            </w:pPr>
            <w:r w:rsidRPr="009C5AAB">
              <w:rPr>
                <w:sz w:val="24"/>
                <w:szCs w:val="24"/>
              </w:rPr>
              <w:t>.95</w:t>
            </w:r>
          </w:p>
        </w:tc>
      </w:tr>
      <w:tr w:rsidR="00F42B4B" w:rsidRPr="009C5AAB" w14:paraId="41C7AABF" w14:textId="77777777" w:rsidTr="00492966">
        <w:tc>
          <w:tcPr>
            <w:tcW w:w="1660" w:type="dxa"/>
            <w:tcBorders>
              <w:bottom w:val="single" w:sz="4" w:space="0" w:color="auto"/>
            </w:tcBorders>
          </w:tcPr>
          <w:p w14:paraId="3E5241D2" w14:textId="77777777" w:rsidR="00F42B4B" w:rsidRPr="009C5AAB" w:rsidRDefault="00F42B4B" w:rsidP="00492966">
            <w:r w:rsidRPr="009C5AAB">
              <w:t xml:space="preserve">WTP </w:t>
            </w:r>
          </w:p>
        </w:tc>
        <w:tc>
          <w:tcPr>
            <w:tcW w:w="1388" w:type="dxa"/>
            <w:tcBorders>
              <w:bottom w:val="single" w:sz="4" w:space="0" w:color="auto"/>
            </w:tcBorders>
          </w:tcPr>
          <w:p w14:paraId="74B3EB61" w14:textId="77777777" w:rsidR="00F42B4B" w:rsidRPr="009C5AAB" w:rsidRDefault="00F42B4B" w:rsidP="00492966">
            <w:pPr>
              <w:jc w:val="center"/>
              <w:rPr>
                <w:sz w:val="24"/>
                <w:szCs w:val="24"/>
              </w:rPr>
            </w:pPr>
            <w:r w:rsidRPr="009C5AAB">
              <w:rPr>
                <w:sz w:val="24"/>
                <w:szCs w:val="24"/>
              </w:rPr>
              <w:t>.12</w:t>
            </w:r>
          </w:p>
        </w:tc>
        <w:tc>
          <w:tcPr>
            <w:tcW w:w="1190" w:type="dxa"/>
            <w:tcBorders>
              <w:bottom w:val="single" w:sz="4" w:space="0" w:color="auto"/>
            </w:tcBorders>
          </w:tcPr>
          <w:p w14:paraId="3559DD21" w14:textId="77777777" w:rsidR="00F42B4B" w:rsidRPr="009C5AAB" w:rsidRDefault="00F42B4B" w:rsidP="00492966">
            <w:pPr>
              <w:jc w:val="center"/>
              <w:rPr>
                <w:sz w:val="24"/>
                <w:szCs w:val="24"/>
              </w:rPr>
            </w:pPr>
            <w:r w:rsidRPr="009C5AAB">
              <w:rPr>
                <w:sz w:val="24"/>
                <w:szCs w:val="24"/>
              </w:rPr>
              <w:t>.52</w:t>
            </w:r>
          </w:p>
        </w:tc>
        <w:tc>
          <w:tcPr>
            <w:tcW w:w="1271" w:type="dxa"/>
            <w:tcBorders>
              <w:bottom w:val="single" w:sz="4" w:space="0" w:color="auto"/>
            </w:tcBorders>
          </w:tcPr>
          <w:p w14:paraId="5384FC40" w14:textId="77777777" w:rsidR="00F42B4B" w:rsidRPr="009C5AAB" w:rsidRDefault="00F42B4B" w:rsidP="00492966">
            <w:pPr>
              <w:jc w:val="center"/>
              <w:rPr>
                <w:sz w:val="24"/>
                <w:szCs w:val="24"/>
              </w:rPr>
            </w:pPr>
            <w:r w:rsidRPr="009C5AAB">
              <w:rPr>
                <w:sz w:val="24"/>
                <w:szCs w:val="24"/>
              </w:rPr>
              <w:t>.23</w:t>
            </w:r>
          </w:p>
        </w:tc>
        <w:tc>
          <w:tcPr>
            <w:tcW w:w="1390" w:type="dxa"/>
            <w:tcBorders>
              <w:bottom w:val="single" w:sz="4" w:space="0" w:color="auto"/>
            </w:tcBorders>
          </w:tcPr>
          <w:p w14:paraId="2FCE051C" w14:textId="77777777" w:rsidR="00F42B4B" w:rsidRPr="009C5AAB" w:rsidRDefault="00F42B4B" w:rsidP="00492966">
            <w:pPr>
              <w:jc w:val="center"/>
              <w:rPr>
                <w:sz w:val="24"/>
                <w:szCs w:val="24"/>
              </w:rPr>
            </w:pPr>
            <w:r w:rsidRPr="009C5AAB">
              <w:rPr>
                <w:sz w:val="24"/>
                <w:szCs w:val="24"/>
              </w:rPr>
              <w:t>.10</w:t>
            </w:r>
          </w:p>
        </w:tc>
        <w:tc>
          <w:tcPr>
            <w:tcW w:w="1190" w:type="dxa"/>
            <w:tcBorders>
              <w:bottom w:val="single" w:sz="4" w:space="0" w:color="auto"/>
            </w:tcBorders>
          </w:tcPr>
          <w:p w14:paraId="0DA6BF31" w14:textId="77777777" w:rsidR="00F42B4B" w:rsidRPr="009C5AAB" w:rsidRDefault="00F42B4B" w:rsidP="00492966">
            <w:pPr>
              <w:jc w:val="center"/>
              <w:rPr>
                <w:sz w:val="24"/>
                <w:szCs w:val="24"/>
              </w:rPr>
            </w:pPr>
            <w:r w:rsidRPr="009C5AAB">
              <w:rPr>
                <w:sz w:val="24"/>
                <w:szCs w:val="24"/>
              </w:rPr>
              <w:t>.17</w:t>
            </w:r>
          </w:p>
        </w:tc>
        <w:tc>
          <w:tcPr>
            <w:tcW w:w="1271" w:type="dxa"/>
            <w:tcBorders>
              <w:bottom w:val="single" w:sz="4" w:space="0" w:color="auto"/>
            </w:tcBorders>
          </w:tcPr>
          <w:p w14:paraId="5101813C" w14:textId="77777777" w:rsidR="00F42B4B" w:rsidRPr="009C5AAB" w:rsidRDefault="00F42B4B" w:rsidP="00492966">
            <w:pPr>
              <w:jc w:val="center"/>
              <w:rPr>
                <w:sz w:val="24"/>
                <w:szCs w:val="24"/>
              </w:rPr>
            </w:pPr>
            <w:r w:rsidRPr="009C5AAB">
              <w:rPr>
                <w:sz w:val="24"/>
                <w:szCs w:val="24"/>
              </w:rPr>
              <w:t>.61</w:t>
            </w:r>
          </w:p>
        </w:tc>
      </w:tr>
      <w:tr w:rsidR="00F42B4B" w:rsidRPr="009C5AAB" w14:paraId="7732C004" w14:textId="77777777" w:rsidTr="00492966">
        <w:tc>
          <w:tcPr>
            <w:tcW w:w="9360" w:type="dxa"/>
            <w:gridSpan w:val="7"/>
            <w:tcBorders>
              <w:top w:val="single" w:sz="4" w:space="0" w:color="auto"/>
              <w:bottom w:val="single" w:sz="4" w:space="0" w:color="auto"/>
            </w:tcBorders>
          </w:tcPr>
          <w:p w14:paraId="23EE33F6" w14:textId="77777777" w:rsidR="00F42B4B" w:rsidRPr="009C5AAB" w:rsidRDefault="00F42B4B" w:rsidP="00492966">
            <w:pPr>
              <w:rPr>
                <w:color w:val="222222"/>
                <w:sz w:val="24"/>
                <w:szCs w:val="24"/>
                <w:shd w:val="clear" w:color="auto" w:fill="FFFFFF"/>
              </w:rPr>
            </w:pPr>
          </w:p>
          <w:p w14:paraId="044C1E4A" w14:textId="77777777" w:rsidR="00F42B4B" w:rsidRPr="009C5AAB" w:rsidRDefault="00F42B4B" w:rsidP="00492966">
            <w:pPr>
              <w:rPr>
                <w:sz w:val="24"/>
                <w:szCs w:val="24"/>
              </w:rPr>
            </w:pPr>
            <w:r w:rsidRPr="009C5AAB">
              <w:rPr>
                <w:color w:val="222222"/>
                <w:sz w:val="24"/>
                <w:szCs w:val="24"/>
                <w:shd w:val="clear" w:color="auto" w:fill="FFFFFF"/>
              </w:rPr>
              <w:t>C. Study 7</w:t>
            </w:r>
          </w:p>
        </w:tc>
      </w:tr>
      <w:tr w:rsidR="00F42B4B" w:rsidRPr="009C5AAB" w14:paraId="4507ED2A" w14:textId="77777777" w:rsidTr="00492966">
        <w:tc>
          <w:tcPr>
            <w:tcW w:w="1660" w:type="dxa"/>
            <w:tcBorders>
              <w:top w:val="single" w:sz="4" w:space="0" w:color="auto"/>
            </w:tcBorders>
          </w:tcPr>
          <w:p w14:paraId="70FD5010" w14:textId="77777777" w:rsidR="00F42B4B" w:rsidRPr="009C5AAB" w:rsidRDefault="00F42B4B" w:rsidP="00492966">
            <w:r w:rsidRPr="009C5AAB">
              <w:rPr>
                <w:color w:val="222222"/>
                <w:shd w:val="clear" w:color="auto" w:fill="FFFFFF"/>
              </w:rPr>
              <w:t>Brand Love</w:t>
            </w:r>
          </w:p>
        </w:tc>
        <w:tc>
          <w:tcPr>
            <w:tcW w:w="1388" w:type="dxa"/>
            <w:tcBorders>
              <w:top w:val="single" w:sz="4" w:space="0" w:color="auto"/>
            </w:tcBorders>
          </w:tcPr>
          <w:p w14:paraId="40F56455" w14:textId="77777777" w:rsidR="00F42B4B" w:rsidRPr="009C5AAB" w:rsidRDefault="00F42B4B" w:rsidP="00492966">
            <w:pPr>
              <w:jc w:val="center"/>
              <w:rPr>
                <w:sz w:val="24"/>
                <w:szCs w:val="24"/>
              </w:rPr>
            </w:pPr>
            <w:r w:rsidRPr="009C5AAB">
              <w:rPr>
                <w:sz w:val="24"/>
                <w:szCs w:val="24"/>
              </w:rPr>
              <w:t>.77</w:t>
            </w:r>
          </w:p>
        </w:tc>
        <w:tc>
          <w:tcPr>
            <w:tcW w:w="1190" w:type="dxa"/>
            <w:tcBorders>
              <w:top w:val="single" w:sz="4" w:space="0" w:color="auto"/>
            </w:tcBorders>
          </w:tcPr>
          <w:p w14:paraId="2116E7B9" w14:textId="77777777" w:rsidR="00F42B4B" w:rsidRPr="009C5AAB" w:rsidRDefault="00F42B4B" w:rsidP="00492966">
            <w:pPr>
              <w:jc w:val="center"/>
              <w:rPr>
                <w:sz w:val="24"/>
                <w:szCs w:val="24"/>
              </w:rPr>
            </w:pPr>
          </w:p>
        </w:tc>
        <w:tc>
          <w:tcPr>
            <w:tcW w:w="1271" w:type="dxa"/>
            <w:tcBorders>
              <w:top w:val="single" w:sz="4" w:space="0" w:color="auto"/>
            </w:tcBorders>
          </w:tcPr>
          <w:p w14:paraId="06C46BB1" w14:textId="77777777" w:rsidR="00F42B4B" w:rsidRPr="009C5AAB" w:rsidRDefault="00F42B4B" w:rsidP="00492966">
            <w:pPr>
              <w:jc w:val="center"/>
              <w:rPr>
                <w:sz w:val="24"/>
                <w:szCs w:val="24"/>
              </w:rPr>
            </w:pPr>
          </w:p>
        </w:tc>
        <w:tc>
          <w:tcPr>
            <w:tcW w:w="1390" w:type="dxa"/>
            <w:tcBorders>
              <w:top w:val="single" w:sz="4" w:space="0" w:color="auto"/>
            </w:tcBorders>
          </w:tcPr>
          <w:p w14:paraId="386423B8" w14:textId="77777777" w:rsidR="00F42B4B" w:rsidRPr="009C5AAB" w:rsidRDefault="00F42B4B" w:rsidP="00492966">
            <w:pPr>
              <w:jc w:val="center"/>
              <w:rPr>
                <w:sz w:val="24"/>
                <w:szCs w:val="24"/>
              </w:rPr>
            </w:pPr>
          </w:p>
        </w:tc>
        <w:tc>
          <w:tcPr>
            <w:tcW w:w="1190" w:type="dxa"/>
            <w:tcBorders>
              <w:top w:val="single" w:sz="4" w:space="0" w:color="auto"/>
            </w:tcBorders>
          </w:tcPr>
          <w:p w14:paraId="74BB0915" w14:textId="77777777" w:rsidR="00F42B4B" w:rsidRPr="009C5AAB" w:rsidRDefault="00F42B4B" w:rsidP="00492966">
            <w:pPr>
              <w:jc w:val="center"/>
              <w:rPr>
                <w:sz w:val="24"/>
                <w:szCs w:val="24"/>
              </w:rPr>
            </w:pPr>
          </w:p>
        </w:tc>
        <w:tc>
          <w:tcPr>
            <w:tcW w:w="1271" w:type="dxa"/>
            <w:tcBorders>
              <w:top w:val="single" w:sz="4" w:space="0" w:color="auto"/>
            </w:tcBorders>
          </w:tcPr>
          <w:p w14:paraId="46585028" w14:textId="77777777" w:rsidR="00F42B4B" w:rsidRPr="009C5AAB" w:rsidRDefault="00F42B4B" w:rsidP="00492966">
            <w:pPr>
              <w:jc w:val="center"/>
              <w:rPr>
                <w:sz w:val="24"/>
                <w:szCs w:val="24"/>
              </w:rPr>
            </w:pPr>
          </w:p>
        </w:tc>
      </w:tr>
      <w:tr w:rsidR="00F42B4B" w:rsidRPr="009C5AAB" w14:paraId="41E15703" w14:textId="77777777" w:rsidTr="00492966">
        <w:tc>
          <w:tcPr>
            <w:tcW w:w="1660" w:type="dxa"/>
          </w:tcPr>
          <w:p w14:paraId="5C224DE8" w14:textId="77777777" w:rsidR="00F42B4B" w:rsidRPr="009C5AAB" w:rsidRDefault="00F42B4B" w:rsidP="00492966">
            <w:r w:rsidRPr="009C5AAB">
              <w:t xml:space="preserve">SBC </w:t>
            </w:r>
          </w:p>
        </w:tc>
        <w:tc>
          <w:tcPr>
            <w:tcW w:w="1388" w:type="dxa"/>
          </w:tcPr>
          <w:p w14:paraId="2B139B78" w14:textId="77777777" w:rsidR="00F42B4B" w:rsidRPr="009C5AAB" w:rsidRDefault="00F42B4B" w:rsidP="00492966">
            <w:pPr>
              <w:jc w:val="center"/>
              <w:rPr>
                <w:sz w:val="24"/>
                <w:szCs w:val="24"/>
              </w:rPr>
            </w:pPr>
            <w:r w:rsidRPr="009C5AAB">
              <w:rPr>
                <w:sz w:val="24"/>
                <w:szCs w:val="24"/>
              </w:rPr>
              <w:t>.67</w:t>
            </w:r>
          </w:p>
        </w:tc>
        <w:tc>
          <w:tcPr>
            <w:tcW w:w="1190" w:type="dxa"/>
          </w:tcPr>
          <w:p w14:paraId="2A400A6F" w14:textId="77777777" w:rsidR="00F42B4B" w:rsidRPr="009C5AAB" w:rsidRDefault="00F42B4B" w:rsidP="00492966">
            <w:pPr>
              <w:jc w:val="center"/>
              <w:rPr>
                <w:sz w:val="24"/>
                <w:szCs w:val="24"/>
              </w:rPr>
            </w:pPr>
          </w:p>
        </w:tc>
        <w:tc>
          <w:tcPr>
            <w:tcW w:w="1271" w:type="dxa"/>
          </w:tcPr>
          <w:p w14:paraId="75DD14DF" w14:textId="77777777" w:rsidR="00F42B4B" w:rsidRPr="009C5AAB" w:rsidRDefault="00F42B4B" w:rsidP="00492966">
            <w:pPr>
              <w:jc w:val="center"/>
              <w:rPr>
                <w:sz w:val="24"/>
                <w:szCs w:val="24"/>
              </w:rPr>
            </w:pPr>
          </w:p>
        </w:tc>
        <w:tc>
          <w:tcPr>
            <w:tcW w:w="1390" w:type="dxa"/>
          </w:tcPr>
          <w:p w14:paraId="3D7692F7" w14:textId="77777777" w:rsidR="00F42B4B" w:rsidRPr="009C5AAB" w:rsidRDefault="00F42B4B" w:rsidP="00492966">
            <w:pPr>
              <w:jc w:val="center"/>
              <w:rPr>
                <w:sz w:val="24"/>
                <w:szCs w:val="24"/>
              </w:rPr>
            </w:pPr>
          </w:p>
        </w:tc>
        <w:tc>
          <w:tcPr>
            <w:tcW w:w="1190" w:type="dxa"/>
          </w:tcPr>
          <w:p w14:paraId="08F0F390" w14:textId="77777777" w:rsidR="00F42B4B" w:rsidRPr="009C5AAB" w:rsidRDefault="00F42B4B" w:rsidP="00492966">
            <w:pPr>
              <w:jc w:val="center"/>
              <w:rPr>
                <w:sz w:val="24"/>
                <w:szCs w:val="24"/>
              </w:rPr>
            </w:pPr>
          </w:p>
        </w:tc>
        <w:tc>
          <w:tcPr>
            <w:tcW w:w="1271" w:type="dxa"/>
          </w:tcPr>
          <w:p w14:paraId="1EBC8905" w14:textId="77777777" w:rsidR="00F42B4B" w:rsidRPr="009C5AAB" w:rsidRDefault="00F42B4B" w:rsidP="00492966">
            <w:pPr>
              <w:jc w:val="center"/>
              <w:rPr>
                <w:sz w:val="24"/>
                <w:szCs w:val="24"/>
              </w:rPr>
            </w:pPr>
          </w:p>
        </w:tc>
      </w:tr>
      <w:tr w:rsidR="00F42B4B" w:rsidRPr="009C5AAB" w14:paraId="586FBF9B" w14:textId="77777777" w:rsidTr="00492966">
        <w:tc>
          <w:tcPr>
            <w:tcW w:w="1660" w:type="dxa"/>
          </w:tcPr>
          <w:p w14:paraId="7CD3F1E4" w14:textId="77777777" w:rsidR="00F42B4B" w:rsidRPr="009C5AAB" w:rsidRDefault="00F42B4B" w:rsidP="00492966">
            <w:r w:rsidRPr="009C5AAB">
              <w:rPr>
                <w:color w:val="222222"/>
                <w:shd w:val="clear" w:color="auto" w:fill="FFFFFF"/>
              </w:rPr>
              <w:t>Brand Attitude</w:t>
            </w:r>
          </w:p>
        </w:tc>
        <w:tc>
          <w:tcPr>
            <w:tcW w:w="1388" w:type="dxa"/>
          </w:tcPr>
          <w:p w14:paraId="69F3B5EE" w14:textId="77777777" w:rsidR="00F42B4B" w:rsidRPr="009C5AAB" w:rsidRDefault="00F42B4B" w:rsidP="00492966">
            <w:pPr>
              <w:jc w:val="center"/>
              <w:rPr>
                <w:sz w:val="24"/>
                <w:szCs w:val="24"/>
              </w:rPr>
            </w:pPr>
            <w:r w:rsidRPr="009C5AAB">
              <w:rPr>
                <w:sz w:val="24"/>
                <w:szCs w:val="24"/>
              </w:rPr>
              <w:t>.61</w:t>
            </w:r>
          </w:p>
        </w:tc>
        <w:tc>
          <w:tcPr>
            <w:tcW w:w="1190" w:type="dxa"/>
          </w:tcPr>
          <w:p w14:paraId="45976046" w14:textId="77777777" w:rsidR="00F42B4B" w:rsidRPr="009C5AAB" w:rsidRDefault="00F42B4B" w:rsidP="00492966">
            <w:pPr>
              <w:jc w:val="center"/>
              <w:rPr>
                <w:sz w:val="24"/>
                <w:szCs w:val="24"/>
              </w:rPr>
            </w:pPr>
            <w:r w:rsidRPr="009C5AAB">
              <w:rPr>
                <w:sz w:val="24"/>
                <w:szCs w:val="24"/>
              </w:rPr>
              <w:t>1.86</w:t>
            </w:r>
          </w:p>
        </w:tc>
        <w:tc>
          <w:tcPr>
            <w:tcW w:w="1271" w:type="dxa"/>
          </w:tcPr>
          <w:p w14:paraId="5B553E16" w14:textId="77777777" w:rsidR="00F42B4B" w:rsidRPr="009C5AAB" w:rsidRDefault="00F42B4B" w:rsidP="00492966">
            <w:pPr>
              <w:jc w:val="center"/>
              <w:rPr>
                <w:sz w:val="24"/>
                <w:szCs w:val="24"/>
              </w:rPr>
            </w:pPr>
            <w:r w:rsidRPr="009C5AAB">
              <w:rPr>
                <w:sz w:val="24"/>
                <w:szCs w:val="24"/>
              </w:rPr>
              <w:t>-1.01</w:t>
            </w:r>
          </w:p>
        </w:tc>
        <w:tc>
          <w:tcPr>
            <w:tcW w:w="1390" w:type="dxa"/>
          </w:tcPr>
          <w:p w14:paraId="703BB7F8" w14:textId="77777777" w:rsidR="00F42B4B" w:rsidRPr="009C5AAB" w:rsidRDefault="00F42B4B" w:rsidP="00492966">
            <w:pPr>
              <w:jc w:val="center"/>
              <w:rPr>
                <w:sz w:val="24"/>
                <w:szCs w:val="24"/>
              </w:rPr>
            </w:pPr>
            <w:r w:rsidRPr="009C5AAB">
              <w:rPr>
                <w:sz w:val="24"/>
                <w:szCs w:val="24"/>
              </w:rPr>
              <w:t>.30</w:t>
            </w:r>
          </w:p>
        </w:tc>
        <w:tc>
          <w:tcPr>
            <w:tcW w:w="1190" w:type="dxa"/>
          </w:tcPr>
          <w:p w14:paraId="3E0D871A" w14:textId="77777777" w:rsidR="00F42B4B" w:rsidRPr="009C5AAB" w:rsidRDefault="00F42B4B" w:rsidP="00492966">
            <w:pPr>
              <w:jc w:val="center"/>
              <w:rPr>
                <w:sz w:val="24"/>
                <w:szCs w:val="24"/>
              </w:rPr>
            </w:pPr>
            <w:r w:rsidRPr="009C5AAB">
              <w:rPr>
                <w:sz w:val="24"/>
                <w:szCs w:val="24"/>
              </w:rPr>
              <w:t>.67</w:t>
            </w:r>
          </w:p>
        </w:tc>
        <w:tc>
          <w:tcPr>
            <w:tcW w:w="1271" w:type="dxa"/>
          </w:tcPr>
          <w:p w14:paraId="2804BA67" w14:textId="77777777" w:rsidR="00F42B4B" w:rsidRPr="009C5AAB" w:rsidRDefault="00F42B4B" w:rsidP="00492966">
            <w:pPr>
              <w:jc w:val="center"/>
              <w:rPr>
                <w:sz w:val="24"/>
                <w:szCs w:val="24"/>
              </w:rPr>
            </w:pPr>
            <w:r w:rsidRPr="009C5AAB">
              <w:rPr>
                <w:sz w:val="24"/>
                <w:szCs w:val="24"/>
              </w:rPr>
              <w:t>.25</w:t>
            </w:r>
          </w:p>
        </w:tc>
      </w:tr>
      <w:tr w:rsidR="00F42B4B" w:rsidRPr="009C5AAB" w14:paraId="3DAF983F" w14:textId="77777777" w:rsidTr="00492966">
        <w:tc>
          <w:tcPr>
            <w:tcW w:w="1660" w:type="dxa"/>
          </w:tcPr>
          <w:p w14:paraId="5216945E" w14:textId="77777777" w:rsidR="00F42B4B" w:rsidRPr="009C5AAB" w:rsidRDefault="00F42B4B" w:rsidP="00492966">
            <w:r w:rsidRPr="009C5AAB">
              <w:t>WOM</w:t>
            </w:r>
          </w:p>
        </w:tc>
        <w:tc>
          <w:tcPr>
            <w:tcW w:w="1388" w:type="dxa"/>
          </w:tcPr>
          <w:p w14:paraId="4746CC0A" w14:textId="77777777" w:rsidR="00F42B4B" w:rsidRPr="009C5AAB" w:rsidRDefault="00F42B4B" w:rsidP="00492966">
            <w:pPr>
              <w:jc w:val="center"/>
              <w:rPr>
                <w:sz w:val="24"/>
                <w:szCs w:val="24"/>
              </w:rPr>
            </w:pPr>
            <w:r w:rsidRPr="009C5AAB">
              <w:rPr>
                <w:sz w:val="24"/>
                <w:szCs w:val="24"/>
              </w:rPr>
              <w:t>ns</w:t>
            </w:r>
          </w:p>
        </w:tc>
        <w:tc>
          <w:tcPr>
            <w:tcW w:w="1190" w:type="dxa"/>
          </w:tcPr>
          <w:p w14:paraId="020E7913" w14:textId="77777777" w:rsidR="00F42B4B" w:rsidRPr="009C5AAB" w:rsidRDefault="00F42B4B" w:rsidP="00492966">
            <w:pPr>
              <w:jc w:val="center"/>
              <w:rPr>
                <w:sz w:val="24"/>
                <w:szCs w:val="24"/>
              </w:rPr>
            </w:pPr>
            <w:r w:rsidRPr="009C5AAB">
              <w:rPr>
                <w:sz w:val="24"/>
                <w:szCs w:val="24"/>
              </w:rPr>
              <w:t>.55</w:t>
            </w:r>
          </w:p>
        </w:tc>
        <w:tc>
          <w:tcPr>
            <w:tcW w:w="1271" w:type="dxa"/>
          </w:tcPr>
          <w:p w14:paraId="00476E6D" w14:textId="77777777" w:rsidR="00F42B4B" w:rsidRPr="009C5AAB" w:rsidRDefault="00F42B4B" w:rsidP="00492966">
            <w:pPr>
              <w:jc w:val="center"/>
              <w:rPr>
                <w:sz w:val="24"/>
                <w:szCs w:val="24"/>
              </w:rPr>
            </w:pPr>
            <w:r w:rsidRPr="009C5AAB">
              <w:rPr>
                <w:sz w:val="24"/>
                <w:szCs w:val="24"/>
              </w:rPr>
              <w:t>ns</w:t>
            </w:r>
          </w:p>
        </w:tc>
        <w:tc>
          <w:tcPr>
            <w:tcW w:w="1390" w:type="dxa"/>
          </w:tcPr>
          <w:p w14:paraId="4F63F8A2" w14:textId="77777777" w:rsidR="00F42B4B" w:rsidRPr="009C5AAB" w:rsidRDefault="00F42B4B" w:rsidP="00492966">
            <w:pPr>
              <w:jc w:val="center"/>
              <w:rPr>
                <w:sz w:val="24"/>
                <w:szCs w:val="24"/>
              </w:rPr>
            </w:pPr>
            <w:r w:rsidRPr="009C5AAB">
              <w:rPr>
                <w:sz w:val="24"/>
                <w:szCs w:val="24"/>
              </w:rPr>
              <w:t>.16</w:t>
            </w:r>
          </w:p>
        </w:tc>
        <w:tc>
          <w:tcPr>
            <w:tcW w:w="1190" w:type="dxa"/>
          </w:tcPr>
          <w:p w14:paraId="49462FB2" w14:textId="77777777" w:rsidR="00F42B4B" w:rsidRPr="009C5AAB" w:rsidRDefault="00F42B4B" w:rsidP="00492966">
            <w:pPr>
              <w:jc w:val="center"/>
              <w:rPr>
                <w:sz w:val="24"/>
                <w:szCs w:val="24"/>
              </w:rPr>
            </w:pPr>
            <w:r w:rsidRPr="009C5AAB">
              <w:rPr>
                <w:sz w:val="24"/>
                <w:szCs w:val="24"/>
              </w:rPr>
              <w:t>ns</w:t>
            </w:r>
          </w:p>
        </w:tc>
        <w:tc>
          <w:tcPr>
            <w:tcW w:w="1271" w:type="dxa"/>
          </w:tcPr>
          <w:p w14:paraId="24A088DF" w14:textId="77777777" w:rsidR="00F42B4B" w:rsidRPr="009C5AAB" w:rsidRDefault="00F42B4B" w:rsidP="00492966">
            <w:pPr>
              <w:jc w:val="center"/>
              <w:rPr>
                <w:sz w:val="24"/>
                <w:szCs w:val="24"/>
              </w:rPr>
            </w:pPr>
            <w:r w:rsidRPr="009C5AAB">
              <w:rPr>
                <w:sz w:val="24"/>
                <w:szCs w:val="24"/>
              </w:rPr>
              <w:t>.34</w:t>
            </w:r>
          </w:p>
        </w:tc>
      </w:tr>
      <w:tr w:rsidR="00F42B4B" w:rsidRPr="009C5AAB" w14:paraId="455D8F1F" w14:textId="77777777" w:rsidTr="00492966">
        <w:tc>
          <w:tcPr>
            <w:tcW w:w="1660" w:type="dxa"/>
            <w:tcBorders>
              <w:bottom w:val="single" w:sz="4" w:space="0" w:color="auto"/>
            </w:tcBorders>
          </w:tcPr>
          <w:p w14:paraId="14707C6F" w14:textId="77777777" w:rsidR="00F42B4B" w:rsidRPr="009C5AAB" w:rsidRDefault="00F42B4B" w:rsidP="00492966">
            <w:r w:rsidRPr="009C5AAB">
              <w:t xml:space="preserve">WTP </w:t>
            </w:r>
          </w:p>
        </w:tc>
        <w:tc>
          <w:tcPr>
            <w:tcW w:w="1388" w:type="dxa"/>
            <w:tcBorders>
              <w:bottom w:val="single" w:sz="4" w:space="0" w:color="auto"/>
            </w:tcBorders>
          </w:tcPr>
          <w:p w14:paraId="3A62761B" w14:textId="77777777" w:rsidR="00F42B4B" w:rsidRPr="009C5AAB" w:rsidRDefault="00F42B4B" w:rsidP="00492966">
            <w:pPr>
              <w:jc w:val="center"/>
              <w:rPr>
                <w:sz w:val="24"/>
                <w:szCs w:val="24"/>
              </w:rPr>
            </w:pPr>
            <w:r w:rsidRPr="009C5AAB">
              <w:rPr>
                <w:sz w:val="24"/>
                <w:szCs w:val="24"/>
              </w:rPr>
              <w:t>.65</w:t>
            </w:r>
          </w:p>
        </w:tc>
        <w:tc>
          <w:tcPr>
            <w:tcW w:w="1190" w:type="dxa"/>
            <w:tcBorders>
              <w:bottom w:val="single" w:sz="4" w:space="0" w:color="auto"/>
            </w:tcBorders>
          </w:tcPr>
          <w:p w14:paraId="6E59C418" w14:textId="77777777" w:rsidR="00F42B4B" w:rsidRPr="009C5AAB" w:rsidRDefault="00F42B4B" w:rsidP="00492966">
            <w:pPr>
              <w:jc w:val="center"/>
              <w:rPr>
                <w:sz w:val="24"/>
                <w:szCs w:val="24"/>
              </w:rPr>
            </w:pPr>
            <w:r w:rsidRPr="009C5AAB">
              <w:rPr>
                <w:sz w:val="24"/>
                <w:szCs w:val="24"/>
              </w:rPr>
              <w:t>1.34</w:t>
            </w:r>
          </w:p>
        </w:tc>
        <w:tc>
          <w:tcPr>
            <w:tcW w:w="1271" w:type="dxa"/>
            <w:tcBorders>
              <w:bottom w:val="single" w:sz="4" w:space="0" w:color="auto"/>
            </w:tcBorders>
          </w:tcPr>
          <w:p w14:paraId="04C4C834" w14:textId="77777777" w:rsidR="00F42B4B" w:rsidRPr="009C5AAB" w:rsidRDefault="00F42B4B" w:rsidP="00492966">
            <w:pPr>
              <w:jc w:val="center"/>
              <w:rPr>
                <w:sz w:val="24"/>
                <w:szCs w:val="24"/>
              </w:rPr>
            </w:pPr>
            <w:r w:rsidRPr="009C5AAB">
              <w:rPr>
                <w:sz w:val="24"/>
                <w:szCs w:val="24"/>
              </w:rPr>
              <w:t>ns</w:t>
            </w:r>
          </w:p>
        </w:tc>
        <w:tc>
          <w:tcPr>
            <w:tcW w:w="1390" w:type="dxa"/>
            <w:tcBorders>
              <w:bottom w:val="single" w:sz="4" w:space="0" w:color="auto"/>
            </w:tcBorders>
          </w:tcPr>
          <w:p w14:paraId="0C41338F" w14:textId="77777777" w:rsidR="00F42B4B" w:rsidRPr="009C5AAB" w:rsidRDefault="00F42B4B" w:rsidP="00492966">
            <w:pPr>
              <w:jc w:val="center"/>
              <w:rPr>
                <w:sz w:val="24"/>
                <w:szCs w:val="24"/>
              </w:rPr>
            </w:pPr>
            <w:r w:rsidRPr="009C5AAB">
              <w:rPr>
                <w:sz w:val="24"/>
                <w:szCs w:val="24"/>
              </w:rPr>
              <w:t>.59</w:t>
            </w:r>
          </w:p>
        </w:tc>
        <w:tc>
          <w:tcPr>
            <w:tcW w:w="1190" w:type="dxa"/>
            <w:tcBorders>
              <w:bottom w:val="single" w:sz="4" w:space="0" w:color="auto"/>
            </w:tcBorders>
          </w:tcPr>
          <w:p w14:paraId="3C639F0F" w14:textId="77777777" w:rsidR="00F42B4B" w:rsidRPr="009C5AAB" w:rsidRDefault="00F42B4B" w:rsidP="00492966">
            <w:pPr>
              <w:jc w:val="center"/>
              <w:rPr>
                <w:sz w:val="24"/>
                <w:szCs w:val="24"/>
              </w:rPr>
            </w:pPr>
            <w:r w:rsidRPr="009C5AAB">
              <w:rPr>
                <w:sz w:val="24"/>
                <w:szCs w:val="24"/>
              </w:rPr>
              <w:t>ns</w:t>
            </w:r>
          </w:p>
        </w:tc>
        <w:tc>
          <w:tcPr>
            <w:tcW w:w="1271" w:type="dxa"/>
            <w:tcBorders>
              <w:bottom w:val="single" w:sz="4" w:space="0" w:color="auto"/>
            </w:tcBorders>
          </w:tcPr>
          <w:p w14:paraId="54D9DF6F" w14:textId="77777777" w:rsidR="00F42B4B" w:rsidRPr="009C5AAB" w:rsidRDefault="00F42B4B" w:rsidP="00492966">
            <w:pPr>
              <w:jc w:val="center"/>
              <w:rPr>
                <w:sz w:val="24"/>
                <w:szCs w:val="24"/>
              </w:rPr>
            </w:pPr>
            <w:r w:rsidRPr="009C5AAB">
              <w:rPr>
                <w:sz w:val="24"/>
                <w:szCs w:val="24"/>
              </w:rPr>
              <w:t>.61</w:t>
            </w:r>
          </w:p>
        </w:tc>
      </w:tr>
    </w:tbl>
    <w:p w14:paraId="31488462" w14:textId="199DDD73" w:rsidR="00F42B4B" w:rsidRPr="009C5AAB" w:rsidRDefault="00F42B4B" w:rsidP="00F42B4B">
      <w:pPr>
        <w:rPr>
          <w:color w:val="222222"/>
          <w:shd w:val="clear" w:color="auto" w:fill="FFFFFF"/>
        </w:rPr>
      </w:pPr>
      <w:r w:rsidRPr="00F42B4B">
        <w:rPr>
          <w:b/>
          <w:color w:val="222222"/>
          <w:shd w:val="clear" w:color="auto" w:fill="FFFFFF"/>
        </w:rPr>
        <w:t>Table G-1.</w:t>
      </w:r>
      <w:r w:rsidRPr="00F42B4B">
        <w:rPr>
          <w:color w:val="222222"/>
          <w:shd w:val="clear" w:color="auto" w:fill="FFFFFF"/>
        </w:rPr>
        <w:t> </w:t>
      </w:r>
      <w:r w:rsidRPr="009C5AAB">
        <w:rPr>
          <w:color w:val="222222"/>
          <w:shd w:val="clear" w:color="auto" w:fill="FFFFFF"/>
        </w:rPr>
        <w:t xml:space="preserve">Results for </w:t>
      </w:r>
      <w:r w:rsidR="00FF6231">
        <w:rPr>
          <w:color w:val="222222"/>
          <w:shd w:val="clear" w:color="auto" w:fill="FFFFFF"/>
        </w:rPr>
        <w:t>the</w:t>
      </w:r>
      <w:r w:rsidRPr="009C5AAB">
        <w:rPr>
          <w:color w:val="222222"/>
          <w:shd w:val="clear" w:color="auto" w:fill="FFFFFF"/>
        </w:rPr>
        <w:t xml:space="preserve"> mediation</w:t>
      </w:r>
      <w:r w:rsidR="00FF6231">
        <w:rPr>
          <w:color w:val="222222"/>
          <w:shd w:val="clear" w:color="auto" w:fill="FFFFFF"/>
        </w:rPr>
        <w:t xml:space="preserve"> tests</w:t>
      </w:r>
      <w:r w:rsidRPr="009C5AAB">
        <w:rPr>
          <w:color w:val="222222"/>
          <w:shd w:val="clear" w:color="auto" w:fill="FFFFFF"/>
        </w:rPr>
        <w:t xml:space="preserve"> (all coefficients significant at the p&lt;.05 level or better, unless otherwise indicated).</w:t>
      </w:r>
    </w:p>
    <w:p w14:paraId="460B8190" w14:textId="77777777" w:rsidR="00F42B4B" w:rsidRPr="009C5AAB" w:rsidRDefault="00F42B4B" w:rsidP="00F42B4B">
      <w:pPr>
        <w:rPr>
          <w:color w:val="222222"/>
          <w:shd w:val="clear" w:color="auto" w:fill="FFFFFF"/>
        </w:rPr>
      </w:pPr>
    </w:p>
    <w:p w14:paraId="4276429C" w14:textId="77777777" w:rsidR="00F42B4B" w:rsidRPr="009C5AAB" w:rsidRDefault="00F42B4B" w:rsidP="00F42B4B">
      <w:pPr>
        <w:rPr>
          <w:color w:val="222222"/>
          <w:shd w:val="clear" w:color="auto" w:fill="FFFFFF"/>
        </w:rPr>
      </w:pPr>
    </w:p>
    <w:p w14:paraId="4DE63795" w14:textId="70E560CB" w:rsidR="00F42B4B" w:rsidRPr="00A25885" w:rsidRDefault="00F42B4B" w:rsidP="00F42B4B">
      <w:pPr>
        <w:rPr>
          <w:sz w:val="28"/>
        </w:rPr>
      </w:pPr>
      <w:r w:rsidRPr="009C5AAB">
        <w:rPr>
          <w:color w:val="222222"/>
          <w:shd w:val="clear" w:color="auto" w:fill="FFFFFF"/>
        </w:rPr>
        <w:t>Note: for</w:t>
      </w:r>
      <w:r w:rsidR="001D6550">
        <w:rPr>
          <w:color w:val="222222"/>
          <w:shd w:val="clear" w:color="auto" w:fill="FFFFFF"/>
        </w:rPr>
        <w:t xml:space="preserve"> uncool brand sample in Study 5</w:t>
      </w:r>
      <w:r w:rsidRPr="009C5AAB">
        <w:rPr>
          <w:color w:val="222222"/>
          <w:shd w:val="clear" w:color="auto" w:fill="FFFFFF"/>
        </w:rPr>
        <w:t>, estimation problems occurred in the program and prevented the computation</w:t>
      </w:r>
      <w:r w:rsidRPr="00A25885">
        <w:rPr>
          <w:color w:val="222222"/>
          <w:shd w:val="clear" w:color="auto" w:fill="FFFFFF"/>
        </w:rPr>
        <w:t xml:space="preserve"> of coefficients.</w:t>
      </w:r>
    </w:p>
    <w:p w14:paraId="09E5DC21" w14:textId="77777777" w:rsidR="004D5354" w:rsidRDefault="004D5354" w:rsidP="00F42B4B">
      <w:pPr>
        <w:spacing w:line="480" w:lineRule="auto"/>
      </w:pPr>
    </w:p>
    <w:p w14:paraId="5C840668" w14:textId="77777777" w:rsidR="00672582" w:rsidRDefault="00672582">
      <w:pPr>
        <w:rPr>
          <w:b/>
        </w:rPr>
      </w:pPr>
      <w:r>
        <w:rPr>
          <w:b/>
        </w:rPr>
        <w:br w:type="page"/>
      </w:r>
    </w:p>
    <w:p w14:paraId="52D61119" w14:textId="29FDA526" w:rsidR="009B2A31" w:rsidRPr="00F26BDA" w:rsidRDefault="001972A4" w:rsidP="00F26BDA">
      <w:pPr>
        <w:spacing w:line="480" w:lineRule="auto"/>
        <w:jc w:val="center"/>
        <w:rPr>
          <w:b/>
        </w:rPr>
      </w:pPr>
      <w:r>
        <w:rPr>
          <w:b/>
        </w:rPr>
        <w:lastRenderedPageBreak/>
        <w:t>WEB APPENDIX H: VARIANCE-EXPLAINED MODEL ESTIMATES</w:t>
      </w:r>
    </w:p>
    <w:p w14:paraId="6C465B19" w14:textId="11A35ADC" w:rsidR="004D5354" w:rsidRPr="009B2A31" w:rsidRDefault="009B2A31" w:rsidP="00825D00">
      <w:pPr>
        <w:spacing w:line="480" w:lineRule="auto"/>
        <w:ind w:firstLine="720"/>
      </w:pPr>
      <w:r>
        <w:t xml:space="preserve">Presented below are estimates of the </w:t>
      </w:r>
      <w:r w:rsidR="005335AE">
        <w:t>v</w:t>
      </w:r>
      <w:r>
        <w:t xml:space="preserve">ariance </w:t>
      </w:r>
      <w:r w:rsidR="005335AE">
        <w:t>e</w:t>
      </w:r>
      <w:r>
        <w:t xml:space="preserve">xplained </w:t>
      </w:r>
      <w:r w:rsidR="004D5354" w:rsidRPr="009B2A31">
        <w:t>by Higher Order Brand Coolness (HOBC)</w:t>
      </w:r>
      <w:r w:rsidRPr="009B2A31">
        <w:t xml:space="preserve"> in Brand Attitudes (</w:t>
      </w:r>
      <w:proofErr w:type="spellStart"/>
      <w:r w:rsidRPr="009B2A31">
        <w:t>BrAtt</w:t>
      </w:r>
      <w:proofErr w:type="spellEnd"/>
      <w:r w:rsidRPr="009B2A31">
        <w:t>), Word of Mouth (WOM) and Willingness to Pay (WTP), relative to that explained by Brand Love (BL) and Self-Brand Connections (SBC).</w:t>
      </w:r>
    </w:p>
    <w:p w14:paraId="7D8BA7B9" w14:textId="51849EF3" w:rsidR="009B2A31" w:rsidRPr="009B2A31" w:rsidRDefault="009B2A31" w:rsidP="009B2A31">
      <w:pPr>
        <w:spacing w:line="480" w:lineRule="auto"/>
        <w:ind w:firstLine="720"/>
      </w:pPr>
      <w:r w:rsidRPr="009B2A31">
        <w:t xml:space="preserve">In Study 5, in the cool brands sample, the percent variance explained in </w:t>
      </w:r>
      <w:proofErr w:type="spellStart"/>
      <w:r>
        <w:t>BrAtt</w:t>
      </w:r>
      <w:proofErr w:type="spellEnd"/>
      <w:r>
        <w:t xml:space="preserve"> </w:t>
      </w:r>
      <w:r w:rsidRPr="009B2A31">
        <w:t xml:space="preserve">by HOBC by itself (49%) exceeds that percent explained just by </w:t>
      </w:r>
      <w:r>
        <w:t>BL</w:t>
      </w:r>
      <w:r w:rsidRPr="009B2A31">
        <w:t xml:space="preserve"> (26%) or SBC (19%). For WOM, the equivalent percentages are 52, 32, and 41. For WTP, they are 32, 29, and 29. In the non-cool brands sample, the variance explained in </w:t>
      </w:r>
      <w:proofErr w:type="spellStart"/>
      <w:r w:rsidRPr="009B2A31">
        <w:t>BrAtt</w:t>
      </w:r>
      <w:proofErr w:type="spellEnd"/>
      <w:r w:rsidRPr="009B2A31">
        <w:t xml:space="preserve"> by HOBC by itself (70%) again exceeds that explained just by BL (65%) or SBC (55%). For WOM, the equivalent percentages are 55, 47, and 66. For WTP, they are 61, 57, and 62. </w:t>
      </w:r>
    </w:p>
    <w:p w14:paraId="71AE6A67" w14:textId="723F76EF" w:rsidR="009B2A31" w:rsidRPr="009B2A31" w:rsidRDefault="009B2A31" w:rsidP="009B2A31">
      <w:pPr>
        <w:spacing w:line="480" w:lineRule="auto"/>
        <w:ind w:firstLine="720"/>
      </w:pPr>
      <w:r w:rsidRPr="009B2A31">
        <w:t>In Study 6, in the cool brands data, the variance explained in WOM by HOBC by itself is 32%, vs. 44% by BL alone and 55% by SBC alone. For WTP, the variance explained by HOBC by itself is 38%, vs. 63% by BL alone and 50% by SBC alone. (This particular study did not collect brand attitudes data.) In the non-cool brands data, the variance explained in WOM by HOBC by itself is 57%, vs. 74% by BL alone and 79% by SBC alone. For WTP, the variance explained by HOBC by itself is 67%, vs. 86% by BL alone and 84% by SBC alone.</w:t>
      </w:r>
    </w:p>
    <w:p w14:paraId="4B34D78B" w14:textId="677CC87A" w:rsidR="009B2A31" w:rsidRPr="009B2A31" w:rsidRDefault="009B2A31" w:rsidP="009B2A31">
      <w:pPr>
        <w:spacing w:line="480" w:lineRule="auto"/>
        <w:ind w:firstLine="720"/>
      </w:pPr>
      <w:r w:rsidRPr="009B2A31">
        <w:t>In Study 7</w:t>
      </w:r>
      <w:r>
        <w:t>,</w:t>
      </w:r>
      <w:r w:rsidRPr="009B2A31">
        <w:t xml:space="preserve"> in the cool brands data, the variance explained in </w:t>
      </w:r>
      <w:proofErr w:type="spellStart"/>
      <w:r w:rsidRPr="009B2A31">
        <w:t>BrAtt</w:t>
      </w:r>
      <w:proofErr w:type="spellEnd"/>
      <w:r w:rsidRPr="009B2A31">
        <w:t xml:space="preserve"> by HOBC by itself is 54%, vs. 48% by BL alone and 22% by SBC alone. The variance explained in WOM by HOBC by itself is 32%, vs. 35% by BL alone and 32% by SBC alone. For WTP, the variance explained by HOBC by itself is 38%, vs. 45% by BL alone and 33% by SBC alone. In the non-cool brands data, the variance explained in </w:t>
      </w:r>
      <w:proofErr w:type="spellStart"/>
      <w:r w:rsidRPr="009B2A31">
        <w:t>BrAtt</w:t>
      </w:r>
      <w:proofErr w:type="spellEnd"/>
      <w:r w:rsidRPr="009B2A31">
        <w:t xml:space="preserve"> by HOBC by itself is 32%, vs. 85% by BL alone and 64% by SBC alone. The variance explained in WOM by HOBC by itself is 57%, vs. 25% by BL alone </w:t>
      </w:r>
      <w:r w:rsidRPr="009B2A31">
        <w:lastRenderedPageBreak/>
        <w:t>and 26% by SBC alone. For WTP, the variance explained by HOBC by itself is 67%, vs. 47% by BL alone and 47% by SBC alone.</w:t>
      </w:r>
    </w:p>
    <w:p w14:paraId="453DDF84" w14:textId="2D3A4830" w:rsidR="009B2A31" w:rsidRPr="009B2A31" w:rsidRDefault="009B2A31" w:rsidP="009B2A31">
      <w:pPr>
        <w:spacing w:line="480" w:lineRule="auto"/>
        <w:ind w:firstLine="720"/>
      </w:pPr>
      <w:r w:rsidRPr="009B2A31">
        <w:t xml:space="preserve">In Study 8, in the pooled (niche cool + mass cool + non-cool brands) data, the variance explained in </w:t>
      </w:r>
      <w:proofErr w:type="spellStart"/>
      <w:r w:rsidRPr="009B2A31">
        <w:t>BrAtt</w:t>
      </w:r>
      <w:proofErr w:type="spellEnd"/>
      <w:r w:rsidRPr="009B2A31">
        <w:t xml:space="preserve"> by HOBC by itself is 66%, vs. 71% by BL alone and 67% by SBC alone. For WOM, the variance explained by HOBC itself is 43%, vs. 43% by BL alone and 33% by SBC alone. For WTP, the variance explained by HOBC by itself is 79%, vs. 81% by BL alone and 70% by SBC alone. </w:t>
      </w:r>
    </w:p>
    <w:p w14:paraId="71B493A2" w14:textId="677E283C" w:rsidR="009B2A31" w:rsidRDefault="009B2A31" w:rsidP="009B2A31">
      <w:pPr>
        <w:spacing w:line="480" w:lineRule="auto"/>
        <w:ind w:firstLine="720"/>
      </w:pPr>
      <w:r w:rsidRPr="009B2A31">
        <w:t xml:space="preserve">Note that in the results reported above from the two studies </w:t>
      </w:r>
      <w:r>
        <w:t xml:space="preserve">(5, 7) </w:t>
      </w:r>
      <w:r w:rsidRPr="009B2A31">
        <w:t xml:space="preserve">which also independently measured Aaker’s 5 brand personality factors, we included these BP factors as covariates, so that the effects reported for HOBC already partial out the effects of those BP factors, if any. It should also be remembered, in interpreting these variance-explained </w:t>
      </w:r>
      <w:r w:rsidR="005335AE">
        <w:t>percentage</w:t>
      </w:r>
      <w:r w:rsidRPr="009B2A31">
        <w:t xml:space="preserve">s, that the BL and SBC scales used in our studies are simpler/overall scales, and thus more likely to show artificially inflated shared variance with the simpler/overall DVs, than the finely-detailed multiple brand coolness items used in our survey instrument. </w:t>
      </w:r>
    </w:p>
    <w:p w14:paraId="26C69329" w14:textId="67007401" w:rsidR="00D0687D" w:rsidRDefault="00D0687D" w:rsidP="00D0687D">
      <w:pPr>
        <w:spacing w:line="480" w:lineRule="auto"/>
      </w:pPr>
    </w:p>
    <w:p w14:paraId="3CC9C476" w14:textId="77777777" w:rsidR="00F26BDA" w:rsidRDefault="00F26BDA">
      <w:pPr>
        <w:rPr>
          <w:b/>
        </w:rPr>
      </w:pPr>
      <w:r>
        <w:rPr>
          <w:b/>
        </w:rPr>
        <w:br w:type="page"/>
      </w:r>
    </w:p>
    <w:p w14:paraId="4DA69E9C" w14:textId="144A6309" w:rsidR="007321DD" w:rsidRDefault="001972A4" w:rsidP="00D0687D">
      <w:pPr>
        <w:spacing w:line="480" w:lineRule="auto"/>
        <w:jc w:val="center"/>
        <w:rPr>
          <w:b/>
        </w:rPr>
      </w:pPr>
      <w:r>
        <w:rPr>
          <w:b/>
        </w:rPr>
        <w:lastRenderedPageBreak/>
        <w:t>WEB APPENDIX I</w:t>
      </w:r>
      <w:r w:rsidRPr="00D0687D">
        <w:rPr>
          <w:b/>
        </w:rPr>
        <w:t xml:space="preserve">: </w:t>
      </w:r>
      <w:r>
        <w:rPr>
          <w:b/>
        </w:rPr>
        <w:t>MARKER VARIABLE TESTS FOR METHODS FACTOR BIAS</w:t>
      </w:r>
    </w:p>
    <w:p w14:paraId="2ED0044B" w14:textId="40EB1A5A" w:rsidR="007321DD" w:rsidRPr="00EA2D54" w:rsidRDefault="007321DD" w:rsidP="00877D7D">
      <w:pPr>
        <w:spacing w:line="480" w:lineRule="auto"/>
        <w:ind w:firstLine="720"/>
        <w:rPr>
          <w:rFonts w:eastAsia="Times New Roman"/>
        </w:rPr>
      </w:pPr>
      <w:r w:rsidRPr="00EA2D54">
        <w:rPr>
          <w:rFonts w:eastAsia="Calibri"/>
        </w:rPr>
        <w:t>We</w:t>
      </w:r>
      <w:r w:rsidR="003F3189">
        <w:rPr>
          <w:rFonts w:eastAsia="Times New Roman"/>
        </w:rPr>
        <w:t xml:space="preserve"> </w:t>
      </w:r>
      <w:r w:rsidR="0032166E">
        <w:rPr>
          <w:rFonts w:eastAsia="Times New Roman"/>
        </w:rPr>
        <w:t>tested</w:t>
      </w:r>
      <w:r w:rsidRPr="00EA2D54">
        <w:rPr>
          <w:rFonts w:eastAsia="Times New Roman"/>
        </w:rPr>
        <w:t xml:space="preserve"> the degree to which common method bias may be affecting our st</w:t>
      </w:r>
      <w:r w:rsidR="003F3189">
        <w:rPr>
          <w:rFonts w:eastAsia="Times New Roman"/>
        </w:rPr>
        <w:t xml:space="preserve">ructural and measurement models </w:t>
      </w:r>
      <w:r w:rsidRPr="00EA2D54">
        <w:rPr>
          <w:rFonts w:eastAsia="Times New Roman"/>
        </w:rPr>
        <w:t>using the “marker variables” technique presented in Williams</w:t>
      </w:r>
      <w:r>
        <w:rPr>
          <w:rFonts w:eastAsia="Times New Roman"/>
        </w:rPr>
        <w:t xml:space="preserve">, Hartman and </w:t>
      </w:r>
      <w:proofErr w:type="spellStart"/>
      <w:r>
        <w:rPr>
          <w:rFonts w:eastAsia="Times New Roman"/>
        </w:rPr>
        <w:t>Cavazotte</w:t>
      </w:r>
      <w:proofErr w:type="spellEnd"/>
      <w:r w:rsidRPr="00EA2D54">
        <w:rPr>
          <w:rFonts w:eastAsia="Times New Roman"/>
        </w:rPr>
        <w:t xml:space="preserve"> (2010). In both studies</w:t>
      </w:r>
      <w:r>
        <w:rPr>
          <w:rFonts w:eastAsia="Times New Roman"/>
        </w:rPr>
        <w:t xml:space="preserve"> 7 and 8</w:t>
      </w:r>
      <w:r w:rsidRPr="00EA2D54">
        <w:rPr>
          <w:rFonts w:eastAsia="Times New Roman"/>
        </w:rPr>
        <w:t>, we asked respondents about their experience with and expectations of service quality in restaurants (4</w:t>
      </w:r>
      <w:r w:rsidR="001A4507">
        <w:rPr>
          <w:rFonts w:eastAsia="Times New Roman"/>
        </w:rPr>
        <w:t xml:space="preserve"> agree-disagree</w:t>
      </w:r>
      <w:r w:rsidRPr="00EA2D54">
        <w:rPr>
          <w:rFonts w:eastAsia="Times New Roman"/>
        </w:rPr>
        <w:t xml:space="preserve"> items</w:t>
      </w:r>
      <w:r w:rsidR="0032166E">
        <w:rPr>
          <w:rFonts w:eastAsia="Times New Roman"/>
        </w:rPr>
        <w:t>; e.g., “</w:t>
      </w:r>
      <w:r w:rsidR="001A4507">
        <w:rPr>
          <w:rFonts w:eastAsia="Times New Roman"/>
        </w:rPr>
        <w:t>most restaurants serve their customers well”</w:t>
      </w:r>
      <w:r w:rsidRPr="00EA2D54">
        <w:rPr>
          <w:rFonts w:eastAsia="Times New Roman"/>
        </w:rPr>
        <w:t xml:space="preserve">), which are not related meaningfully, </w:t>
      </w:r>
      <w:r>
        <w:rPr>
          <w:rFonts w:eastAsia="Times New Roman"/>
        </w:rPr>
        <w:t xml:space="preserve">in </w:t>
      </w:r>
      <w:r w:rsidRPr="00EA2D54">
        <w:rPr>
          <w:rFonts w:eastAsia="Times New Roman"/>
        </w:rPr>
        <w:t xml:space="preserve">both </w:t>
      </w:r>
      <w:r>
        <w:rPr>
          <w:rFonts w:eastAsia="Times New Roman"/>
        </w:rPr>
        <w:t xml:space="preserve">a </w:t>
      </w:r>
      <w:r w:rsidRPr="00EA2D54">
        <w:rPr>
          <w:rFonts w:eastAsia="Times New Roman"/>
        </w:rPr>
        <w:t>theoretical</w:t>
      </w:r>
      <w:r>
        <w:rPr>
          <w:rFonts w:eastAsia="Times New Roman"/>
        </w:rPr>
        <w:t xml:space="preserve"> </w:t>
      </w:r>
      <w:r w:rsidRPr="00EA2D54">
        <w:rPr>
          <w:rFonts w:eastAsia="Times New Roman"/>
        </w:rPr>
        <w:t>and empirical</w:t>
      </w:r>
      <w:r>
        <w:rPr>
          <w:rFonts w:eastAsia="Times New Roman"/>
        </w:rPr>
        <w:t xml:space="preserve"> sense</w:t>
      </w:r>
      <w:r w:rsidRPr="00EA2D54">
        <w:rPr>
          <w:rFonts w:eastAsia="Times New Roman"/>
        </w:rPr>
        <w:t xml:space="preserve">, to the constructs of interest in this paper. </w:t>
      </w:r>
    </w:p>
    <w:p w14:paraId="7D418DB4" w14:textId="09029666" w:rsidR="007321DD" w:rsidRPr="00EA2D54" w:rsidRDefault="007321DD" w:rsidP="007321DD">
      <w:pPr>
        <w:spacing w:line="480" w:lineRule="auto"/>
        <w:ind w:firstLine="720"/>
        <w:rPr>
          <w:rFonts w:eastAsia="Times New Roman"/>
        </w:rPr>
      </w:pPr>
      <w:r w:rsidRPr="00EA2D54">
        <w:rPr>
          <w:rFonts w:eastAsia="Times New Roman"/>
        </w:rPr>
        <w:t xml:space="preserve">In </w:t>
      </w:r>
      <w:r>
        <w:rPr>
          <w:rFonts w:eastAsia="Times New Roman"/>
        </w:rPr>
        <w:t>S</w:t>
      </w:r>
      <w:r w:rsidRPr="00EA2D54">
        <w:rPr>
          <w:rFonts w:eastAsia="Times New Roman"/>
        </w:rPr>
        <w:t>tudy 7</w:t>
      </w:r>
      <w:r>
        <w:rPr>
          <w:rFonts w:eastAsia="Times New Roman"/>
        </w:rPr>
        <w:t xml:space="preserve">, </w:t>
      </w:r>
      <w:r w:rsidRPr="00EA2D54">
        <w:rPr>
          <w:rFonts w:eastAsia="Times New Roman"/>
        </w:rPr>
        <w:t>what Williams et al. call the CFA model (see their Figure 2, p. 497) shows that our marker factor does not correlate at a meaningfully high level with either higher-order brand coolness (HOBC), Brand Love, Brand Attitudes, future Word of Mouth Intentions (WOM), or Willingness to Pay (WTP). We then estimate</w:t>
      </w:r>
      <w:r>
        <w:rPr>
          <w:rFonts w:eastAsia="Times New Roman"/>
        </w:rPr>
        <w:t>d</w:t>
      </w:r>
      <w:r w:rsidRPr="00EA2D54">
        <w:rPr>
          <w:rFonts w:eastAsia="Times New Roman"/>
        </w:rPr>
        <w:t xml:space="preserve"> their method U and R models (Figure 4 of Williams et al.), and compare</w:t>
      </w:r>
      <w:r>
        <w:rPr>
          <w:rFonts w:eastAsia="Times New Roman"/>
        </w:rPr>
        <w:t>d</w:t>
      </w:r>
      <w:r w:rsidRPr="00EA2D54">
        <w:rPr>
          <w:rFonts w:eastAsia="Times New Roman"/>
        </w:rPr>
        <w:t xml:space="preserve"> them, to conduct a statistical test for whether our 15 substantive correlations are "significantly biased by marker variable method effects." Our 15 correlations include the 5 between Cool and SBC, BL, </w:t>
      </w:r>
      <w:proofErr w:type="spellStart"/>
      <w:r w:rsidRPr="00EA2D54">
        <w:rPr>
          <w:rFonts w:eastAsia="Times New Roman"/>
        </w:rPr>
        <w:t>BrAtt</w:t>
      </w:r>
      <w:proofErr w:type="spellEnd"/>
      <w:r w:rsidRPr="00EA2D54">
        <w:rPr>
          <w:rFonts w:eastAsia="Times New Roman"/>
        </w:rPr>
        <w:t xml:space="preserve">, WOM, and WTP, and the 10 correlations among SBC, BL, </w:t>
      </w:r>
      <w:proofErr w:type="spellStart"/>
      <w:r w:rsidRPr="00EA2D54">
        <w:rPr>
          <w:rFonts w:eastAsia="Times New Roman"/>
        </w:rPr>
        <w:t>BrAtt</w:t>
      </w:r>
      <w:proofErr w:type="spellEnd"/>
      <w:r w:rsidRPr="00EA2D54">
        <w:rPr>
          <w:rFonts w:eastAsia="Times New Roman"/>
        </w:rPr>
        <w:t>, WOM, and WTP. In our case</w:t>
      </w:r>
      <w:r w:rsidR="003F3189">
        <w:rPr>
          <w:rFonts w:eastAsia="Times New Roman"/>
        </w:rPr>
        <w:t>,</w:t>
      </w:r>
      <w:r w:rsidRPr="00EA2D54">
        <w:rPr>
          <w:rFonts w:eastAsia="Times New Roman"/>
        </w:rPr>
        <w:t xml:space="preserve"> they are not different; after correcting for the marker variable effects, all 15 correlations remain</w:t>
      </w:r>
      <w:r>
        <w:rPr>
          <w:rFonts w:eastAsia="Times New Roman"/>
        </w:rPr>
        <w:t>ed</w:t>
      </w:r>
      <w:r w:rsidRPr="00EA2D54">
        <w:rPr>
          <w:rFonts w:eastAsia="Times New Roman"/>
        </w:rPr>
        <w:t xml:space="preserve"> the same. In the cool brands data, the chi-square difference test between Method U and Method R models is 4.85 with 15 degrees of freedom, p&gt;.99, which means that we cannot reject the hypothesis that all our 15 correlations are the same with and without taking into account the marker variables. (For the R model: </w:t>
      </w:r>
      <w:r w:rsidR="00BB390F" w:rsidRPr="00C52624">
        <w:rPr>
          <w:rFonts w:eastAsia="Calibri"/>
          <w:color w:val="141314"/>
          <w:lang w:eastAsia="pt-PT"/>
        </w:rPr>
        <w:t>χ</w:t>
      </w:r>
      <w:r w:rsidR="00BB390F" w:rsidRPr="00C52624">
        <w:rPr>
          <w:rFonts w:eastAsia="Calibri"/>
          <w:color w:val="141314"/>
          <w:vertAlign w:val="superscript"/>
          <w:lang w:eastAsia="pt-PT"/>
        </w:rPr>
        <w:t>2</w:t>
      </w:r>
      <w:r w:rsidRPr="00EA2D54">
        <w:rPr>
          <w:rFonts w:eastAsia="Times New Roman"/>
        </w:rPr>
        <w:t xml:space="preserve"> with 1381 </w:t>
      </w:r>
      <w:proofErr w:type="spellStart"/>
      <w:r w:rsidRPr="00EA2D54">
        <w:rPr>
          <w:rFonts w:eastAsia="Times New Roman"/>
        </w:rPr>
        <w:t>df</w:t>
      </w:r>
      <w:proofErr w:type="spellEnd"/>
      <w:r w:rsidRPr="00EA2D54">
        <w:rPr>
          <w:rFonts w:eastAsia="Times New Roman"/>
        </w:rPr>
        <w:t xml:space="preserve">, </w:t>
      </w:r>
      <w:r w:rsidR="001A4507" w:rsidRPr="009D2B17">
        <w:rPr>
          <w:rFonts w:eastAsia="Times New Roman"/>
          <w:i/>
        </w:rPr>
        <w:t>p</w:t>
      </w:r>
      <w:r w:rsidR="001A4507">
        <w:rPr>
          <w:rFonts w:eastAsia="Times New Roman"/>
        </w:rPr>
        <w:t xml:space="preserve"> &lt; .001</w:t>
      </w:r>
      <w:r w:rsidRPr="00EA2D54">
        <w:rPr>
          <w:rFonts w:eastAsia="Times New Roman"/>
        </w:rPr>
        <w:t xml:space="preserve">; for the U: </w:t>
      </w:r>
      <w:r w:rsidR="00BB390F" w:rsidRPr="00C52624">
        <w:rPr>
          <w:rFonts w:eastAsia="Calibri"/>
          <w:color w:val="141314"/>
          <w:lang w:eastAsia="pt-PT"/>
        </w:rPr>
        <w:t>χ</w:t>
      </w:r>
      <w:r w:rsidR="00BB390F" w:rsidRPr="00C52624">
        <w:rPr>
          <w:rFonts w:eastAsia="Calibri"/>
          <w:color w:val="141314"/>
          <w:vertAlign w:val="superscript"/>
          <w:lang w:eastAsia="pt-PT"/>
        </w:rPr>
        <w:t>2</w:t>
      </w:r>
      <w:r w:rsidRPr="00EA2D54">
        <w:rPr>
          <w:rFonts w:eastAsia="Times New Roman"/>
        </w:rPr>
        <w:t xml:space="preserve">=3217.32 with </w:t>
      </w:r>
      <w:proofErr w:type="spellStart"/>
      <w:r w:rsidRPr="00EA2D54">
        <w:rPr>
          <w:rFonts w:eastAsia="Times New Roman"/>
        </w:rPr>
        <w:t>df</w:t>
      </w:r>
      <w:proofErr w:type="spellEnd"/>
      <w:r w:rsidRPr="00EA2D54">
        <w:rPr>
          <w:rFonts w:eastAsia="Times New Roman"/>
        </w:rPr>
        <w:t xml:space="preserve"> 1366, </w:t>
      </w:r>
      <w:r w:rsidRPr="00392613">
        <w:rPr>
          <w:rFonts w:eastAsia="Times New Roman"/>
          <w:i/>
        </w:rPr>
        <w:t>p</w:t>
      </w:r>
      <w:r w:rsidR="001A4507">
        <w:rPr>
          <w:rFonts w:eastAsia="Times New Roman"/>
        </w:rPr>
        <w:t xml:space="preserve"> &lt; .001</w:t>
      </w:r>
      <w:r w:rsidRPr="00EA2D54">
        <w:rPr>
          <w:rFonts w:eastAsia="Times New Roman"/>
        </w:rPr>
        <w:t>)</w:t>
      </w:r>
      <w:r w:rsidR="001A4507">
        <w:rPr>
          <w:rFonts w:eastAsia="Times New Roman"/>
        </w:rPr>
        <w:t>.</w:t>
      </w:r>
      <w:r w:rsidRPr="00EA2D54">
        <w:rPr>
          <w:rFonts w:eastAsia="Times New Roman"/>
        </w:rPr>
        <w:t xml:space="preserve"> In the non-cool brands data, the chi-square difference test between Method U and Method R models is 0.62 with 15 degrees of freedom, </w:t>
      </w:r>
      <w:r w:rsidRPr="00392613">
        <w:rPr>
          <w:rFonts w:eastAsia="Times New Roman"/>
          <w:i/>
        </w:rPr>
        <w:t>p</w:t>
      </w:r>
      <w:r w:rsidR="001A4507">
        <w:rPr>
          <w:rFonts w:eastAsia="Times New Roman"/>
        </w:rPr>
        <w:t xml:space="preserve"> </w:t>
      </w:r>
      <w:r w:rsidRPr="00EA2D54">
        <w:rPr>
          <w:rFonts w:eastAsia="Times New Roman"/>
        </w:rPr>
        <w:t>&gt;</w:t>
      </w:r>
      <w:r w:rsidR="001A4507">
        <w:rPr>
          <w:rFonts w:eastAsia="Times New Roman"/>
        </w:rPr>
        <w:t xml:space="preserve"> </w:t>
      </w:r>
      <w:r w:rsidRPr="00EA2D54">
        <w:rPr>
          <w:rFonts w:eastAsia="Times New Roman"/>
        </w:rPr>
        <w:t xml:space="preserve">.99, which again means that we cannot reject the hypothesis that all our 15 correlations are the same with and without taking into account the marker variables. (For </w:t>
      </w:r>
      <w:r w:rsidRPr="00EA2D54">
        <w:rPr>
          <w:rFonts w:eastAsia="Times New Roman"/>
        </w:rPr>
        <w:lastRenderedPageBreak/>
        <w:t xml:space="preserve">the R model: </w:t>
      </w:r>
      <w:r w:rsidR="00BB390F" w:rsidRPr="00C52624">
        <w:rPr>
          <w:rFonts w:eastAsia="Calibri"/>
          <w:color w:val="141314"/>
          <w:lang w:eastAsia="pt-PT"/>
        </w:rPr>
        <w:t>χ</w:t>
      </w:r>
      <w:r w:rsidR="00BB390F" w:rsidRPr="00C52624">
        <w:rPr>
          <w:rFonts w:eastAsia="Calibri"/>
          <w:color w:val="141314"/>
          <w:vertAlign w:val="superscript"/>
          <w:lang w:eastAsia="pt-PT"/>
        </w:rPr>
        <w:t>2</w:t>
      </w:r>
      <w:r w:rsidRPr="00EA2D54">
        <w:rPr>
          <w:rFonts w:eastAsia="Times New Roman"/>
        </w:rPr>
        <w:t xml:space="preserve"> with 1381 </w:t>
      </w:r>
      <w:proofErr w:type="spellStart"/>
      <w:r w:rsidRPr="00EA2D54">
        <w:rPr>
          <w:rFonts w:eastAsia="Times New Roman"/>
        </w:rPr>
        <w:t>df</w:t>
      </w:r>
      <w:proofErr w:type="spellEnd"/>
      <w:r w:rsidRPr="00EA2D54">
        <w:rPr>
          <w:rFonts w:eastAsia="Times New Roman"/>
        </w:rPr>
        <w:t xml:space="preserve">, </w:t>
      </w:r>
      <w:r w:rsidR="001A4507" w:rsidRPr="009D2B17">
        <w:rPr>
          <w:rFonts w:eastAsia="Times New Roman"/>
          <w:i/>
        </w:rPr>
        <w:t>p</w:t>
      </w:r>
      <w:r w:rsidR="001A4507">
        <w:rPr>
          <w:rFonts w:eastAsia="Times New Roman"/>
        </w:rPr>
        <w:t xml:space="preserve"> &lt; .001</w:t>
      </w:r>
      <w:r w:rsidRPr="00EA2D54">
        <w:rPr>
          <w:rFonts w:eastAsia="Times New Roman"/>
        </w:rPr>
        <w:t xml:space="preserve">; for the U: </w:t>
      </w:r>
      <w:r w:rsidR="00BB390F" w:rsidRPr="00C52624">
        <w:rPr>
          <w:rFonts w:eastAsia="Calibri"/>
          <w:color w:val="141314"/>
          <w:lang w:eastAsia="pt-PT"/>
        </w:rPr>
        <w:t>χ</w:t>
      </w:r>
      <w:r w:rsidR="00BB390F" w:rsidRPr="00C52624">
        <w:rPr>
          <w:rFonts w:eastAsia="Calibri"/>
          <w:color w:val="141314"/>
          <w:vertAlign w:val="superscript"/>
          <w:lang w:eastAsia="pt-PT"/>
        </w:rPr>
        <w:t>2</w:t>
      </w:r>
      <w:r w:rsidRPr="00EA2D54">
        <w:rPr>
          <w:rFonts w:eastAsia="Times New Roman"/>
        </w:rPr>
        <w:t xml:space="preserve">=2909.21 with </w:t>
      </w:r>
      <w:proofErr w:type="spellStart"/>
      <w:r w:rsidRPr="00EA2D54">
        <w:rPr>
          <w:rFonts w:eastAsia="Times New Roman"/>
        </w:rPr>
        <w:t>df</w:t>
      </w:r>
      <w:proofErr w:type="spellEnd"/>
      <w:r w:rsidRPr="00EA2D54">
        <w:rPr>
          <w:rFonts w:eastAsia="Times New Roman"/>
        </w:rPr>
        <w:t xml:space="preserve"> 1366, </w:t>
      </w:r>
      <w:r w:rsidR="001A4507" w:rsidRPr="009D2B17">
        <w:rPr>
          <w:rFonts w:eastAsia="Times New Roman"/>
          <w:i/>
        </w:rPr>
        <w:t>p</w:t>
      </w:r>
      <w:r w:rsidR="001A4507">
        <w:rPr>
          <w:rFonts w:eastAsia="Times New Roman"/>
        </w:rPr>
        <w:t xml:space="preserve"> &lt; .001</w:t>
      </w:r>
      <w:r w:rsidRPr="00EA2D54">
        <w:rPr>
          <w:rFonts w:eastAsia="Times New Roman"/>
        </w:rPr>
        <w:t xml:space="preserve">). All our models fit well. </w:t>
      </w:r>
    </w:p>
    <w:p w14:paraId="56E63823" w14:textId="2863B022" w:rsidR="007321DD" w:rsidRPr="00EA2D54" w:rsidRDefault="007321DD" w:rsidP="007321DD">
      <w:pPr>
        <w:spacing w:line="480" w:lineRule="auto"/>
        <w:ind w:firstLine="720"/>
        <w:rPr>
          <w:rFonts w:eastAsia="Times New Roman"/>
        </w:rPr>
      </w:pPr>
      <w:r w:rsidRPr="00EA2D54">
        <w:rPr>
          <w:rFonts w:eastAsia="Times New Roman"/>
        </w:rPr>
        <w:t>In Study 8, similar results obtain across the pooled data for niche cool, mass cool, and non-cool brands. We again estimate</w:t>
      </w:r>
      <w:r>
        <w:rPr>
          <w:rFonts w:eastAsia="Times New Roman"/>
        </w:rPr>
        <w:t>d</w:t>
      </w:r>
      <w:r w:rsidRPr="00EA2D54">
        <w:rPr>
          <w:rFonts w:eastAsia="Times New Roman"/>
        </w:rPr>
        <w:t xml:space="preserve"> the method U and R models and compare</w:t>
      </w:r>
      <w:r>
        <w:rPr>
          <w:rFonts w:eastAsia="Times New Roman"/>
        </w:rPr>
        <w:t>d</w:t>
      </w:r>
      <w:r w:rsidRPr="00EA2D54">
        <w:rPr>
          <w:rFonts w:eastAsia="Times New Roman"/>
        </w:rPr>
        <w:t xml:space="preserve"> them, to conduct a statistical test for whether our 15 substantive correlations are "significantly biased by marker variable method effects." </w:t>
      </w:r>
      <w:r>
        <w:rPr>
          <w:rFonts w:eastAsia="Times New Roman"/>
        </w:rPr>
        <w:t>T</w:t>
      </w:r>
      <w:r w:rsidRPr="00EA2D54">
        <w:rPr>
          <w:rFonts w:eastAsia="Times New Roman"/>
        </w:rPr>
        <w:t xml:space="preserve">hey are again not different; after correcting for the marker variable effects, all 15 correlations remain the same. The chi-square difference test between Method U and Method R models is .42 with 15 degrees of freedom, which is non-significant and means that we cannot reject the hypothesis that all our 15 correlations are the same with and without taking into account the marker variable hypothesis. (For the R model: </w:t>
      </w:r>
      <w:r w:rsidR="00BB390F" w:rsidRPr="00C52624">
        <w:rPr>
          <w:rFonts w:eastAsia="Calibri"/>
          <w:color w:val="141314"/>
          <w:lang w:eastAsia="pt-PT"/>
        </w:rPr>
        <w:t>χ</w:t>
      </w:r>
      <w:r w:rsidR="00BB390F" w:rsidRPr="00C52624">
        <w:rPr>
          <w:rFonts w:eastAsia="Calibri"/>
          <w:color w:val="141314"/>
          <w:vertAlign w:val="superscript"/>
          <w:lang w:eastAsia="pt-PT"/>
        </w:rPr>
        <w:t>2</w:t>
      </w:r>
      <w:r w:rsidRPr="00EA2D54">
        <w:rPr>
          <w:rFonts w:eastAsia="Times New Roman"/>
        </w:rPr>
        <w:t xml:space="preserve"> with 1381 </w:t>
      </w:r>
      <w:proofErr w:type="spellStart"/>
      <w:r w:rsidRPr="00EA2D54">
        <w:rPr>
          <w:rFonts w:eastAsia="Times New Roman"/>
        </w:rPr>
        <w:t>df</w:t>
      </w:r>
      <w:proofErr w:type="spellEnd"/>
      <w:r w:rsidRPr="00EA2D54">
        <w:rPr>
          <w:rFonts w:eastAsia="Times New Roman"/>
        </w:rPr>
        <w:t xml:space="preserve">, </w:t>
      </w:r>
      <w:r w:rsidR="001A4507" w:rsidRPr="009D2B17">
        <w:rPr>
          <w:rFonts w:eastAsia="Times New Roman"/>
          <w:i/>
        </w:rPr>
        <w:t>p</w:t>
      </w:r>
      <w:r w:rsidR="001A4507">
        <w:rPr>
          <w:rFonts w:eastAsia="Times New Roman"/>
        </w:rPr>
        <w:t xml:space="preserve"> &lt; .001</w:t>
      </w:r>
      <w:r w:rsidRPr="00EA2D54">
        <w:rPr>
          <w:rFonts w:eastAsia="Times New Roman"/>
        </w:rPr>
        <w:t xml:space="preserve">; for the U: </w:t>
      </w:r>
      <w:r w:rsidR="00BB390F" w:rsidRPr="00C52624">
        <w:rPr>
          <w:rFonts w:eastAsia="Calibri"/>
          <w:color w:val="141314"/>
          <w:lang w:eastAsia="pt-PT"/>
        </w:rPr>
        <w:t>χ</w:t>
      </w:r>
      <w:r w:rsidR="00BB390F" w:rsidRPr="00C52624">
        <w:rPr>
          <w:rFonts w:eastAsia="Calibri"/>
          <w:color w:val="141314"/>
          <w:vertAlign w:val="superscript"/>
          <w:lang w:eastAsia="pt-PT"/>
        </w:rPr>
        <w:t>2</w:t>
      </w:r>
      <w:r w:rsidRPr="00EA2D54">
        <w:rPr>
          <w:rFonts w:eastAsia="Times New Roman"/>
        </w:rPr>
        <w:t>=2770.01 with</w:t>
      </w:r>
      <w:r w:rsidR="00CD5976">
        <w:rPr>
          <w:rFonts w:eastAsia="Times New Roman"/>
        </w:rPr>
        <w:t xml:space="preserve"> </w:t>
      </w:r>
      <w:proofErr w:type="spellStart"/>
      <w:r w:rsidR="00CD5976">
        <w:rPr>
          <w:rFonts w:eastAsia="Times New Roman"/>
        </w:rPr>
        <w:t>df</w:t>
      </w:r>
      <w:proofErr w:type="spellEnd"/>
      <w:r w:rsidR="00CD5976">
        <w:rPr>
          <w:rFonts w:eastAsia="Times New Roman"/>
        </w:rPr>
        <w:t xml:space="preserve"> 1366, </w:t>
      </w:r>
      <w:r w:rsidR="001A4507" w:rsidRPr="009D2B17">
        <w:rPr>
          <w:rFonts w:eastAsia="Times New Roman"/>
          <w:i/>
        </w:rPr>
        <w:t>p</w:t>
      </w:r>
      <w:r w:rsidR="001A4507">
        <w:rPr>
          <w:rFonts w:eastAsia="Times New Roman"/>
        </w:rPr>
        <w:t xml:space="preserve"> &lt; .001</w:t>
      </w:r>
      <w:r w:rsidR="00CD5976">
        <w:rPr>
          <w:rFonts w:eastAsia="Times New Roman"/>
        </w:rPr>
        <w:t>)</w:t>
      </w:r>
      <w:r w:rsidR="001A4507">
        <w:rPr>
          <w:rFonts w:eastAsia="Times New Roman"/>
        </w:rPr>
        <w:t>.</w:t>
      </w:r>
      <w:r w:rsidR="00CD5976">
        <w:rPr>
          <w:rFonts w:eastAsia="Times New Roman"/>
        </w:rPr>
        <w:t xml:space="preserve"> The models fit well, with all of the</w:t>
      </w:r>
      <w:r w:rsidRPr="00EA2D54">
        <w:rPr>
          <w:rFonts w:eastAsia="Times New Roman"/>
        </w:rPr>
        <w:t xml:space="preserve"> CFI's and NNFI being .97 and </w:t>
      </w:r>
      <w:r w:rsidR="00CD5976">
        <w:rPr>
          <w:rFonts w:eastAsia="Times New Roman"/>
        </w:rPr>
        <w:t>our RMSEA's = .07</w:t>
      </w:r>
      <w:r w:rsidRPr="00EA2D54">
        <w:rPr>
          <w:rFonts w:eastAsia="Times New Roman"/>
        </w:rPr>
        <w:t xml:space="preserve">.  </w:t>
      </w:r>
    </w:p>
    <w:p w14:paraId="36577C80" w14:textId="77777777" w:rsidR="007321DD" w:rsidRPr="007321DD" w:rsidRDefault="007321DD" w:rsidP="007321DD">
      <w:pPr>
        <w:spacing w:line="480" w:lineRule="auto"/>
      </w:pPr>
    </w:p>
    <w:p w14:paraId="500CE450" w14:textId="77777777" w:rsidR="00F26BDA" w:rsidRDefault="00F26BDA">
      <w:pPr>
        <w:rPr>
          <w:b/>
        </w:rPr>
      </w:pPr>
      <w:r>
        <w:rPr>
          <w:b/>
        </w:rPr>
        <w:br w:type="page"/>
      </w:r>
    </w:p>
    <w:p w14:paraId="176F26C1" w14:textId="06FB945D" w:rsidR="00D0687D" w:rsidRPr="001972A4" w:rsidRDefault="001972A4" w:rsidP="00D0687D">
      <w:pPr>
        <w:spacing w:line="480" w:lineRule="auto"/>
        <w:jc w:val="center"/>
        <w:rPr>
          <w:b/>
        </w:rPr>
      </w:pPr>
      <w:r w:rsidRPr="001972A4">
        <w:rPr>
          <w:b/>
        </w:rPr>
        <w:lastRenderedPageBreak/>
        <w:t>WEB APPENDIX J: DETAILS ABOUT STUDY 8 (REDDIT STREETWEAR STUDY)</w:t>
      </w:r>
    </w:p>
    <w:p w14:paraId="37908F09" w14:textId="682F1F97" w:rsidR="009B2A31" w:rsidRPr="002F1D8A" w:rsidRDefault="007321DD" w:rsidP="009B2A31">
      <w:pPr>
        <w:spacing w:line="480" w:lineRule="auto"/>
        <w:rPr>
          <w:b/>
        </w:rPr>
      </w:pPr>
      <w:r w:rsidRPr="002F1D8A">
        <w:rPr>
          <w:b/>
        </w:rPr>
        <w:t>Pretests</w:t>
      </w:r>
    </w:p>
    <w:p w14:paraId="5EEFE32E" w14:textId="0E913721" w:rsidR="005326C0" w:rsidRDefault="00731892" w:rsidP="009B2A31">
      <w:pPr>
        <w:spacing w:line="480" w:lineRule="auto"/>
        <w:rPr>
          <w:rFonts w:eastAsia="Calibri"/>
        </w:rPr>
      </w:pPr>
      <w:r>
        <w:rPr>
          <w:rFonts w:eastAsia="Calibri"/>
        </w:rPr>
        <w:tab/>
      </w:r>
      <w:r w:rsidR="008B2C7D">
        <w:rPr>
          <w:rFonts w:eastAsia="Calibri"/>
        </w:rPr>
        <w:t xml:space="preserve">In </w:t>
      </w:r>
      <w:r w:rsidR="008B2C7D" w:rsidRPr="008D5500">
        <w:rPr>
          <w:rFonts w:eastAsia="Calibri"/>
        </w:rPr>
        <w:t>order to get a better understanding of the brands that this group considered niche cool (i.e., cool to them but largely unknown) and ma</w:t>
      </w:r>
      <w:r w:rsidR="008B2C7D">
        <w:rPr>
          <w:rFonts w:eastAsia="Calibri"/>
        </w:rPr>
        <w:t>ss cool (i.e., cool to others), w</w:t>
      </w:r>
      <w:r w:rsidR="008B2C7D" w:rsidRPr="008D5500">
        <w:rPr>
          <w:rFonts w:eastAsia="Calibri"/>
        </w:rPr>
        <w:t>e began by conducting a focus group and qualitative pretests with members of</w:t>
      </w:r>
      <w:r w:rsidR="005326C0">
        <w:rPr>
          <w:rFonts w:eastAsia="Calibri"/>
        </w:rPr>
        <w:t xml:space="preserve"> the subculture</w:t>
      </w:r>
      <w:r w:rsidR="008B2C7D">
        <w:rPr>
          <w:rFonts w:eastAsia="Calibri"/>
        </w:rPr>
        <w:t>.</w:t>
      </w:r>
      <w:r w:rsidR="005326C0">
        <w:rPr>
          <w:rFonts w:eastAsia="Calibri"/>
        </w:rPr>
        <w:t xml:space="preserve"> The focus</w:t>
      </w:r>
      <w:r w:rsidR="00D94486">
        <w:rPr>
          <w:rFonts w:eastAsia="Calibri"/>
        </w:rPr>
        <w:t xml:space="preserve"> group involved </w:t>
      </w:r>
      <w:r w:rsidR="00392613">
        <w:rPr>
          <w:rFonts w:eastAsia="Calibri"/>
        </w:rPr>
        <w:t xml:space="preserve">a </w:t>
      </w:r>
      <w:r w:rsidR="00D94486">
        <w:rPr>
          <w:rFonts w:eastAsia="Calibri"/>
        </w:rPr>
        <w:t>90-</w:t>
      </w:r>
      <w:r w:rsidR="005326C0">
        <w:rPr>
          <w:rFonts w:eastAsia="Calibri"/>
        </w:rPr>
        <w:t>minute video conferencing discussion</w:t>
      </w:r>
      <w:r w:rsidR="00D94486">
        <w:rPr>
          <w:rFonts w:eastAsia="Calibri"/>
        </w:rPr>
        <w:t xml:space="preserve"> with four graduate students enrolled in a </w:t>
      </w:r>
      <w:proofErr w:type="gramStart"/>
      <w:r w:rsidR="00D94486">
        <w:rPr>
          <w:rFonts w:eastAsia="Calibri"/>
        </w:rPr>
        <w:t>highly ranked</w:t>
      </w:r>
      <w:proofErr w:type="gramEnd"/>
      <w:r w:rsidR="00D94486">
        <w:rPr>
          <w:rFonts w:eastAsia="Calibri"/>
        </w:rPr>
        <w:t xml:space="preserve"> fashion program at the Parsons School of Design. The pretests included </w:t>
      </w:r>
      <w:proofErr w:type="spellStart"/>
      <w:r w:rsidR="00D94486">
        <w:rPr>
          <w:rFonts w:eastAsia="Calibri"/>
        </w:rPr>
        <w:t>netnography</w:t>
      </w:r>
      <w:proofErr w:type="spellEnd"/>
      <w:r w:rsidR="00853036">
        <w:rPr>
          <w:rFonts w:eastAsia="Calibri"/>
        </w:rPr>
        <w:t xml:space="preserve"> (</w:t>
      </w:r>
      <w:proofErr w:type="spellStart"/>
      <w:r w:rsidR="00853036">
        <w:rPr>
          <w:rFonts w:eastAsia="Calibri"/>
        </w:rPr>
        <w:t>Kozinets</w:t>
      </w:r>
      <w:proofErr w:type="spellEnd"/>
      <w:r w:rsidR="00853036">
        <w:rPr>
          <w:rFonts w:eastAsia="Calibri"/>
        </w:rPr>
        <w:t xml:space="preserve"> 2002) by following online forums related to streetwear fashion and an open-ended survey posted on the Reddit forum r/streetwear.</w:t>
      </w:r>
    </w:p>
    <w:p w14:paraId="6E1181B0" w14:textId="77777777" w:rsidR="000A74E2" w:rsidRDefault="008B2C7D" w:rsidP="00853036">
      <w:pPr>
        <w:spacing w:line="480" w:lineRule="auto"/>
        <w:ind w:firstLine="720"/>
        <w:rPr>
          <w:rFonts w:eastAsia="Calibri"/>
        </w:rPr>
      </w:pPr>
      <w:r w:rsidRPr="008D5500">
        <w:rPr>
          <w:rFonts w:eastAsia="Calibri"/>
        </w:rPr>
        <w:t xml:space="preserve">Our pretests revealed two critical pieces of information. One, streetwear enthusiasts tended to agree on which fashion brands were niche cool (e.g., Cav </w:t>
      </w:r>
      <w:proofErr w:type="spellStart"/>
      <w:r w:rsidRPr="008D5500">
        <w:rPr>
          <w:rFonts w:eastAsia="Calibri"/>
        </w:rPr>
        <w:t>Empt</w:t>
      </w:r>
      <w:proofErr w:type="spellEnd"/>
      <w:r w:rsidRPr="008D5500">
        <w:rPr>
          <w:rFonts w:eastAsia="Calibri"/>
        </w:rPr>
        <w:t xml:space="preserve">, Steady Hands), mass cool (e.g., Nike, Supreme), and uncool (The Gap, </w:t>
      </w:r>
      <w:proofErr w:type="spellStart"/>
      <w:r w:rsidRPr="008D5500">
        <w:rPr>
          <w:rFonts w:eastAsia="Calibri"/>
        </w:rPr>
        <w:t>Skec</w:t>
      </w:r>
      <w:r>
        <w:rPr>
          <w:rFonts w:eastAsia="Calibri"/>
        </w:rPr>
        <w:t>hers</w:t>
      </w:r>
      <w:proofErr w:type="spellEnd"/>
      <w:r>
        <w:rPr>
          <w:rFonts w:eastAsia="Calibri"/>
        </w:rPr>
        <w:t xml:space="preserve">), although there was </w:t>
      </w:r>
      <w:r w:rsidRPr="008D5500">
        <w:rPr>
          <w:rFonts w:eastAsia="Calibri"/>
        </w:rPr>
        <w:t>some disagreement within the group, especially about whether some brands, like Off White, were niche or mass cool.</w:t>
      </w:r>
      <w:r w:rsidR="00853036">
        <w:rPr>
          <w:rFonts w:eastAsia="Calibri"/>
        </w:rPr>
        <w:t xml:space="preserve"> In order to help participants in study 8 better understand the distinctions between niche </w:t>
      </w:r>
      <w:r w:rsidR="000A74E2">
        <w:rPr>
          <w:rFonts w:eastAsia="Calibri"/>
        </w:rPr>
        <w:t>cool, mass cool, and uncool, the instructions for the study provided examples of</w:t>
      </w:r>
      <w:r w:rsidR="00853036">
        <w:rPr>
          <w:rFonts w:eastAsia="Calibri"/>
        </w:rPr>
        <w:t xml:space="preserve"> the brands most frequently noted in the pretests as </w:t>
      </w:r>
      <w:r w:rsidR="000A74E2">
        <w:rPr>
          <w:rFonts w:eastAsia="Calibri"/>
        </w:rPr>
        <w:t>being</w:t>
      </w:r>
      <w:r w:rsidR="00853036">
        <w:rPr>
          <w:rFonts w:eastAsia="Calibri"/>
        </w:rPr>
        <w:t xml:space="preserve"> niche cool (Cav </w:t>
      </w:r>
      <w:proofErr w:type="spellStart"/>
      <w:r w:rsidR="00853036">
        <w:rPr>
          <w:rFonts w:eastAsia="Calibri"/>
        </w:rPr>
        <w:t>Empt</w:t>
      </w:r>
      <w:proofErr w:type="spellEnd"/>
      <w:r w:rsidR="00853036">
        <w:rPr>
          <w:rFonts w:eastAsia="Calibri"/>
        </w:rPr>
        <w:t>, Steady Hands, Martine Rose), mass cool (Nike, Supreme, and a Bathing Ape), and not cool (The Gap, L.L. Bean, New Balance)</w:t>
      </w:r>
      <w:r w:rsidR="000A74E2">
        <w:rPr>
          <w:rFonts w:eastAsia="Calibri"/>
        </w:rPr>
        <w:t>.</w:t>
      </w:r>
      <w:r w:rsidRPr="008D5500">
        <w:rPr>
          <w:rFonts w:eastAsia="Calibri"/>
        </w:rPr>
        <w:t xml:space="preserve"> </w:t>
      </w:r>
    </w:p>
    <w:p w14:paraId="427A96B6" w14:textId="212BC3F0" w:rsidR="00806DBD" w:rsidRPr="00B9315C" w:rsidRDefault="008B2C7D" w:rsidP="00B9315C">
      <w:pPr>
        <w:spacing w:line="480" w:lineRule="auto"/>
        <w:ind w:firstLine="720"/>
        <w:rPr>
          <w:rFonts w:eastAsia="Calibri"/>
        </w:rPr>
      </w:pPr>
      <w:r w:rsidRPr="008D5500">
        <w:rPr>
          <w:rFonts w:eastAsia="Calibri"/>
        </w:rPr>
        <w:t xml:space="preserve">Two, streetwear enthusiasts typically considered brands that </w:t>
      </w:r>
      <w:r>
        <w:rPr>
          <w:rFonts w:eastAsia="Calibri"/>
        </w:rPr>
        <w:t>our research team</w:t>
      </w:r>
      <w:r w:rsidRPr="008D5500">
        <w:rPr>
          <w:rFonts w:eastAsia="Calibri"/>
        </w:rPr>
        <w:t xml:space="preserve"> (as outsiders) most strongly associated with streetwear, including BAPE (a Bathing Ape) and Supreme, to be mass cool. This highlights the importance of acquiring the subjective perspective of members of a particular subculture when trying to understand the properties of niche cool </w:t>
      </w:r>
      <w:r w:rsidRPr="008D5500">
        <w:rPr>
          <w:rFonts w:eastAsia="Calibri"/>
        </w:rPr>
        <w:lastRenderedPageBreak/>
        <w:t xml:space="preserve">brands. It also suggests that, unless you are part of the subculture that first makes a brand cool, knowing about a brand is a sign that it has probably already become mass cool (Gladwell 1997).   </w:t>
      </w:r>
    </w:p>
    <w:p w14:paraId="27087F91" w14:textId="77777777" w:rsidR="00B9315C" w:rsidRDefault="00B9315C" w:rsidP="00D0687D">
      <w:pPr>
        <w:spacing w:line="480" w:lineRule="auto"/>
        <w:rPr>
          <w:b/>
          <w:bCs/>
          <w:i/>
        </w:rPr>
      </w:pPr>
    </w:p>
    <w:p w14:paraId="02D2DF1B" w14:textId="77777777" w:rsidR="00D0687D" w:rsidRDefault="00D0687D" w:rsidP="00D0687D">
      <w:pPr>
        <w:spacing w:line="480" w:lineRule="auto"/>
        <w:rPr>
          <w:b/>
          <w:bCs/>
          <w:i/>
        </w:rPr>
      </w:pPr>
      <w:r w:rsidRPr="00D0687D">
        <w:rPr>
          <w:b/>
          <w:bCs/>
          <w:i/>
        </w:rPr>
        <w:t xml:space="preserve">Post recruiting participants on r/streetwear </w:t>
      </w:r>
    </w:p>
    <w:p w14:paraId="78073833" w14:textId="2C7557D0" w:rsidR="00D0687D" w:rsidRPr="00D0687D" w:rsidRDefault="00D0687D" w:rsidP="00B9315C">
      <w:pPr>
        <w:rPr>
          <w:bCs/>
        </w:rPr>
      </w:pPr>
      <w:r w:rsidRPr="00D0687D">
        <w:rPr>
          <w:bCs/>
        </w:rPr>
        <w:t>“Hi /r/streetwear, this is [names of researchers], two researchers at the [name of university]. We would like your help with an academic research study on fashion. For our research, we need people to respond to questions on different fashion brands. For participating in our research, you will receive </w:t>
      </w:r>
      <w:proofErr w:type="spellStart"/>
      <w:r w:rsidRPr="00D0687D">
        <w:rPr>
          <w:bCs/>
        </w:rPr>
        <w:t>reddit</w:t>
      </w:r>
      <w:proofErr w:type="spellEnd"/>
      <w:r w:rsidRPr="00D0687D">
        <w:rPr>
          <w:bCs/>
        </w:rPr>
        <w:t> gold. The study should take approximately 5 to 10 minutes of your time.</w:t>
      </w:r>
    </w:p>
    <w:p w14:paraId="73F49E67" w14:textId="2C1CECD3" w:rsidR="00806DBD" w:rsidRDefault="00D0687D" w:rsidP="00B9315C">
      <w:pPr>
        <w:rPr>
          <w:b/>
          <w:bCs/>
          <w:i/>
        </w:rPr>
      </w:pPr>
      <w:r w:rsidRPr="00D0687D">
        <w:rPr>
          <w:bCs/>
        </w:rPr>
        <w:t>We suggest that you complete this study on a tablet, laptop, or desktop computer as some of the questions are somewhat more difficult to answer on mobile phones.</w:t>
      </w:r>
      <w:r>
        <w:rPr>
          <w:bCs/>
        </w:rPr>
        <w:t xml:space="preserve"> </w:t>
      </w:r>
      <w:r w:rsidRPr="00D0687D">
        <w:rPr>
          <w:bCs/>
        </w:rPr>
        <w:t>Once you have completed the study, we will ask for your </w:t>
      </w:r>
      <w:proofErr w:type="spellStart"/>
      <w:r w:rsidRPr="00D0687D">
        <w:rPr>
          <w:bCs/>
        </w:rPr>
        <w:t>reddit</w:t>
      </w:r>
      <w:proofErr w:type="spellEnd"/>
      <w:r w:rsidRPr="00D0687D">
        <w:rPr>
          <w:bCs/>
        </w:rPr>
        <w:t> username. Next, we ask that you simply comment on this post - without divulging any information about the study - and we will gild your comment once we confirm you completed the study.</w:t>
      </w:r>
      <w:r>
        <w:rPr>
          <w:bCs/>
        </w:rPr>
        <w:t xml:space="preserve"> </w:t>
      </w:r>
      <w:r w:rsidRPr="00D0687D">
        <w:rPr>
          <w:bCs/>
        </w:rPr>
        <w:t>Unfortunately, our budget is not unlimited. Once we reach 200 started surveys, the survey link will deactivate. We will update this post to let you know when the study is dead, and will be happy to discuss the study and our predictions with you more at that time.”</w:t>
      </w:r>
    </w:p>
    <w:p w14:paraId="6CB61AB7" w14:textId="77777777" w:rsidR="00B9315C" w:rsidRDefault="00B9315C" w:rsidP="00B9315C">
      <w:pPr>
        <w:rPr>
          <w:b/>
          <w:bCs/>
          <w:i/>
        </w:rPr>
      </w:pPr>
    </w:p>
    <w:p w14:paraId="1019620A" w14:textId="38CF11B8" w:rsidR="00D0687D" w:rsidRPr="00D0687D" w:rsidRDefault="00D0687D" w:rsidP="00D0687D">
      <w:pPr>
        <w:spacing w:line="480" w:lineRule="auto"/>
        <w:rPr>
          <w:b/>
          <w:bCs/>
          <w:i/>
        </w:rPr>
      </w:pPr>
      <w:r w:rsidRPr="00D0687D">
        <w:rPr>
          <w:b/>
          <w:bCs/>
          <w:i/>
        </w:rPr>
        <w:t>Instructions (all conditions)</w:t>
      </w:r>
    </w:p>
    <w:p w14:paraId="0C0D6616" w14:textId="12880792" w:rsidR="00D0687D" w:rsidRDefault="00D0687D" w:rsidP="00B9315C">
      <w:pPr>
        <w:rPr>
          <w:bCs/>
        </w:rPr>
      </w:pPr>
      <w:r w:rsidRPr="00D0687D">
        <w:rPr>
          <w:bCs/>
        </w:rPr>
        <w:t>“In this study, we want to know your impression of a particular type of fashion brands. In particular, we are going to ask you questions about a brand that you personally think is cool (i.e., niche cool), a brand that mainstream consumers think is cool (i.e., mass cool), or a brand that is uncool. The survey also includes questions that ask about your opinions towards other types of retailers and some measures about your general values and beliefs.</w:t>
      </w:r>
    </w:p>
    <w:p w14:paraId="0A096EF9" w14:textId="77777777" w:rsidR="00B9315C" w:rsidRDefault="00B9315C" w:rsidP="00B9315C">
      <w:pPr>
        <w:rPr>
          <w:bCs/>
        </w:rPr>
      </w:pPr>
    </w:p>
    <w:p w14:paraId="451440D5" w14:textId="29B8E9CC" w:rsidR="00D0687D" w:rsidRPr="00D0687D" w:rsidRDefault="00D0687D" w:rsidP="00B9315C">
      <w:pPr>
        <w:rPr>
          <w:bCs/>
        </w:rPr>
      </w:pPr>
      <w:r w:rsidRPr="00D0687D">
        <w:rPr>
          <w:bCs/>
        </w:rPr>
        <w:t>Please note that some of the questions will ask you about the same ideas as other questions, but will be worded slightly differently -- do not be surprised or upset by this, it is deliberate. So please read each question carefully and respond thoughtfully. There will also be some questions that will be checking if you are paying attention.</w:t>
      </w:r>
    </w:p>
    <w:p w14:paraId="26F2F716" w14:textId="77777777" w:rsidR="00B9315C" w:rsidRDefault="00B9315C" w:rsidP="00B9315C">
      <w:pPr>
        <w:rPr>
          <w:bCs/>
        </w:rPr>
      </w:pPr>
    </w:p>
    <w:p w14:paraId="51FDDC69" w14:textId="77777777" w:rsidR="00B9315C" w:rsidRDefault="00B9315C" w:rsidP="00B9315C">
      <w:pPr>
        <w:rPr>
          <w:bCs/>
        </w:rPr>
      </w:pPr>
    </w:p>
    <w:p w14:paraId="127A6777" w14:textId="0572B646" w:rsidR="00D0687D" w:rsidRPr="00D0687D" w:rsidRDefault="00D0687D" w:rsidP="00B9315C">
      <w:pPr>
        <w:rPr>
          <w:bCs/>
        </w:rPr>
      </w:pPr>
      <w:r w:rsidRPr="00D0687D">
        <w:rPr>
          <w:bCs/>
        </w:rPr>
        <w:t>We expect that the survey will take most people about 10 minutes to complete, although response times will vary depending on how quickly you answer the questions. You can stop at any time simply by closing your browser window.</w:t>
      </w:r>
    </w:p>
    <w:p w14:paraId="12FD84AF" w14:textId="77777777" w:rsidR="00B9315C" w:rsidRDefault="00B9315C" w:rsidP="00B9315C">
      <w:pPr>
        <w:rPr>
          <w:bCs/>
        </w:rPr>
      </w:pPr>
    </w:p>
    <w:p w14:paraId="7CDFEB29" w14:textId="77777777" w:rsidR="00D0687D" w:rsidRPr="00D0687D" w:rsidRDefault="00D0687D" w:rsidP="00B9315C">
      <w:pPr>
        <w:rPr>
          <w:bCs/>
        </w:rPr>
      </w:pPr>
      <w:r w:rsidRPr="00D0687D">
        <w:rPr>
          <w:bCs/>
        </w:rPr>
        <w:t>If you complete the survey and take the following two steps, we will thank you by gilding</w:t>
      </w:r>
    </w:p>
    <w:p w14:paraId="354D872B" w14:textId="77777777" w:rsidR="00D0687D" w:rsidRDefault="00D0687D" w:rsidP="00B9315C">
      <w:pPr>
        <w:rPr>
          <w:bCs/>
        </w:rPr>
      </w:pPr>
      <w:r w:rsidRPr="00D0687D">
        <w:rPr>
          <w:bCs/>
        </w:rPr>
        <w:t>you with Reddit Gold.</w:t>
      </w:r>
    </w:p>
    <w:p w14:paraId="22D7ED91" w14:textId="77777777" w:rsidR="00B9315C" w:rsidRPr="00D0687D" w:rsidRDefault="00B9315C" w:rsidP="00B9315C">
      <w:pPr>
        <w:rPr>
          <w:bCs/>
        </w:rPr>
      </w:pPr>
    </w:p>
    <w:p w14:paraId="7A475F73" w14:textId="77777777" w:rsidR="00D0687D" w:rsidRPr="00D0687D" w:rsidRDefault="00D0687D" w:rsidP="00B9315C">
      <w:pPr>
        <w:rPr>
          <w:bCs/>
        </w:rPr>
      </w:pPr>
      <w:r w:rsidRPr="00D0687D">
        <w:rPr>
          <w:bCs/>
        </w:rPr>
        <w:t>Step 1: leave your username at the end of the survey.</w:t>
      </w:r>
    </w:p>
    <w:p w14:paraId="03B8308E" w14:textId="5E9DA23C" w:rsidR="00D0687D" w:rsidRPr="00D0687D" w:rsidRDefault="00D0687D" w:rsidP="00B9315C">
      <w:pPr>
        <w:rPr>
          <w:bCs/>
        </w:rPr>
      </w:pPr>
      <w:r w:rsidRPr="00D0687D">
        <w:rPr>
          <w:bCs/>
        </w:rPr>
        <w:t>Step 2: comment on the Reddit post saying that you completed the survey.</w:t>
      </w:r>
    </w:p>
    <w:p w14:paraId="50C18BCC" w14:textId="77777777" w:rsidR="00B9315C" w:rsidRDefault="00B9315C" w:rsidP="00B9315C">
      <w:pPr>
        <w:rPr>
          <w:bCs/>
        </w:rPr>
      </w:pPr>
    </w:p>
    <w:p w14:paraId="7D43DC7A" w14:textId="435F4869" w:rsidR="004C0AF8" w:rsidRPr="00B9315C" w:rsidRDefault="00D0687D">
      <w:pPr>
        <w:rPr>
          <w:bCs/>
        </w:rPr>
      </w:pPr>
      <w:r w:rsidRPr="00D0687D">
        <w:rPr>
          <w:bCs/>
        </w:rPr>
        <w:t>We will gild your comment after we have confirmed that you completed the study.</w:t>
      </w:r>
      <w:r>
        <w:rPr>
          <w:bCs/>
        </w:rPr>
        <w:t xml:space="preserve"> </w:t>
      </w:r>
      <w:r w:rsidRPr="00D0687D">
        <w:rPr>
          <w:bCs/>
        </w:rPr>
        <w:t>Thanks!”</w:t>
      </w:r>
    </w:p>
    <w:p w14:paraId="74F50F45" w14:textId="1F9F7F66" w:rsidR="001F1A7F" w:rsidRDefault="002F1D8A" w:rsidP="001F1A7F">
      <w:pPr>
        <w:autoSpaceDE w:val="0"/>
        <w:autoSpaceDN w:val="0"/>
        <w:adjustRightInd w:val="0"/>
        <w:ind w:left="720" w:hanging="720"/>
        <w:jc w:val="center"/>
        <w:rPr>
          <w:rFonts w:eastAsia="Times New Roman"/>
          <w:i/>
          <w:iCs/>
          <w:color w:val="000000"/>
          <w:lang w:val="en-GB" w:eastAsia="pt-PT"/>
        </w:rPr>
      </w:pPr>
      <w:bookmarkStart w:id="0" w:name="_GoBack"/>
      <w:r>
        <w:rPr>
          <w:rFonts w:eastAsia="Calibri"/>
          <w:b/>
          <w:bCs/>
          <w:color w:val="000000" w:themeColor="text1"/>
        </w:rPr>
        <w:lastRenderedPageBreak/>
        <w:t>ADDITIONAL REFERENCES CITED IN</w:t>
      </w:r>
      <w:r w:rsidRPr="00934FB1">
        <w:rPr>
          <w:rFonts w:eastAsia="Calibri"/>
          <w:b/>
          <w:bCs/>
          <w:color w:val="000000" w:themeColor="text1"/>
        </w:rPr>
        <w:t xml:space="preserve"> WEB APPENDI</w:t>
      </w:r>
      <w:r>
        <w:rPr>
          <w:rFonts w:eastAsia="Calibri"/>
          <w:b/>
          <w:bCs/>
          <w:color w:val="000000" w:themeColor="text1"/>
        </w:rPr>
        <w:t>CES</w:t>
      </w:r>
    </w:p>
    <w:bookmarkEnd w:id="0"/>
    <w:p w14:paraId="7857CEB0" w14:textId="77777777" w:rsidR="001F1A7F" w:rsidRDefault="001F1A7F" w:rsidP="001F1A7F">
      <w:pPr>
        <w:autoSpaceDE w:val="0"/>
        <w:autoSpaceDN w:val="0"/>
        <w:adjustRightInd w:val="0"/>
        <w:ind w:left="720" w:hanging="720"/>
        <w:rPr>
          <w:rFonts w:eastAsia="Times New Roman"/>
          <w:i/>
          <w:iCs/>
          <w:color w:val="000000"/>
          <w:lang w:val="en-GB" w:eastAsia="pt-PT"/>
        </w:rPr>
      </w:pPr>
    </w:p>
    <w:p w14:paraId="6CD4DD99" w14:textId="77777777" w:rsidR="00800529" w:rsidRPr="00800529" w:rsidRDefault="00800529" w:rsidP="00800529">
      <w:pPr>
        <w:spacing w:after="120"/>
        <w:ind w:left="720" w:hanging="720"/>
        <w:rPr>
          <w:rFonts w:eastAsia="Calibri"/>
        </w:rPr>
      </w:pPr>
      <w:r w:rsidRPr="00800529">
        <w:rPr>
          <w:rFonts w:eastAsia="Calibri"/>
        </w:rPr>
        <w:t xml:space="preserve">Belk, Russell W. (2006), </w:t>
      </w:r>
      <w:r w:rsidRPr="00800529">
        <w:rPr>
          <w:rFonts w:eastAsia="Calibri"/>
          <w:i/>
        </w:rPr>
        <w:t>Cool shoes, cool self.</w:t>
      </w:r>
      <w:r w:rsidRPr="00800529">
        <w:rPr>
          <w:rFonts w:eastAsia="Calibri"/>
        </w:rPr>
        <w:t xml:space="preserve"> In A. M. Dahlberg (Eds.) Eyes just for Shoes, Swedish Royal </w:t>
      </w:r>
      <w:proofErr w:type="spellStart"/>
      <w:r w:rsidRPr="00800529">
        <w:rPr>
          <w:rFonts w:eastAsia="Calibri"/>
        </w:rPr>
        <w:t>Armoury</w:t>
      </w:r>
      <w:proofErr w:type="spellEnd"/>
      <w:r w:rsidRPr="00800529">
        <w:rPr>
          <w:rFonts w:eastAsia="Calibri"/>
        </w:rPr>
        <w:t>, Stockholm, 77-90.</w:t>
      </w:r>
    </w:p>
    <w:p w14:paraId="3D4628B3" w14:textId="6CB4BC62" w:rsidR="00800529" w:rsidRPr="00800529" w:rsidRDefault="00800529" w:rsidP="00800529">
      <w:pPr>
        <w:spacing w:after="120"/>
        <w:ind w:left="720" w:hanging="720"/>
        <w:rPr>
          <w:rFonts w:eastAsia="Calibri"/>
        </w:rPr>
      </w:pPr>
      <w:proofErr w:type="spellStart"/>
      <w:r w:rsidRPr="00800529">
        <w:rPr>
          <w:rFonts w:eastAsia="Calibri"/>
        </w:rPr>
        <w:t>Botz</w:t>
      </w:r>
      <w:proofErr w:type="spellEnd"/>
      <w:r w:rsidRPr="00800529">
        <w:rPr>
          <w:rFonts w:eastAsia="Calibri"/>
        </w:rPr>
        <w:t>-Bornstein, Thorsten (2010),</w:t>
      </w:r>
      <w:r w:rsidR="005C21BC">
        <w:rPr>
          <w:rFonts w:eastAsia="Calibri"/>
        </w:rPr>
        <w:t xml:space="preserve"> “What does it mean to be cool?</w:t>
      </w:r>
      <w:r w:rsidRPr="00800529">
        <w:rPr>
          <w:rFonts w:eastAsia="Calibri"/>
        </w:rPr>
        <w:t xml:space="preserve">” </w:t>
      </w:r>
      <w:r w:rsidRPr="00800529">
        <w:rPr>
          <w:rFonts w:eastAsia="Calibri"/>
          <w:i/>
        </w:rPr>
        <w:t>Philosophy Now</w:t>
      </w:r>
      <w:r w:rsidRPr="00800529">
        <w:rPr>
          <w:rFonts w:eastAsia="Calibri"/>
        </w:rPr>
        <w:t>, 80, 6-7.</w:t>
      </w:r>
    </w:p>
    <w:p w14:paraId="19AC121E" w14:textId="77777777" w:rsidR="00800529" w:rsidRPr="00800529" w:rsidRDefault="00800529" w:rsidP="00800529">
      <w:pPr>
        <w:spacing w:after="120"/>
        <w:ind w:left="720" w:hanging="720"/>
        <w:rPr>
          <w:rFonts w:eastAsia="Calibri"/>
        </w:rPr>
      </w:pPr>
      <w:r w:rsidRPr="00800529">
        <w:rPr>
          <w:rFonts w:eastAsia="Calibri"/>
        </w:rPr>
        <w:t xml:space="preserve">Byrne, B. M., </w:t>
      </w:r>
      <w:proofErr w:type="spellStart"/>
      <w:r w:rsidRPr="00800529">
        <w:rPr>
          <w:rFonts w:eastAsia="Calibri"/>
        </w:rPr>
        <w:t>Shavelson</w:t>
      </w:r>
      <w:proofErr w:type="spellEnd"/>
      <w:r w:rsidRPr="00800529">
        <w:rPr>
          <w:rFonts w:eastAsia="Calibri"/>
        </w:rPr>
        <w:t xml:space="preserve">, R. J., &amp; </w:t>
      </w:r>
      <w:proofErr w:type="spellStart"/>
      <w:r w:rsidRPr="00800529">
        <w:rPr>
          <w:rFonts w:eastAsia="Calibri"/>
        </w:rPr>
        <w:t>Muthén</w:t>
      </w:r>
      <w:proofErr w:type="spellEnd"/>
      <w:r w:rsidRPr="00800529">
        <w:rPr>
          <w:rFonts w:eastAsia="Calibri"/>
        </w:rPr>
        <w:t xml:space="preserve">, B. (1989), “Testing for the Equivalence of Factor Covariance and Mean </w:t>
      </w:r>
      <w:proofErr w:type="gramStart"/>
      <w:r w:rsidRPr="00800529">
        <w:rPr>
          <w:rFonts w:eastAsia="Calibri"/>
        </w:rPr>
        <w:t>Structures :</w:t>
      </w:r>
      <w:proofErr w:type="gramEnd"/>
      <w:r w:rsidRPr="00800529">
        <w:rPr>
          <w:rFonts w:eastAsia="Calibri"/>
        </w:rPr>
        <w:t xml:space="preserve"> The issue of Partial Measurement Invariance,” </w:t>
      </w:r>
      <w:r w:rsidRPr="00800529">
        <w:rPr>
          <w:rFonts w:eastAsia="Calibri"/>
          <w:i/>
        </w:rPr>
        <w:t>Psychological Bulletin</w:t>
      </w:r>
      <w:r w:rsidRPr="00800529">
        <w:rPr>
          <w:rFonts w:eastAsia="Calibri"/>
        </w:rPr>
        <w:t xml:space="preserve">, 105, 456- 466. http://doi.org/10.1037/0033-2909.105.3.456 </w:t>
      </w:r>
    </w:p>
    <w:p w14:paraId="793FD94B" w14:textId="77777777" w:rsidR="00800529" w:rsidRPr="00800529" w:rsidRDefault="00800529" w:rsidP="00800529">
      <w:pPr>
        <w:spacing w:after="120"/>
        <w:ind w:left="720" w:hanging="720"/>
        <w:rPr>
          <w:rFonts w:eastAsia="Calibri"/>
        </w:rPr>
      </w:pPr>
      <w:r w:rsidRPr="00800529">
        <w:rPr>
          <w:rFonts w:eastAsia="Calibri"/>
        </w:rPr>
        <w:t xml:space="preserve">Cowan, </w:t>
      </w:r>
      <w:proofErr w:type="spellStart"/>
      <w:r w:rsidRPr="00800529">
        <w:rPr>
          <w:rFonts w:eastAsia="Calibri"/>
        </w:rPr>
        <w:t>Bengamin</w:t>
      </w:r>
      <w:proofErr w:type="spellEnd"/>
      <w:r w:rsidRPr="00800529">
        <w:rPr>
          <w:rFonts w:eastAsia="Calibri"/>
        </w:rPr>
        <w:t xml:space="preserve"> R., Katerina </w:t>
      </w:r>
      <w:proofErr w:type="spellStart"/>
      <w:r w:rsidRPr="00800529">
        <w:rPr>
          <w:rFonts w:eastAsia="Calibri"/>
        </w:rPr>
        <w:t>Avramides</w:t>
      </w:r>
      <w:proofErr w:type="spellEnd"/>
      <w:r w:rsidRPr="00800529">
        <w:rPr>
          <w:rFonts w:eastAsia="Calibri"/>
        </w:rPr>
        <w:t xml:space="preserve">, and Russell Beale (2013), “Should cool be a design </w:t>
      </w:r>
      <w:proofErr w:type="gramStart"/>
      <w:r w:rsidRPr="00800529">
        <w:rPr>
          <w:rFonts w:eastAsia="Calibri"/>
        </w:rPr>
        <w:t>goal?,</w:t>
      </w:r>
      <w:proofErr w:type="gramEnd"/>
      <w:r w:rsidRPr="00800529">
        <w:rPr>
          <w:rFonts w:eastAsia="Calibri"/>
        </w:rPr>
        <w:t xml:space="preserve">” </w:t>
      </w:r>
      <w:r w:rsidRPr="00800529">
        <w:rPr>
          <w:rFonts w:eastAsia="Calibri"/>
          <w:i/>
        </w:rPr>
        <w:t>Proceedings of the 27th International BCS Human Computer Interaction Conference</w:t>
      </w:r>
      <w:r w:rsidRPr="00800529">
        <w:rPr>
          <w:rFonts w:eastAsia="Calibri"/>
        </w:rPr>
        <w:t>, Article No. 23.</w:t>
      </w:r>
    </w:p>
    <w:p w14:paraId="4D8477EA" w14:textId="5A2B4F76" w:rsidR="00E9330C" w:rsidRPr="00E9330C" w:rsidRDefault="00E9330C" w:rsidP="00E9330C">
      <w:pPr>
        <w:spacing w:after="120"/>
        <w:ind w:left="720" w:hanging="720"/>
        <w:rPr>
          <w:rFonts w:eastAsia="Calibri"/>
        </w:rPr>
      </w:pPr>
      <w:r>
        <w:rPr>
          <w:rFonts w:eastAsia="Calibri"/>
        </w:rPr>
        <w:t>Duggal,</w:t>
      </w:r>
      <w:r w:rsidR="00DC2AB1">
        <w:rPr>
          <w:rFonts w:eastAsia="Calibri"/>
        </w:rPr>
        <w:t xml:space="preserve"> </w:t>
      </w:r>
      <w:proofErr w:type="spellStart"/>
      <w:r w:rsidR="00DC2AB1">
        <w:rPr>
          <w:rFonts w:eastAsia="Calibri"/>
        </w:rPr>
        <w:t>Ekta</w:t>
      </w:r>
      <w:proofErr w:type="spellEnd"/>
      <w:r w:rsidR="00DC2AB1">
        <w:rPr>
          <w:rFonts w:eastAsia="Calibri"/>
        </w:rPr>
        <w:t xml:space="preserve"> and</w:t>
      </w:r>
      <w:r>
        <w:rPr>
          <w:rFonts w:eastAsia="Calibri"/>
        </w:rPr>
        <w:t xml:space="preserve"> Harsh V. </w:t>
      </w:r>
      <w:proofErr w:type="spellStart"/>
      <w:r>
        <w:rPr>
          <w:rFonts w:eastAsia="Calibri"/>
        </w:rPr>
        <w:t>Verma</w:t>
      </w:r>
      <w:proofErr w:type="spellEnd"/>
      <w:r w:rsidRPr="00E9330C">
        <w:rPr>
          <w:rFonts w:eastAsia="Calibri"/>
        </w:rPr>
        <w:t xml:space="preserve"> (2019)</w:t>
      </w:r>
      <w:r>
        <w:rPr>
          <w:rFonts w:eastAsia="Calibri"/>
        </w:rPr>
        <w:t>,</w:t>
      </w:r>
      <w:r w:rsidRPr="00E9330C">
        <w:rPr>
          <w:rFonts w:eastAsia="Calibri"/>
        </w:rPr>
        <w:t xml:space="preserve"> "Cool perspectives, Indian cool and branding", </w:t>
      </w:r>
      <w:r w:rsidRPr="00E9330C">
        <w:rPr>
          <w:rFonts w:eastAsia="Calibri"/>
          <w:i/>
        </w:rPr>
        <w:t>South Asian Journal of Business Studies</w:t>
      </w:r>
      <w:r w:rsidRPr="00E9330C">
        <w:rPr>
          <w:rFonts w:eastAsia="Calibri"/>
        </w:rPr>
        <w:t xml:space="preserve">, </w:t>
      </w:r>
      <w:r>
        <w:rPr>
          <w:rFonts w:eastAsia="Calibri"/>
        </w:rPr>
        <w:t xml:space="preserve">Forthcoming: </w:t>
      </w:r>
      <w:r w:rsidRPr="00E9330C">
        <w:rPr>
          <w:rFonts w:eastAsia="Calibri"/>
        </w:rPr>
        <w:t>https://doi.org/10.1108/SAJBS-07-2018-0083</w:t>
      </w:r>
      <w:r>
        <w:rPr>
          <w:rFonts w:eastAsia="Calibri"/>
        </w:rPr>
        <w:t>.</w:t>
      </w:r>
    </w:p>
    <w:p w14:paraId="48BDFE0B" w14:textId="73F1AF02" w:rsidR="00800529" w:rsidRPr="00800529" w:rsidRDefault="00800529" w:rsidP="00800529">
      <w:pPr>
        <w:spacing w:after="120"/>
        <w:ind w:left="720" w:hanging="720"/>
        <w:rPr>
          <w:rFonts w:eastAsia="Calibri"/>
          <w:lang w:val="en-GB"/>
        </w:rPr>
      </w:pPr>
      <w:r w:rsidRPr="00800529">
        <w:rPr>
          <w:rFonts w:eastAsia="Calibri"/>
          <w:lang w:val="en-GB"/>
        </w:rPr>
        <w:t xml:space="preserve">Fern, Edward F. (1982), “Why Do Focus Groups Work: A Review and Integration of Small Group Process Theories,” in </w:t>
      </w:r>
      <w:r w:rsidRPr="00800529">
        <w:rPr>
          <w:rFonts w:eastAsia="Calibri"/>
          <w:i/>
          <w:lang w:val="en-GB"/>
        </w:rPr>
        <w:t>NA - Advances in Consumer Research</w:t>
      </w:r>
      <w:r w:rsidRPr="00800529">
        <w:rPr>
          <w:rFonts w:eastAsia="Calibri"/>
          <w:lang w:val="en-GB"/>
        </w:rPr>
        <w:t xml:space="preserve">, 9, Andrew Mitchell, ed. Ann </w:t>
      </w:r>
      <w:proofErr w:type="spellStart"/>
      <w:r w:rsidRPr="00800529">
        <w:rPr>
          <w:rFonts w:eastAsia="Calibri"/>
          <w:lang w:val="en-GB"/>
        </w:rPr>
        <w:t>Arbor</w:t>
      </w:r>
      <w:proofErr w:type="spellEnd"/>
      <w:r w:rsidRPr="00800529">
        <w:rPr>
          <w:rFonts w:eastAsia="Calibri"/>
          <w:lang w:val="en-GB"/>
        </w:rPr>
        <w:t xml:space="preserve">, MI: Association for Consumer Research, 444-451. </w:t>
      </w:r>
    </w:p>
    <w:p w14:paraId="3BC7D7BE" w14:textId="77777777" w:rsidR="00800529" w:rsidRPr="00800529" w:rsidRDefault="00800529" w:rsidP="00800529">
      <w:pPr>
        <w:spacing w:after="120"/>
        <w:ind w:left="720" w:hanging="720"/>
        <w:rPr>
          <w:rFonts w:eastAsia="Calibri"/>
        </w:rPr>
      </w:pPr>
      <w:bookmarkStart w:id="1" w:name="_Hlk7443274"/>
      <w:proofErr w:type="spellStart"/>
      <w:r w:rsidRPr="00800529">
        <w:rPr>
          <w:rFonts w:eastAsia="Calibri"/>
        </w:rPr>
        <w:t>Fornell</w:t>
      </w:r>
      <w:proofErr w:type="spellEnd"/>
      <w:r w:rsidRPr="00800529">
        <w:rPr>
          <w:rFonts w:eastAsia="Calibri"/>
        </w:rPr>
        <w:t xml:space="preserve">, </w:t>
      </w:r>
      <w:proofErr w:type="spellStart"/>
      <w:r w:rsidRPr="00800529">
        <w:rPr>
          <w:rFonts w:eastAsia="Calibri"/>
        </w:rPr>
        <w:t>Claes</w:t>
      </w:r>
      <w:proofErr w:type="spellEnd"/>
      <w:r w:rsidRPr="00800529">
        <w:rPr>
          <w:rFonts w:eastAsia="Calibri"/>
        </w:rPr>
        <w:t xml:space="preserve">, and David F. </w:t>
      </w:r>
      <w:proofErr w:type="spellStart"/>
      <w:r w:rsidRPr="00800529">
        <w:rPr>
          <w:rFonts w:eastAsia="Calibri"/>
        </w:rPr>
        <w:t>Larcker</w:t>
      </w:r>
      <w:proofErr w:type="spellEnd"/>
      <w:r w:rsidRPr="00800529">
        <w:rPr>
          <w:rFonts w:eastAsia="Calibri"/>
        </w:rPr>
        <w:t xml:space="preserve"> (1981), "Evaluating Structural Equation Models with Unobservable Variables and Measurement Error," </w:t>
      </w:r>
      <w:r w:rsidRPr="00800529">
        <w:rPr>
          <w:rFonts w:eastAsia="Calibri"/>
          <w:i/>
          <w:iCs/>
        </w:rPr>
        <w:t>Journal of Marketing Research</w:t>
      </w:r>
      <w:r w:rsidRPr="00800529">
        <w:rPr>
          <w:rFonts w:eastAsia="Calibri"/>
          <w:iCs/>
        </w:rPr>
        <w:t>, 18 (1), 39-50.</w:t>
      </w:r>
    </w:p>
    <w:bookmarkEnd w:id="1"/>
    <w:p w14:paraId="7CAC7580" w14:textId="77777777" w:rsidR="00800529" w:rsidRPr="00800529" w:rsidRDefault="00800529" w:rsidP="00800529">
      <w:pPr>
        <w:spacing w:after="120"/>
        <w:ind w:left="720" w:hanging="720"/>
        <w:rPr>
          <w:rFonts w:eastAsia="Calibri"/>
        </w:rPr>
      </w:pPr>
      <w:r w:rsidRPr="00800529">
        <w:rPr>
          <w:rFonts w:eastAsia="Calibri"/>
        </w:rPr>
        <w:t xml:space="preserve">Gerber, J. P., and </w:t>
      </w:r>
      <w:proofErr w:type="spellStart"/>
      <w:r w:rsidRPr="00800529">
        <w:rPr>
          <w:rFonts w:eastAsia="Calibri"/>
        </w:rPr>
        <w:t>Caroly</w:t>
      </w:r>
      <w:proofErr w:type="spellEnd"/>
      <w:r w:rsidRPr="00800529">
        <w:rPr>
          <w:rFonts w:eastAsia="Calibri"/>
        </w:rPr>
        <w:t xml:space="preserve"> </w:t>
      </w:r>
      <w:proofErr w:type="spellStart"/>
      <w:r w:rsidRPr="00800529">
        <w:rPr>
          <w:rFonts w:eastAsia="Calibri"/>
        </w:rPr>
        <w:t>Geiman</w:t>
      </w:r>
      <w:proofErr w:type="spellEnd"/>
      <w:r w:rsidRPr="00800529">
        <w:rPr>
          <w:rFonts w:eastAsia="Calibri"/>
        </w:rPr>
        <w:t xml:space="preserve"> (2012), “Measuring the existence of cool using an extended Social Relations Model.” </w:t>
      </w:r>
      <w:proofErr w:type="spellStart"/>
      <w:r w:rsidRPr="00800529">
        <w:rPr>
          <w:rFonts w:eastAsia="Calibri"/>
          <w:i/>
        </w:rPr>
        <w:t>PsychNology</w:t>
      </w:r>
      <w:proofErr w:type="spellEnd"/>
      <w:r w:rsidRPr="00800529">
        <w:rPr>
          <w:rFonts w:eastAsia="Calibri"/>
          <w:i/>
        </w:rPr>
        <w:t xml:space="preserve"> Journal</w:t>
      </w:r>
      <w:r w:rsidRPr="00800529">
        <w:rPr>
          <w:rFonts w:eastAsia="Calibri"/>
        </w:rPr>
        <w:t>, 10(2), 103-115.</w:t>
      </w:r>
    </w:p>
    <w:p w14:paraId="7F24BBC3" w14:textId="77777777" w:rsidR="00800529" w:rsidRPr="00800529" w:rsidRDefault="00800529" w:rsidP="00800529">
      <w:pPr>
        <w:spacing w:after="120"/>
        <w:ind w:left="720" w:hanging="720"/>
        <w:rPr>
          <w:rFonts w:eastAsia="Calibri"/>
        </w:rPr>
      </w:pPr>
      <w:proofErr w:type="spellStart"/>
      <w:r w:rsidRPr="00800529">
        <w:rPr>
          <w:rFonts w:eastAsia="Calibri"/>
        </w:rPr>
        <w:t>Gioia</w:t>
      </w:r>
      <w:proofErr w:type="spellEnd"/>
      <w:r w:rsidRPr="00800529">
        <w:rPr>
          <w:rFonts w:eastAsia="Calibri"/>
        </w:rPr>
        <w:t xml:space="preserve">, Ted (2009), </w:t>
      </w:r>
      <w:r w:rsidRPr="00800529">
        <w:rPr>
          <w:rFonts w:eastAsia="Calibri"/>
          <w:i/>
        </w:rPr>
        <w:t>The Birth (and Death) of the Cool</w:t>
      </w:r>
      <w:r w:rsidRPr="00800529">
        <w:rPr>
          <w:rFonts w:eastAsia="Calibri"/>
        </w:rPr>
        <w:t>. Fulcrum Publishing, Colorado.</w:t>
      </w:r>
    </w:p>
    <w:p w14:paraId="4847ABA1" w14:textId="756FBD7A" w:rsidR="0077096E" w:rsidRPr="0077096E" w:rsidRDefault="0077096E" w:rsidP="0077096E">
      <w:pPr>
        <w:spacing w:after="120"/>
        <w:ind w:left="720" w:hanging="720"/>
        <w:rPr>
          <w:rFonts w:eastAsia="Calibri"/>
        </w:rPr>
      </w:pPr>
      <w:r>
        <w:rPr>
          <w:rFonts w:eastAsia="Calibri"/>
        </w:rPr>
        <w:t>hooks, bell (2004),</w:t>
      </w:r>
      <w:r w:rsidRPr="0077096E">
        <w:rPr>
          <w:rFonts w:eastAsia="Calibri"/>
        </w:rPr>
        <w:t> </w:t>
      </w:r>
      <w:r>
        <w:rPr>
          <w:rFonts w:eastAsia="Calibri"/>
          <w:i/>
          <w:iCs/>
        </w:rPr>
        <w:t>We real cool: Black Men and M</w:t>
      </w:r>
      <w:r w:rsidRPr="0077096E">
        <w:rPr>
          <w:rFonts w:eastAsia="Calibri"/>
          <w:i/>
          <w:iCs/>
        </w:rPr>
        <w:t>asculinity</w:t>
      </w:r>
      <w:r w:rsidRPr="0077096E">
        <w:rPr>
          <w:rFonts w:eastAsia="Calibri"/>
        </w:rPr>
        <w:t xml:space="preserve">. </w:t>
      </w:r>
      <w:r>
        <w:rPr>
          <w:rFonts w:eastAsia="Calibri"/>
        </w:rPr>
        <w:t>Routledge, New York</w:t>
      </w:r>
      <w:r w:rsidRPr="0077096E">
        <w:rPr>
          <w:rFonts w:eastAsia="Calibri"/>
        </w:rPr>
        <w:t>.</w:t>
      </w:r>
    </w:p>
    <w:p w14:paraId="3F44293E" w14:textId="77777777" w:rsidR="00800529" w:rsidRPr="00800529" w:rsidRDefault="00800529" w:rsidP="00800529">
      <w:pPr>
        <w:spacing w:after="120"/>
        <w:ind w:left="720" w:hanging="720"/>
        <w:rPr>
          <w:rFonts w:eastAsia="Calibri"/>
        </w:rPr>
      </w:pPr>
      <w:r w:rsidRPr="00800529">
        <w:rPr>
          <w:rFonts w:eastAsia="Calibri"/>
          <w:lang w:val="en-GB"/>
        </w:rPr>
        <w:t xml:space="preserve">Hudson, Laurel A. and Julie L. </w:t>
      </w:r>
      <w:proofErr w:type="spellStart"/>
      <w:r w:rsidRPr="00800529">
        <w:rPr>
          <w:rFonts w:eastAsia="Calibri"/>
          <w:lang w:val="en-GB"/>
        </w:rPr>
        <w:t>Ozanne</w:t>
      </w:r>
      <w:proofErr w:type="spellEnd"/>
      <w:r w:rsidRPr="00800529">
        <w:rPr>
          <w:rFonts w:eastAsia="Calibri"/>
          <w:lang w:val="en-GB"/>
        </w:rPr>
        <w:t xml:space="preserve"> (1988), “</w:t>
      </w:r>
      <w:r w:rsidRPr="00800529">
        <w:rPr>
          <w:rFonts w:eastAsia="Calibri"/>
        </w:rPr>
        <w:t xml:space="preserve">Alternative Ways of Seeking Knowledge in Consumer Research, </w:t>
      </w:r>
      <w:r w:rsidRPr="00800529">
        <w:rPr>
          <w:rFonts w:eastAsia="Calibri"/>
          <w:i/>
        </w:rPr>
        <w:t>Journal of Consumer Research</w:t>
      </w:r>
      <w:r w:rsidRPr="00800529">
        <w:rPr>
          <w:rFonts w:eastAsia="Calibri"/>
        </w:rPr>
        <w:t>, 14 (4), 508-521.</w:t>
      </w:r>
    </w:p>
    <w:p w14:paraId="34EEFDAD" w14:textId="77777777" w:rsidR="00800529" w:rsidRPr="00800529" w:rsidRDefault="00800529" w:rsidP="00800529">
      <w:pPr>
        <w:spacing w:after="120"/>
        <w:ind w:left="720" w:hanging="720"/>
        <w:rPr>
          <w:rFonts w:eastAsia="Calibri"/>
        </w:rPr>
      </w:pPr>
      <w:r w:rsidRPr="00800529">
        <w:rPr>
          <w:rFonts w:eastAsia="Calibri"/>
        </w:rPr>
        <w:t xml:space="preserve">Jamison, Rhonda S., Travis Wilson, and Allison Ryan (2015), “Too Cool for School? The Relationship between Coolness and Academic Reputation in Early Adolescence,” </w:t>
      </w:r>
      <w:r w:rsidRPr="00800529">
        <w:rPr>
          <w:rFonts w:eastAsia="Calibri"/>
          <w:i/>
        </w:rPr>
        <w:t>Social Development</w:t>
      </w:r>
      <w:r w:rsidRPr="00800529">
        <w:rPr>
          <w:rFonts w:eastAsia="Calibri"/>
        </w:rPr>
        <w:t>, 24, 384-403.</w:t>
      </w:r>
    </w:p>
    <w:p w14:paraId="4F869AA2" w14:textId="77777777" w:rsidR="00800529" w:rsidRPr="00800529" w:rsidRDefault="00800529" w:rsidP="00800529">
      <w:pPr>
        <w:spacing w:after="120"/>
        <w:ind w:left="720" w:hanging="720"/>
        <w:rPr>
          <w:rFonts w:eastAsia="Calibri"/>
        </w:rPr>
      </w:pPr>
      <w:r w:rsidRPr="00800529">
        <w:rPr>
          <w:rFonts w:eastAsia="Calibri"/>
        </w:rPr>
        <w:t xml:space="preserve">Kiefer, Sarah M., and Joy </w:t>
      </w:r>
      <w:proofErr w:type="spellStart"/>
      <w:r w:rsidRPr="00800529">
        <w:rPr>
          <w:rFonts w:eastAsia="Calibri"/>
        </w:rPr>
        <w:t>Huanhuan</w:t>
      </w:r>
      <w:proofErr w:type="spellEnd"/>
      <w:r w:rsidRPr="00800529">
        <w:rPr>
          <w:rFonts w:eastAsia="Calibri"/>
        </w:rPr>
        <w:t xml:space="preserve"> Wang (2016), “Associations of coolness and social goals with aggression and engagement during adolescence,” </w:t>
      </w:r>
      <w:r w:rsidRPr="00800529">
        <w:rPr>
          <w:rFonts w:eastAsia="Calibri"/>
          <w:i/>
        </w:rPr>
        <w:t>Journal of Applied Developmental Psychology</w:t>
      </w:r>
      <w:r w:rsidRPr="00800529">
        <w:rPr>
          <w:rFonts w:eastAsia="Calibri"/>
        </w:rPr>
        <w:t>, 44, 52-62.</w:t>
      </w:r>
    </w:p>
    <w:p w14:paraId="79E708F2" w14:textId="18C31F3C" w:rsidR="00800529" w:rsidRPr="00800529" w:rsidRDefault="00800529" w:rsidP="00800529">
      <w:pPr>
        <w:spacing w:after="120"/>
        <w:ind w:left="720" w:hanging="720"/>
        <w:rPr>
          <w:rFonts w:eastAsia="Calibri"/>
        </w:rPr>
      </w:pPr>
      <w:proofErr w:type="spellStart"/>
      <w:r w:rsidRPr="00800529">
        <w:rPr>
          <w:rFonts w:eastAsia="Calibri"/>
        </w:rPr>
        <w:t>Kohlenberger</w:t>
      </w:r>
      <w:proofErr w:type="spellEnd"/>
      <w:r w:rsidRPr="00800529">
        <w:rPr>
          <w:rFonts w:eastAsia="Calibri"/>
        </w:rPr>
        <w:t xml:space="preserve">, Judith (2015), </w:t>
      </w:r>
      <w:r w:rsidR="005C21BC">
        <w:rPr>
          <w:rFonts w:eastAsia="Calibri"/>
          <w:i/>
        </w:rPr>
        <w:t>The New Formula f</w:t>
      </w:r>
      <w:r w:rsidRPr="00800529">
        <w:rPr>
          <w:rFonts w:eastAsia="Calibri"/>
          <w:i/>
        </w:rPr>
        <w:t>or Cool: Science, Technology, and the Popular in the American Imagination</w:t>
      </w:r>
      <w:r w:rsidRPr="00800529">
        <w:rPr>
          <w:rFonts w:eastAsia="Calibri"/>
        </w:rPr>
        <w:t>. Transcript-</w:t>
      </w:r>
      <w:proofErr w:type="spellStart"/>
      <w:r w:rsidRPr="00800529">
        <w:rPr>
          <w:rFonts w:eastAsia="Calibri"/>
        </w:rPr>
        <w:t>Verlag</w:t>
      </w:r>
      <w:proofErr w:type="spellEnd"/>
      <w:r w:rsidRPr="00800529">
        <w:rPr>
          <w:rFonts w:eastAsia="Calibri"/>
        </w:rPr>
        <w:t>, Germany.</w:t>
      </w:r>
    </w:p>
    <w:p w14:paraId="2F4F32C9" w14:textId="77777777" w:rsidR="00800529" w:rsidRPr="00800529" w:rsidRDefault="00800529" w:rsidP="00800529">
      <w:pPr>
        <w:spacing w:after="120"/>
        <w:ind w:left="720" w:hanging="720"/>
        <w:rPr>
          <w:rFonts w:eastAsia="Calibri"/>
        </w:rPr>
      </w:pPr>
      <w:proofErr w:type="spellStart"/>
      <w:r w:rsidRPr="00800529">
        <w:rPr>
          <w:rFonts w:eastAsia="Calibri"/>
        </w:rPr>
        <w:t>Kozinets</w:t>
      </w:r>
      <w:proofErr w:type="spellEnd"/>
      <w:r w:rsidRPr="00800529">
        <w:rPr>
          <w:rFonts w:eastAsia="Calibri"/>
        </w:rPr>
        <w:t xml:space="preserve">, Robert V. (2002), “The Field behind the Screen: Using </w:t>
      </w:r>
      <w:proofErr w:type="spellStart"/>
      <w:r w:rsidRPr="00800529">
        <w:rPr>
          <w:rFonts w:eastAsia="Calibri"/>
        </w:rPr>
        <w:t>Netnography</w:t>
      </w:r>
      <w:proofErr w:type="spellEnd"/>
      <w:r w:rsidRPr="00800529">
        <w:rPr>
          <w:rFonts w:eastAsia="Calibri"/>
        </w:rPr>
        <w:t xml:space="preserve"> for Marketing Research in Online Communities,” </w:t>
      </w:r>
      <w:r w:rsidRPr="00800529">
        <w:rPr>
          <w:rFonts w:eastAsia="Calibri"/>
          <w:i/>
        </w:rPr>
        <w:t>Journal of Marketing Research</w:t>
      </w:r>
      <w:r w:rsidRPr="00800529">
        <w:rPr>
          <w:rFonts w:eastAsia="Calibri"/>
        </w:rPr>
        <w:t>, 39(1), 61–72.</w:t>
      </w:r>
    </w:p>
    <w:p w14:paraId="456D26B3" w14:textId="19D3DF55" w:rsidR="00800529" w:rsidRPr="00800529" w:rsidRDefault="00800529" w:rsidP="00800529">
      <w:pPr>
        <w:spacing w:after="120"/>
        <w:ind w:left="720" w:hanging="720"/>
        <w:rPr>
          <w:rFonts w:eastAsia="Calibri"/>
        </w:rPr>
      </w:pPr>
      <w:proofErr w:type="spellStart"/>
      <w:r w:rsidRPr="00800529">
        <w:rPr>
          <w:rFonts w:eastAsia="Calibri"/>
        </w:rPr>
        <w:t>Lasn</w:t>
      </w:r>
      <w:proofErr w:type="spellEnd"/>
      <w:r w:rsidRPr="00800529">
        <w:rPr>
          <w:rFonts w:eastAsia="Calibri"/>
        </w:rPr>
        <w:t xml:space="preserve">, </w:t>
      </w:r>
      <w:proofErr w:type="spellStart"/>
      <w:r w:rsidRPr="00800529">
        <w:rPr>
          <w:rFonts w:eastAsia="Calibri"/>
        </w:rPr>
        <w:t>Kalle</w:t>
      </w:r>
      <w:proofErr w:type="spellEnd"/>
      <w:r w:rsidRPr="00800529">
        <w:rPr>
          <w:rFonts w:eastAsia="Calibri"/>
        </w:rPr>
        <w:t xml:space="preserve"> (1999), </w:t>
      </w:r>
      <w:r w:rsidRPr="00800529">
        <w:rPr>
          <w:rFonts w:eastAsia="Calibri"/>
          <w:i/>
        </w:rPr>
        <w:t>Culture Jam: The Uncooling of America</w:t>
      </w:r>
      <w:r w:rsidRPr="00800529">
        <w:rPr>
          <w:rFonts w:eastAsia="Calibri"/>
        </w:rPr>
        <w:t>. New York: Eagle Brook.</w:t>
      </w:r>
    </w:p>
    <w:p w14:paraId="07726A3C" w14:textId="77777777" w:rsidR="00800529" w:rsidRPr="00800529" w:rsidRDefault="00800529" w:rsidP="00800529">
      <w:pPr>
        <w:spacing w:after="120"/>
        <w:ind w:left="720" w:hanging="720"/>
        <w:rPr>
          <w:rFonts w:eastAsia="Calibri"/>
        </w:rPr>
      </w:pPr>
      <w:r w:rsidRPr="00800529">
        <w:rPr>
          <w:rFonts w:eastAsia="Calibri"/>
        </w:rPr>
        <w:t xml:space="preserve">Leland, John (2004), </w:t>
      </w:r>
      <w:r w:rsidRPr="00800529">
        <w:rPr>
          <w:rFonts w:eastAsia="Calibri"/>
          <w:i/>
        </w:rPr>
        <w:t>Hip, the History</w:t>
      </w:r>
      <w:r w:rsidRPr="00800529">
        <w:rPr>
          <w:rFonts w:eastAsia="Calibri"/>
        </w:rPr>
        <w:t xml:space="preserve">, New York: </w:t>
      </w:r>
      <w:proofErr w:type="spellStart"/>
      <w:r w:rsidRPr="00800529">
        <w:rPr>
          <w:rFonts w:eastAsia="Calibri"/>
        </w:rPr>
        <w:t>Ecco</w:t>
      </w:r>
      <w:proofErr w:type="spellEnd"/>
      <w:r w:rsidRPr="00800529">
        <w:rPr>
          <w:rFonts w:eastAsia="Calibri"/>
        </w:rPr>
        <w:t>.</w:t>
      </w:r>
    </w:p>
    <w:p w14:paraId="2539747C" w14:textId="77777777" w:rsidR="00E85744" w:rsidRPr="00E85744" w:rsidRDefault="00E85744" w:rsidP="00E85744">
      <w:pPr>
        <w:spacing w:after="120"/>
        <w:ind w:left="720" w:hanging="720"/>
        <w:rPr>
          <w:rFonts w:eastAsia="Calibri"/>
        </w:rPr>
      </w:pPr>
      <w:r w:rsidRPr="00E85744">
        <w:rPr>
          <w:rFonts w:eastAsia="Calibri"/>
        </w:rPr>
        <w:lastRenderedPageBreak/>
        <w:t xml:space="preserve">Levy, Steven (2006), </w:t>
      </w:r>
      <w:r w:rsidRPr="00E85744">
        <w:rPr>
          <w:rFonts w:eastAsia="Calibri"/>
          <w:i/>
        </w:rPr>
        <w:t>The Perfect Thing: How the iPod Shuffles Commerce, Culture, and Coolness.</w:t>
      </w:r>
      <w:r w:rsidRPr="00E85744">
        <w:rPr>
          <w:rFonts w:eastAsia="Calibri"/>
        </w:rPr>
        <w:t xml:space="preserve"> New York, NY: Simon and Schuster.</w:t>
      </w:r>
    </w:p>
    <w:p w14:paraId="4B624508" w14:textId="77777777" w:rsidR="00800529" w:rsidRPr="00800529" w:rsidRDefault="00800529" w:rsidP="00800529">
      <w:pPr>
        <w:spacing w:after="120"/>
        <w:ind w:left="720" w:hanging="720"/>
        <w:rPr>
          <w:rFonts w:eastAsia="Calibri"/>
        </w:rPr>
      </w:pPr>
      <w:r w:rsidRPr="00800529">
        <w:rPr>
          <w:rFonts w:eastAsia="Calibri"/>
        </w:rPr>
        <w:t xml:space="preserve">Liu, Alan (2004), </w:t>
      </w:r>
      <w:r w:rsidRPr="00800529">
        <w:rPr>
          <w:rFonts w:eastAsia="Calibri"/>
          <w:i/>
        </w:rPr>
        <w:t>The Laws of Cool: Knowledge Work and the Culture of Information</w:t>
      </w:r>
      <w:r w:rsidRPr="00800529">
        <w:rPr>
          <w:rFonts w:eastAsia="Calibri"/>
        </w:rPr>
        <w:t>. University of Chicago Press, Chicago.</w:t>
      </w:r>
    </w:p>
    <w:p w14:paraId="13FF1774" w14:textId="17DD39BA" w:rsidR="00800529" w:rsidRPr="00800529" w:rsidRDefault="00800529" w:rsidP="00800529">
      <w:pPr>
        <w:spacing w:after="120"/>
        <w:ind w:left="720" w:hanging="720"/>
        <w:rPr>
          <w:rFonts w:eastAsia="Calibri"/>
        </w:rPr>
      </w:pPr>
      <w:proofErr w:type="spellStart"/>
      <w:r w:rsidRPr="00800529">
        <w:rPr>
          <w:rFonts w:eastAsia="Calibri"/>
        </w:rPr>
        <w:t>MacAdams</w:t>
      </w:r>
      <w:proofErr w:type="spellEnd"/>
      <w:r w:rsidRPr="00800529">
        <w:rPr>
          <w:rFonts w:eastAsia="Calibri"/>
        </w:rPr>
        <w:t xml:space="preserve">, Lewis (2001), </w:t>
      </w:r>
      <w:r w:rsidR="005C21BC">
        <w:rPr>
          <w:rFonts w:eastAsia="Calibri"/>
          <w:i/>
        </w:rPr>
        <w:t>Birth o</w:t>
      </w:r>
      <w:r w:rsidRPr="00800529">
        <w:rPr>
          <w:rFonts w:eastAsia="Calibri"/>
          <w:i/>
        </w:rPr>
        <w:t xml:space="preserve">f The Cool: Beat, Bebop, and the American Avant </w:t>
      </w:r>
      <w:proofErr w:type="spellStart"/>
      <w:r w:rsidRPr="00800529">
        <w:rPr>
          <w:rFonts w:eastAsia="Calibri"/>
          <w:i/>
        </w:rPr>
        <w:t>Garde</w:t>
      </w:r>
      <w:proofErr w:type="spellEnd"/>
      <w:r w:rsidRPr="00800529">
        <w:rPr>
          <w:rFonts w:eastAsia="Calibri"/>
        </w:rPr>
        <w:t>. Free Press, New York.</w:t>
      </w:r>
    </w:p>
    <w:p w14:paraId="232E491A" w14:textId="77777777" w:rsidR="0030345D" w:rsidRPr="00AE2D8F" w:rsidRDefault="0030345D" w:rsidP="0030345D">
      <w:pPr>
        <w:widowControl w:val="0"/>
        <w:spacing w:after="240"/>
        <w:ind w:left="720" w:hanging="720"/>
        <w:rPr>
          <w:rFonts w:eastAsia="Calibri"/>
          <w:lang w:val="it-IT"/>
        </w:rPr>
      </w:pPr>
      <w:proofErr w:type="spellStart"/>
      <w:r w:rsidRPr="00AE2D8F">
        <w:rPr>
          <w:rFonts w:eastAsia="Calibri"/>
          <w:lang w:val="it-IT"/>
        </w:rPr>
        <w:t>Majors</w:t>
      </w:r>
      <w:proofErr w:type="spellEnd"/>
      <w:r w:rsidRPr="00AE2D8F">
        <w:rPr>
          <w:rFonts w:eastAsia="Calibri"/>
          <w:lang w:val="it-IT"/>
        </w:rPr>
        <w:t xml:space="preserve">, Richard and Janet Mancini </w:t>
      </w:r>
      <w:proofErr w:type="spellStart"/>
      <w:r w:rsidRPr="00AE2D8F">
        <w:rPr>
          <w:rFonts w:eastAsia="Calibri"/>
          <w:lang w:val="it-IT"/>
        </w:rPr>
        <w:t>Billson</w:t>
      </w:r>
      <w:proofErr w:type="spellEnd"/>
      <w:r w:rsidRPr="00AE2D8F">
        <w:rPr>
          <w:rFonts w:eastAsia="Calibri"/>
          <w:lang w:val="it-IT"/>
        </w:rPr>
        <w:t xml:space="preserve"> (1992), </w:t>
      </w:r>
      <w:r w:rsidRPr="00AE2D8F">
        <w:rPr>
          <w:rFonts w:eastAsia="Calibri"/>
          <w:i/>
          <w:lang w:val="it-IT"/>
        </w:rPr>
        <w:t>Cool Pose</w:t>
      </w:r>
      <w:r w:rsidRPr="00AE2D8F">
        <w:rPr>
          <w:rFonts w:eastAsia="Calibri"/>
          <w:lang w:val="it-IT"/>
        </w:rPr>
        <w:t xml:space="preserve">. </w:t>
      </w:r>
      <w:r w:rsidRPr="00AE2D8F">
        <w:rPr>
          <w:rFonts w:eastAsia="Calibri"/>
          <w:iCs/>
          <w:lang w:val="it-IT"/>
        </w:rPr>
        <w:t>Lexington, New York</w:t>
      </w:r>
      <w:r w:rsidRPr="00AE2D8F">
        <w:rPr>
          <w:rFonts w:eastAsia="Calibri"/>
          <w:lang w:val="it-IT"/>
        </w:rPr>
        <w:t>.</w:t>
      </w:r>
    </w:p>
    <w:p w14:paraId="3C3384EC" w14:textId="77777777" w:rsidR="00800529" w:rsidRPr="00800529" w:rsidRDefault="00800529" w:rsidP="00800529">
      <w:pPr>
        <w:spacing w:after="120"/>
        <w:ind w:left="720" w:hanging="720"/>
        <w:rPr>
          <w:rFonts w:eastAsia="Calibri"/>
        </w:rPr>
      </w:pPr>
      <w:r w:rsidRPr="00800529">
        <w:rPr>
          <w:rFonts w:eastAsia="Calibri"/>
        </w:rPr>
        <w:t>McCracken, Grant (1988), </w:t>
      </w:r>
      <w:r w:rsidRPr="00800529">
        <w:rPr>
          <w:rFonts w:eastAsia="Calibri"/>
          <w:i/>
          <w:iCs/>
        </w:rPr>
        <w:t>The Long Interview</w:t>
      </w:r>
      <w:r w:rsidRPr="00800529">
        <w:rPr>
          <w:rFonts w:eastAsia="Calibri"/>
        </w:rPr>
        <w:t>. Vol. 13. Newbury Park, CA: Sage.</w:t>
      </w:r>
    </w:p>
    <w:p w14:paraId="1F7F2C06" w14:textId="77777777" w:rsidR="00800529" w:rsidRPr="00800529" w:rsidRDefault="00800529" w:rsidP="00800529">
      <w:pPr>
        <w:spacing w:after="120"/>
        <w:ind w:left="720" w:hanging="720"/>
        <w:rPr>
          <w:rFonts w:eastAsia="Calibri"/>
        </w:rPr>
      </w:pPr>
      <w:proofErr w:type="spellStart"/>
      <w:r w:rsidRPr="00800529">
        <w:rPr>
          <w:rFonts w:eastAsia="Calibri"/>
        </w:rPr>
        <w:t>McCrickard</w:t>
      </w:r>
      <w:proofErr w:type="spellEnd"/>
      <w:r w:rsidRPr="00800529">
        <w:rPr>
          <w:rFonts w:eastAsia="Calibri"/>
        </w:rPr>
        <w:t xml:space="preserve">, Scott D., Jeremy Barksdale, and Felicia </w:t>
      </w:r>
      <w:proofErr w:type="spellStart"/>
      <w:r w:rsidRPr="00800529">
        <w:rPr>
          <w:rFonts w:eastAsia="Calibri"/>
        </w:rPr>
        <w:t>Doswell</w:t>
      </w:r>
      <w:proofErr w:type="spellEnd"/>
      <w:r w:rsidRPr="00800529">
        <w:rPr>
          <w:rFonts w:eastAsia="Calibri"/>
        </w:rPr>
        <w:t xml:space="preserve"> (2012), “Understanding cool: An analytic exploration of contributing factors for teens,” </w:t>
      </w:r>
      <w:proofErr w:type="spellStart"/>
      <w:r w:rsidRPr="00800529">
        <w:rPr>
          <w:rFonts w:eastAsia="Calibri"/>
          <w:i/>
        </w:rPr>
        <w:t>PsychNology</w:t>
      </w:r>
      <w:proofErr w:type="spellEnd"/>
      <w:r w:rsidRPr="00800529">
        <w:rPr>
          <w:rFonts w:eastAsia="Calibri"/>
          <w:i/>
        </w:rPr>
        <w:t xml:space="preserve"> Journal</w:t>
      </w:r>
      <w:r w:rsidRPr="00800529">
        <w:rPr>
          <w:rFonts w:eastAsia="Calibri"/>
        </w:rPr>
        <w:t>, 10(2), 93-102.</w:t>
      </w:r>
    </w:p>
    <w:p w14:paraId="6CC8B74C" w14:textId="77777777" w:rsidR="00800529" w:rsidRPr="00800529" w:rsidRDefault="00800529" w:rsidP="00800529">
      <w:pPr>
        <w:spacing w:after="120"/>
        <w:ind w:left="720" w:hanging="720"/>
        <w:rPr>
          <w:rFonts w:eastAsia="Calibri"/>
        </w:rPr>
      </w:pPr>
      <w:proofErr w:type="spellStart"/>
      <w:r w:rsidRPr="00800529">
        <w:rPr>
          <w:rFonts w:eastAsia="Calibri"/>
        </w:rPr>
        <w:t>McGuigan</w:t>
      </w:r>
      <w:proofErr w:type="spellEnd"/>
      <w:r w:rsidRPr="00800529">
        <w:rPr>
          <w:rFonts w:eastAsia="Calibri"/>
        </w:rPr>
        <w:t xml:space="preserve">, Jim (2012), “The coolness of capitalism today,” </w:t>
      </w:r>
      <w:proofErr w:type="spellStart"/>
      <w:r w:rsidRPr="00800529">
        <w:rPr>
          <w:rFonts w:eastAsia="Calibri"/>
          <w:i/>
        </w:rPr>
        <w:t>tripleC</w:t>
      </w:r>
      <w:proofErr w:type="spellEnd"/>
      <w:r w:rsidRPr="00800529">
        <w:rPr>
          <w:rFonts w:eastAsia="Calibri"/>
        </w:rPr>
        <w:t>, 10(2), 425-438.</w:t>
      </w:r>
    </w:p>
    <w:p w14:paraId="6B2CC5A2" w14:textId="77777777" w:rsidR="00800529" w:rsidRPr="00800529" w:rsidRDefault="00800529" w:rsidP="00800529">
      <w:pPr>
        <w:spacing w:after="120"/>
        <w:ind w:left="720" w:hanging="720"/>
        <w:rPr>
          <w:rFonts w:eastAsia="Calibri"/>
        </w:rPr>
      </w:pPr>
      <w:r w:rsidRPr="00800529">
        <w:rPr>
          <w:rFonts w:eastAsia="Calibri"/>
        </w:rPr>
        <w:t xml:space="preserve">Moore, Robert L. (2004), “We're Cool, Mom and Dad Are Swell: Basic Slang and Generational Shifts in Values,” </w:t>
      </w:r>
      <w:r w:rsidRPr="00800529">
        <w:rPr>
          <w:rFonts w:eastAsia="Calibri"/>
          <w:i/>
        </w:rPr>
        <w:t>American Speech</w:t>
      </w:r>
      <w:r w:rsidRPr="00800529">
        <w:rPr>
          <w:rFonts w:eastAsia="Calibri"/>
        </w:rPr>
        <w:t>, 79(1), 59-86.</w:t>
      </w:r>
    </w:p>
    <w:p w14:paraId="2FA6CEC4" w14:textId="77777777" w:rsidR="00800529" w:rsidRPr="00800529" w:rsidRDefault="00800529" w:rsidP="00800529">
      <w:pPr>
        <w:spacing w:after="120"/>
        <w:ind w:left="720" w:hanging="720"/>
        <w:rPr>
          <w:rFonts w:eastAsia="Calibri"/>
        </w:rPr>
      </w:pPr>
      <w:proofErr w:type="spellStart"/>
      <w:r w:rsidRPr="00800529">
        <w:rPr>
          <w:rFonts w:eastAsia="Calibri"/>
        </w:rPr>
        <w:t>Nancarrow</w:t>
      </w:r>
      <w:proofErr w:type="spellEnd"/>
      <w:r w:rsidRPr="00800529">
        <w:rPr>
          <w:rFonts w:eastAsia="Calibri"/>
        </w:rPr>
        <w:t xml:space="preserve">, Clive, and Pamela </w:t>
      </w:r>
      <w:proofErr w:type="spellStart"/>
      <w:r w:rsidRPr="00800529">
        <w:rPr>
          <w:rFonts w:eastAsia="Calibri"/>
        </w:rPr>
        <w:t>Nancarrow</w:t>
      </w:r>
      <w:proofErr w:type="spellEnd"/>
      <w:r w:rsidRPr="00800529">
        <w:rPr>
          <w:rFonts w:eastAsia="Calibri"/>
        </w:rPr>
        <w:t xml:space="preserve"> (2007), </w:t>
      </w:r>
      <w:r w:rsidRPr="00800529">
        <w:rPr>
          <w:rFonts w:eastAsia="Calibri"/>
          <w:i/>
        </w:rPr>
        <w:t>Hunting for cool tribes</w:t>
      </w:r>
      <w:r w:rsidRPr="00800529">
        <w:rPr>
          <w:rFonts w:eastAsia="Calibri"/>
        </w:rPr>
        <w:t xml:space="preserve">. In Consumer Tribes (Eds.) Cova, B., </w:t>
      </w:r>
      <w:proofErr w:type="spellStart"/>
      <w:r w:rsidRPr="00800529">
        <w:rPr>
          <w:rFonts w:eastAsia="Calibri"/>
        </w:rPr>
        <w:t>Kozinets</w:t>
      </w:r>
      <w:proofErr w:type="spellEnd"/>
      <w:r w:rsidRPr="00800529">
        <w:rPr>
          <w:rFonts w:eastAsia="Calibri"/>
        </w:rPr>
        <w:t>, R.V. &amp; Shankar, A., Butterworth-Heinemann, Oxford. Pg. 129-143.</w:t>
      </w:r>
    </w:p>
    <w:p w14:paraId="2D56F2DF" w14:textId="77777777" w:rsidR="00800529" w:rsidRPr="00800529" w:rsidRDefault="00800529" w:rsidP="00800529">
      <w:pPr>
        <w:spacing w:after="120"/>
        <w:ind w:left="720" w:hanging="720"/>
        <w:rPr>
          <w:rFonts w:eastAsia="Calibri"/>
          <w:lang w:val="en-GB"/>
        </w:rPr>
      </w:pPr>
      <w:r w:rsidRPr="00800529">
        <w:rPr>
          <w:rFonts w:eastAsia="Calibri"/>
          <w:lang w:val="en-GB"/>
        </w:rPr>
        <w:t xml:space="preserve">Morgan, David L. (1996), “Focus Groups,” </w:t>
      </w:r>
      <w:r w:rsidRPr="00800529">
        <w:rPr>
          <w:rFonts w:eastAsia="Calibri"/>
          <w:i/>
          <w:lang w:val="en-GB"/>
        </w:rPr>
        <w:t>Annual Review of Sociology</w:t>
      </w:r>
      <w:r w:rsidRPr="00800529">
        <w:rPr>
          <w:rFonts w:eastAsia="Calibri"/>
          <w:lang w:val="en-GB"/>
        </w:rPr>
        <w:t>, 22, 129-152.</w:t>
      </w:r>
    </w:p>
    <w:p w14:paraId="7BB01B4B" w14:textId="77777777" w:rsidR="00800529" w:rsidRPr="00800529" w:rsidRDefault="00800529" w:rsidP="00800529">
      <w:pPr>
        <w:spacing w:after="120"/>
        <w:ind w:left="720" w:hanging="720"/>
        <w:rPr>
          <w:rFonts w:eastAsia="Calibri"/>
          <w:lang w:val="it-IT"/>
        </w:rPr>
      </w:pPr>
      <w:r w:rsidRPr="00800529">
        <w:rPr>
          <w:rFonts w:eastAsia="Calibri"/>
          <w:lang w:val="it-IT"/>
        </w:rPr>
        <w:t xml:space="preserve">Oliver, Richard L. (1980), "A Cognitive Model of the </w:t>
      </w:r>
      <w:proofErr w:type="spellStart"/>
      <w:r w:rsidRPr="00800529">
        <w:rPr>
          <w:rFonts w:eastAsia="Calibri"/>
          <w:lang w:val="it-IT"/>
        </w:rPr>
        <w:t>Antecedents</w:t>
      </w:r>
      <w:proofErr w:type="spellEnd"/>
      <w:r w:rsidRPr="00800529">
        <w:rPr>
          <w:rFonts w:eastAsia="Calibri"/>
          <w:lang w:val="it-IT"/>
        </w:rPr>
        <w:t xml:space="preserve"> and </w:t>
      </w:r>
      <w:proofErr w:type="spellStart"/>
      <w:r w:rsidRPr="00800529">
        <w:rPr>
          <w:rFonts w:eastAsia="Calibri"/>
          <w:lang w:val="it-IT"/>
        </w:rPr>
        <w:t>Consequences</w:t>
      </w:r>
      <w:proofErr w:type="spellEnd"/>
      <w:r w:rsidRPr="00800529">
        <w:rPr>
          <w:rFonts w:eastAsia="Calibri"/>
          <w:lang w:val="it-IT"/>
        </w:rPr>
        <w:t xml:space="preserve"> of </w:t>
      </w:r>
      <w:proofErr w:type="spellStart"/>
      <w:r w:rsidRPr="00800529">
        <w:rPr>
          <w:rFonts w:eastAsia="Calibri"/>
          <w:lang w:val="it-IT"/>
        </w:rPr>
        <w:t>Satisfaction</w:t>
      </w:r>
      <w:proofErr w:type="spellEnd"/>
      <w:r w:rsidRPr="00800529">
        <w:rPr>
          <w:rFonts w:eastAsia="Calibri"/>
          <w:lang w:val="it-IT"/>
        </w:rPr>
        <w:t xml:space="preserve"> </w:t>
      </w:r>
      <w:proofErr w:type="spellStart"/>
      <w:r w:rsidRPr="00800529">
        <w:rPr>
          <w:rFonts w:eastAsia="Calibri"/>
          <w:lang w:val="it-IT"/>
        </w:rPr>
        <w:t>Decisions</w:t>
      </w:r>
      <w:proofErr w:type="spellEnd"/>
      <w:r w:rsidRPr="00800529">
        <w:rPr>
          <w:rFonts w:eastAsia="Calibri"/>
          <w:lang w:val="it-IT"/>
        </w:rPr>
        <w:t xml:space="preserve">," </w:t>
      </w:r>
      <w:r w:rsidRPr="00800529">
        <w:rPr>
          <w:rFonts w:eastAsia="Calibri"/>
          <w:i/>
          <w:lang w:val="it-IT"/>
        </w:rPr>
        <w:t xml:space="preserve">Journal of Marketing </w:t>
      </w:r>
      <w:proofErr w:type="spellStart"/>
      <w:r w:rsidRPr="00800529">
        <w:rPr>
          <w:rFonts w:eastAsia="Calibri"/>
          <w:i/>
          <w:lang w:val="it-IT"/>
        </w:rPr>
        <w:t>Research</w:t>
      </w:r>
      <w:proofErr w:type="spellEnd"/>
      <w:r w:rsidRPr="00800529">
        <w:rPr>
          <w:rFonts w:eastAsia="Calibri"/>
          <w:lang w:val="it-IT"/>
        </w:rPr>
        <w:t>, 17 (4), 460-469.</w:t>
      </w:r>
    </w:p>
    <w:p w14:paraId="4E9C52A6" w14:textId="77777777" w:rsidR="00800529" w:rsidRPr="00800529" w:rsidRDefault="00800529" w:rsidP="00800529">
      <w:pPr>
        <w:spacing w:after="120"/>
        <w:ind w:left="720" w:hanging="720"/>
        <w:rPr>
          <w:rFonts w:eastAsia="Calibri"/>
        </w:rPr>
      </w:pPr>
      <w:r w:rsidRPr="00800529">
        <w:rPr>
          <w:rFonts w:eastAsia="Calibri"/>
        </w:rPr>
        <w:t xml:space="preserve">Rahman, </w:t>
      </w:r>
      <w:proofErr w:type="spellStart"/>
      <w:r w:rsidRPr="00800529">
        <w:rPr>
          <w:rFonts w:eastAsia="Calibri"/>
        </w:rPr>
        <w:t>Kaleel</w:t>
      </w:r>
      <w:proofErr w:type="spellEnd"/>
      <w:r w:rsidRPr="00800529">
        <w:rPr>
          <w:rFonts w:eastAsia="Calibri"/>
        </w:rPr>
        <w:t xml:space="preserve"> (2013), "“Wow! It's cool”: the meaning of coolness in marketing", </w:t>
      </w:r>
      <w:r w:rsidRPr="00800529">
        <w:rPr>
          <w:rFonts w:eastAsia="Calibri"/>
          <w:i/>
        </w:rPr>
        <w:t>Marketing Intelligence &amp; Planning</w:t>
      </w:r>
      <w:r w:rsidRPr="00800529">
        <w:rPr>
          <w:rFonts w:eastAsia="Calibri"/>
        </w:rPr>
        <w:t>, 31(6), 620-638.</w:t>
      </w:r>
    </w:p>
    <w:p w14:paraId="5E1B90CE" w14:textId="77777777" w:rsidR="00800529" w:rsidRPr="00800529" w:rsidRDefault="00800529" w:rsidP="00800529">
      <w:pPr>
        <w:spacing w:after="120"/>
        <w:ind w:left="720" w:hanging="720"/>
        <w:rPr>
          <w:rFonts w:eastAsia="Calibri"/>
        </w:rPr>
      </w:pPr>
      <w:r w:rsidRPr="00800529">
        <w:rPr>
          <w:rFonts w:eastAsia="Calibri"/>
        </w:rPr>
        <w:t xml:space="preserve">Rahman, K., A. </w:t>
      </w:r>
      <w:proofErr w:type="spellStart"/>
      <w:r w:rsidRPr="00800529">
        <w:rPr>
          <w:rFonts w:eastAsia="Calibri"/>
        </w:rPr>
        <w:t>Harjani</w:t>
      </w:r>
      <w:proofErr w:type="spellEnd"/>
      <w:r w:rsidRPr="00800529">
        <w:rPr>
          <w:rFonts w:eastAsia="Calibri"/>
        </w:rPr>
        <w:t xml:space="preserve">, and A. </w:t>
      </w:r>
      <w:proofErr w:type="spellStart"/>
      <w:r w:rsidRPr="00800529">
        <w:rPr>
          <w:rFonts w:eastAsia="Calibri"/>
        </w:rPr>
        <w:t>Thoomban</w:t>
      </w:r>
      <w:proofErr w:type="spellEnd"/>
      <w:r w:rsidRPr="00800529">
        <w:rPr>
          <w:rFonts w:eastAsia="Calibri"/>
        </w:rPr>
        <w:t xml:space="preserve"> (2009), “Meaning of “Cool” in the Eye of the Beholder: Evidence from UAE,” American University in Dubai, SBA Working Paper 09-001.</w:t>
      </w:r>
    </w:p>
    <w:p w14:paraId="628F1B41" w14:textId="77777777" w:rsidR="00800529" w:rsidRPr="00800529" w:rsidRDefault="00800529" w:rsidP="00800529">
      <w:pPr>
        <w:spacing w:after="120"/>
        <w:ind w:left="720" w:hanging="720"/>
        <w:rPr>
          <w:rFonts w:eastAsia="Calibri"/>
        </w:rPr>
      </w:pPr>
      <w:r w:rsidRPr="00800529">
        <w:rPr>
          <w:rFonts w:eastAsia="Calibri"/>
        </w:rPr>
        <w:t xml:space="preserve">Rodkin, Philip C., Thomas W. Farmer, Ruth Pearl, and Richard </w:t>
      </w:r>
      <w:proofErr w:type="gramStart"/>
      <w:r w:rsidRPr="00800529">
        <w:rPr>
          <w:rFonts w:eastAsia="Calibri"/>
        </w:rPr>
        <w:t>Van</w:t>
      </w:r>
      <w:proofErr w:type="gramEnd"/>
      <w:r w:rsidRPr="00800529">
        <w:rPr>
          <w:rFonts w:eastAsia="Calibri"/>
        </w:rPr>
        <w:t xml:space="preserve"> Acker (2006), “They’re Cool: Social Status and Peer Group Supports for Aggressive Boys and Girls,” </w:t>
      </w:r>
      <w:r w:rsidRPr="00800529">
        <w:rPr>
          <w:rFonts w:eastAsia="Calibri"/>
          <w:i/>
        </w:rPr>
        <w:t>Social Development</w:t>
      </w:r>
      <w:r w:rsidRPr="00800529">
        <w:rPr>
          <w:rFonts w:eastAsia="Calibri"/>
        </w:rPr>
        <w:t xml:space="preserve">, 15, 175-204. </w:t>
      </w:r>
    </w:p>
    <w:p w14:paraId="60D8F18C" w14:textId="1E2DC6D1" w:rsidR="00B74DB2" w:rsidRPr="00B74DB2" w:rsidRDefault="00B74DB2" w:rsidP="00B74DB2">
      <w:pPr>
        <w:spacing w:after="120"/>
        <w:ind w:left="720" w:hanging="720"/>
        <w:rPr>
          <w:rFonts w:eastAsia="Calibri"/>
        </w:rPr>
      </w:pPr>
      <w:r>
        <w:rPr>
          <w:rFonts w:eastAsia="Calibri"/>
        </w:rPr>
        <w:t xml:space="preserve">Shin, </w:t>
      </w:r>
      <w:proofErr w:type="spellStart"/>
      <w:r>
        <w:rPr>
          <w:rFonts w:eastAsia="Calibri"/>
        </w:rPr>
        <w:t>Donghee</w:t>
      </w:r>
      <w:proofErr w:type="spellEnd"/>
      <w:r>
        <w:rPr>
          <w:rFonts w:eastAsia="Calibri"/>
        </w:rPr>
        <w:t xml:space="preserve">, and Frank </w:t>
      </w:r>
      <w:proofErr w:type="spellStart"/>
      <w:r>
        <w:rPr>
          <w:rFonts w:eastAsia="Calibri"/>
        </w:rPr>
        <w:t>Biocca</w:t>
      </w:r>
      <w:proofErr w:type="spellEnd"/>
      <w:r>
        <w:rPr>
          <w:rFonts w:eastAsia="Calibri"/>
        </w:rPr>
        <w:t xml:space="preserve"> (2018),</w:t>
      </w:r>
      <w:r w:rsidRPr="00B74DB2">
        <w:rPr>
          <w:rFonts w:eastAsia="Calibri"/>
        </w:rPr>
        <w:t xml:space="preserve"> "Impact of Social Influence and Users' Perception of </w:t>
      </w:r>
      <w:r>
        <w:rPr>
          <w:rFonts w:eastAsia="Calibri"/>
        </w:rPr>
        <w:t>Coolness on Smartwatch Behavior,</w:t>
      </w:r>
      <w:r w:rsidRPr="00B74DB2">
        <w:rPr>
          <w:rFonts w:eastAsia="Calibri"/>
        </w:rPr>
        <w:t>" </w:t>
      </w:r>
      <w:r w:rsidRPr="00B74DB2">
        <w:rPr>
          <w:rFonts w:eastAsia="Calibri"/>
          <w:i/>
          <w:iCs/>
        </w:rPr>
        <w:t>Social Behavior and Personality</w:t>
      </w:r>
      <w:r>
        <w:rPr>
          <w:rFonts w:eastAsia="Calibri"/>
          <w:i/>
          <w:iCs/>
        </w:rPr>
        <w:t>,</w:t>
      </w:r>
      <w:r w:rsidRPr="00B74DB2">
        <w:rPr>
          <w:rFonts w:eastAsia="Calibri"/>
        </w:rPr>
        <w:t xml:space="preserve"> </w:t>
      </w:r>
      <w:r>
        <w:rPr>
          <w:rFonts w:eastAsia="Calibri"/>
        </w:rPr>
        <w:t>46 (6),</w:t>
      </w:r>
      <w:r w:rsidRPr="00B74DB2">
        <w:rPr>
          <w:rFonts w:eastAsia="Calibri"/>
        </w:rPr>
        <w:t xml:space="preserve"> 881-890.</w:t>
      </w:r>
    </w:p>
    <w:p w14:paraId="27158673" w14:textId="77777777" w:rsidR="00800529" w:rsidRPr="00800529" w:rsidRDefault="00800529" w:rsidP="00800529">
      <w:pPr>
        <w:spacing w:after="120"/>
        <w:ind w:left="720" w:hanging="720"/>
        <w:rPr>
          <w:rFonts w:eastAsia="Calibri"/>
          <w:lang w:val="en-GB"/>
        </w:rPr>
      </w:pPr>
      <w:r w:rsidRPr="00800529">
        <w:rPr>
          <w:rFonts w:eastAsia="Calibri"/>
        </w:rPr>
        <w:t xml:space="preserve">Silverman, David (2004), </w:t>
      </w:r>
      <w:r w:rsidRPr="00800529">
        <w:rPr>
          <w:rFonts w:eastAsia="Calibri"/>
          <w:i/>
          <w:iCs/>
          <w:lang w:val="en-GB"/>
        </w:rPr>
        <w:t>Qualitative Research: Theory, Method and Practice</w:t>
      </w:r>
      <w:r w:rsidRPr="00800529">
        <w:rPr>
          <w:rFonts w:eastAsia="Calibri"/>
          <w:lang w:val="en-GB"/>
        </w:rPr>
        <w:t>, (second edition). London: Sage.</w:t>
      </w:r>
    </w:p>
    <w:p w14:paraId="7FD3AA96" w14:textId="77777777" w:rsidR="00800529" w:rsidRPr="00800529" w:rsidRDefault="00800529" w:rsidP="00800529">
      <w:pPr>
        <w:spacing w:after="120"/>
        <w:ind w:left="720" w:hanging="720"/>
        <w:rPr>
          <w:rFonts w:eastAsia="Calibri"/>
        </w:rPr>
      </w:pPr>
      <w:r w:rsidRPr="00800529">
        <w:rPr>
          <w:rFonts w:eastAsia="Calibri"/>
        </w:rPr>
        <w:t>Simpson, Ruth, and Alison Pullen (2018), “‘Cool’ Meanings: Tattoo Artists, Body Work and Organizational ‘</w:t>
      </w:r>
      <w:proofErr w:type="spellStart"/>
      <w:r w:rsidRPr="00800529">
        <w:rPr>
          <w:rFonts w:eastAsia="Calibri"/>
        </w:rPr>
        <w:t>Bodyscape</w:t>
      </w:r>
      <w:proofErr w:type="spellEnd"/>
      <w:r w:rsidRPr="00800529">
        <w:rPr>
          <w:rFonts w:eastAsia="Calibri"/>
        </w:rPr>
        <w:t xml:space="preserve">.’” </w:t>
      </w:r>
      <w:r w:rsidRPr="00800529">
        <w:rPr>
          <w:rFonts w:eastAsia="Calibri"/>
          <w:i/>
        </w:rPr>
        <w:t>Work, Employment and Society</w:t>
      </w:r>
      <w:r w:rsidRPr="00800529">
        <w:rPr>
          <w:rFonts w:eastAsia="Calibri"/>
        </w:rPr>
        <w:t>, 32(1), 169–185.</w:t>
      </w:r>
    </w:p>
    <w:p w14:paraId="3304C1DC" w14:textId="56B49008" w:rsidR="008135E0" w:rsidRPr="008135E0" w:rsidRDefault="008135E0" w:rsidP="008135E0">
      <w:pPr>
        <w:widowControl w:val="0"/>
        <w:spacing w:after="240"/>
        <w:ind w:left="720" w:hanging="720"/>
        <w:rPr>
          <w:rFonts w:eastAsia="Calibri"/>
          <w:lang w:val="it-IT"/>
        </w:rPr>
      </w:pPr>
      <w:r w:rsidRPr="00AE2D8F">
        <w:rPr>
          <w:rFonts w:eastAsia="Calibri"/>
          <w:lang w:val="it-IT"/>
        </w:rPr>
        <w:t xml:space="preserve">Stearns, Peter N. (1994), </w:t>
      </w:r>
      <w:r w:rsidRPr="00AE2D8F">
        <w:rPr>
          <w:rFonts w:eastAsia="Calibri"/>
          <w:i/>
          <w:iCs/>
          <w:lang w:val="it-IT"/>
        </w:rPr>
        <w:t xml:space="preserve">American Cool: </w:t>
      </w:r>
      <w:proofErr w:type="spellStart"/>
      <w:r w:rsidRPr="00AE2D8F">
        <w:rPr>
          <w:rFonts w:eastAsia="Calibri"/>
          <w:i/>
          <w:iCs/>
          <w:lang w:val="it-IT"/>
        </w:rPr>
        <w:t>Constructing</w:t>
      </w:r>
      <w:proofErr w:type="spellEnd"/>
      <w:r w:rsidRPr="00AE2D8F">
        <w:rPr>
          <w:rFonts w:eastAsia="Calibri"/>
          <w:i/>
          <w:iCs/>
          <w:lang w:val="it-IT"/>
        </w:rPr>
        <w:t xml:space="preserve"> a </w:t>
      </w:r>
      <w:proofErr w:type="spellStart"/>
      <w:r w:rsidRPr="00AE2D8F">
        <w:rPr>
          <w:rFonts w:eastAsia="Calibri"/>
          <w:i/>
          <w:iCs/>
          <w:lang w:val="it-IT"/>
        </w:rPr>
        <w:t>Twentieth</w:t>
      </w:r>
      <w:proofErr w:type="spellEnd"/>
      <w:r w:rsidRPr="00AE2D8F">
        <w:rPr>
          <w:rFonts w:eastAsia="Calibri"/>
          <w:i/>
          <w:iCs/>
          <w:lang w:val="it-IT"/>
        </w:rPr>
        <w:t xml:space="preserve">-Century </w:t>
      </w:r>
      <w:proofErr w:type="spellStart"/>
      <w:r w:rsidRPr="00AE2D8F">
        <w:rPr>
          <w:rFonts w:eastAsia="Calibri"/>
          <w:i/>
          <w:iCs/>
          <w:lang w:val="it-IT"/>
        </w:rPr>
        <w:t>Emotional</w:t>
      </w:r>
      <w:proofErr w:type="spellEnd"/>
      <w:r w:rsidRPr="00AE2D8F">
        <w:rPr>
          <w:rFonts w:eastAsia="Calibri"/>
          <w:i/>
          <w:iCs/>
          <w:lang w:val="it-IT"/>
        </w:rPr>
        <w:t xml:space="preserve"> Style</w:t>
      </w:r>
      <w:r w:rsidRPr="00AE2D8F">
        <w:rPr>
          <w:rFonts w:eastAsia="Calibri"/>
          <w:lang w:val="it-IT"/>
        </w:rPr>
        <w:t>, NYU Press.</w:t>
      </w:r>
    </w:p>
    <w:p w14:paraId="3388A273" w14:textId="702B803D" w:rsidR="00800529" w:rsidRPr="00800529" w:rsidRDefault="00800529" w:rsidP="00800529">
      <w:pPr>
        <w:spacing w:after="120"/>
        <w:ind w:left="720" w:hanging="720"/>
        <w:rPr>
          <w:rFonts w:eastAsia="Calibri"/>
        </w:rPr>
      </w:pPr>
      <w:r w:rsidRPr="00800529">
        <w:rPr>
          <w:rFonts w:eastAsia="Calibri"/>
        </w:rPr>
        <w:t xml:space="preserve">Thompson, Robert Farris (1973), “An Aesthetic of the Cool,” </w:t>
      </w:r>
      <w:r w:rsidRPr="00800529">
        <w:rPr>
          <w:rFonts w:eastAsia="Calibri"/>
          <w:i/>
        </w:rPr>
        <w:t>African Arts</w:t>
      </w:r>
      <w:r w:rsidRPr="00800529">
        <w:rPr>
          <w:rFonts w:eastAsia="Calibri"/>
        </w:rPr>
        <w:t>, 7(1), 41-91.</w:t>
      </w:r>
    </w:p>
    <w:p w14:paraId="1BCCDA0A" w14:textId="77777777" w:rsidR="00800529" w:rsidRPr="00800529" w:rsidRDefault="00800529" w:rsidP="00800529">
      <w:pPr>
        <w:spacing w:after="120"/>
        <w:ind w:left="720" w:hanging="720"/>
        <w:rPr>
          <w:rFonts w:eastAsia="Calibri"/>
          <w:lang w:val="en-GB"/>
        </w:rPr>
      </w:pPr>
      <w:r w:rsidRPr="00800529">
        <w:rPr>
          <w:rFonts w:eastAsia="Calibri"/>
          <w:lang w:val="en-GB"/>
        </w:rPr>
        <w:lastRenderedPageBreak/>
        <w:t xml:space="preserve">Zeller, R. A. (1993), “Focus Group Research on Sensitive Topics: Setting the Agenda Without Setting the Agenda,” in </w:t>
      </w:r>
      <w:r w:rsidRPr="00800529">
        <w:rPr>
          <w:rFonts w:eastAsia="Calibri"/>
          <w:i/>
          <w:lang w:val="en-GB"/>
        </w:rPr>
        <w:t>Successful focus groups</w:t>
      </w:r>
      <w:r w:rsidRPr="00800529">
        <w:rPr>
          <w:rFonts w:eastAsia="Calibri"/>
          <w:b/>
          <w:bCs/>
          <w:i/>
          <w:lang w:val="en-GB"/>
        </w:rPr>
        <w:t>:</w:t>
      </w:r>
      <w:r w:rsidRPr="00800529">
        <w:rPr>
          <w:rFonts w:eastAsia="Calibri"/>
          <w:i/>
          <w:lang w:val="en-GB"/>
        </w:rPr>
        <w:t xml:space="preserve"> Advancing the state of the art, </w:t>
      </w:r>
      <w:r w:rsidRPr="00800529">
        <w:rPr>
          <w:rFonts w:eastAsia="Calibri"/>
          <w:lang w:val="en-GB"/>
        </w:rPr>
        <w:t>D. L.</w:t>
      </w:r>
      <w:r w:rsidRPr="00800529">
        <w:rPr>
          <w:rFonts w:eastAsia="Calibri"/>
          <w:i/>
          <w:lang w:val="en-GB"/>
        </w:rPr>
        <w:t xml:space="preserve"> </w:t>
      </w:r>
      <w:r w:rsidRPr="00800529">
        <w:rPr>
          <w:rFonts w:eastAsia="Calibri"/>
          <w:lang w:val="en-GB"/>
        </w:rPr>
        <w:t>Morgan, ed. Newbury Park: Sage, 167-83.</w:t>
      </w:r>
    </w:p>
    <w:p w14:paraId="6AF3556C" w14:textId="1BF652BD" w:rsidR="00A46C79" w:rsidRPr="00B74DB2" w:rsidRDefault="00800529" w:rsidP="00B74DB2">
      <w:pPr>
        <w:spacing w:after="120"/>
        <w:ind w:left="720" w:hanging="720"/>
        <w:rPr>
          <w:rFonts w:eastAsia="Calibri"/>
        </w:rPr>
      </w:pPr>
      <w:r w:rsidRPr="00800529">
        <w:rPr>
          <w:rFonts w:eastAsia="Calibri"/>
        </w:rPr>
        <w:t xml:space="preserve">Zimmermann, Harm-Peer, and Heinrich Grebe (2014), “"Senior coolness": living well as an attitude in later life,” </w:t>
      </w:r>
      <w:r w:rsidRPr="00800529">
        <w:rPr>
          <w:rFonts w:eastAsia="Calibri"/>
          <w:i/>
        </w:rPr>
        <w:t>Journal of aging studies</w:t>
      </w:r>
      <w:r w:rsidRPr="00800529">
        <w:rPr>
          <w:rFonts w:eastAsia="Calibri"/>
        </w:rPr>
        <w:t>, 28, 22-34.</w:t>
      </w:r>
    </w:p>
    <w:sectPr w:rsidR="00A46C79" w:rsidRPr="00B74DB2" w:rsidSect="001A7C73">
      <w:footerReference w:type="even" r:id="rId10"/>
      <w:footerReference w:type="default" r:id="rId1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91E713" w16cid:durableId="20718E06"/>
  <w16cid:commentId w16cid:paraId="25B97D1E" w16cid:durableId="207185BF"/>
  <w16cid:commentId w16cid:paraId="6A499C8E" w16cid:durableId="2071877E"/>
  <w16cid:commentId w16cid:paraId="60889245" w16cid:durableId="20718D8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065FF" w14:textId="77777777" w:rsidR="002727CC" w:rsidRDefault="002727CC" w:rsidP="00487C32">
      <w:r>
        <w:separator/>
      </w:r>
    </w:p>
  </w:endnote>
  <w:endnote w:type="continuationSeparator" w:id="0">
    <w:p w14:paraId="42170E96" w14:textId="77777777" w:rsidR="002727CC" w:rsidRDefault="002727CC" w:rsidP="00487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dvTT3713a231">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F2D12" w14:textId="77777777" w:rsidR="00492966" w:rsidRDefault="00492966" w:rsidP="001A7C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4D7A06" w14:textId="77777777" w:rsidR="00492966" w:rsidRDefault="00492966" w:rsidP="00487C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896E5" w14:textId="041E1CFA" w:rsidR="00492966" w:rsidRDefault="00492966" w:rsidP="001A7C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D8A">
      <w:rPr>
        <w:rStyle w:val="PageNumber"/>
        <w:noProof/>
      </w:rPr>
      <w:t>1</w:t>
    </w:r>
    <w:r>
      <w:rPr>
        <w:rStyle w:val="PageNumber"/>
      </w:rPr>
      <w:fldChar w:fldCharType="end"/>
    </w:r>
  </w:p>
  <w:p w14:paraId="783DB653" w14:textId="77777777" w:rsidR="00492966" w:rsidRDefault="00492966" w:rsidP="00487C3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FA4A6" w14:textId="77777777" w:rsidR="002727CC" w:rsidRDefault="002727CC" w:rsidP="00487C32">
      <w:r>
        <w:separator/>
      </w:r>
    </w:p>
  </w:footnote>
  <w:footnote w:type="continuationSeparator" w:id="0">
    <w:p w14:paraId="700B8EAD" w14:textId="77777777" w:rsidR="002727CC" w:rsidRDefault="002727CC" w:rsidP="00487C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5063"/>
    <w:multiLevelType w:val="hybridMultilevel"/>
    <w:tmpl w:val="7C7A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10CD9"/>
    <w:multiLevelType w:val="hybridMultilevel"/>
    <w:tmpl w:val="632A9F6A"/>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2">
    <w:nsid w:val="16A020E4"/>
    <w:multiLevelType w:val="multilevel"/>
    <w:tmpl w:val="295A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7161F"/>
    <w:multiLevelType w:val="hybridMultilevel"/>
    <w:tmpl w:val="BB44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C50A4"/>
    <w:multiLevelType w:val="hybridMultilevel"/>
    <w:tmpl w:val="CC94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C2846"/>
    <w:multiLevelType w:val="hybridMultilevel"/>
    <w:tmpl w:val="CBE6BD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A18E2"/>
    <w:multiLevelType w:val="hybridMultilevel"/>
    <w:tmpl w:val="9ABA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E488C"/>
    <w:multiLevelType w:val="hybridMultilevel"/>
    <w:tmpl w:val="234C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F60ED"/>
    <w:multiLevelType w:val="hybridMultilevel"/>
    <w:tmpl w:val="4CA0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934C97"/>
    <w:multiLevelType w:val="hybridMultilevel"/>
    <w:tmpl w:val="199C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EA2139"/>
    <w:multiLevelType w:val="hybridMultilevel"/>
    <w:tmpl w:val="302EAD6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D42E34"/>
    <w:multiLevelType w:val="multilevel"/>
    <w:tmpl w:val="8AA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A30E4A"/>
    <w:multiLevelType w:val="hybridMultilevel"/>
    <w:tmpl w:val="A4BE9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7A7BE3"/>
    <w:multiLevelType w:val="hybridMultilevel"/>
    <w:tmpl w:val="2FCE600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7"/>
  </w:num>
  <w:num w:numId="2">
    <w:abstractNumId w:val="4"/>
  </w:num>
  <w:num w:numId="3">
    <w:abstractNumId w:val="13"/>
  </w:num>
  <w:num w:numId="4">
    <w:abstractNumId w:val="0"/>
  </w:num>
  <w:num w:numId="5">
    <w:abstractNumId w:val="1"/>
  </w:num>
  <w:num w:numId="6">
    <w:abstractNumId w:val="5"/>
  </w:num>
  <w:num w:numId="7">
    <w:abstractNumId w:val="10"/>
  </w:num>
  <w:num w:numId="8">
    <w:abstractNumId w:val="9"/>
  </w:num>
  <w:num w:numId="9">
    <w:abstractNumId w:val="8"/>
  </w:num>
  <w:num w:numId="10">
    <w:abstractNumId w:val="6"/>
  </w:num>
  <w:num w:numId="11">
    <w:abstractNumId w:val="3"/>
  </w:num>
  <w:num w:numId="12">
    <w:abstractNumId w:val="1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66"/>
    <w:rsid w:val="0001697C"/>
    <w:rsid w:val="000246BE"/>
    <w:rsid w:val="00032D60"/>
    <w:rsid w:val="0006788C"/>
    <w:rsid w:val="00076860"/>
    <w:rsid w:val="00087422"/>
    <w:rsid w:val="000A170A"/>
    <w:rsid w:val="000A21CA"/>
    <w:rsid w:val="000A74E2"/>
    <w:rsid w:val="000B38A5"/>
    <w:rsid w:val="000C5EC0"/>
    <w:rsid w:val="000E67E3"/>
    <w:rsid w:val="001105DF"/>
    <w:rsid w:val="0012066E"/>
    <w:rsid w:val="00121C7E"/>
    <w:rsid w:val="00131E5D"/>
    <w:rsid w:val="0014057B"/>
    <w:rsid w:val="001972A4"/>
    <w:rsid w:val="001A2C66"/>
    <w:rsid w:val="001A4507"/>
    <w:rsid w:val="001A7C73"/>
    <w:rsid w:val="001B35BD"/>
    <w:rsid w:val="001B4483"/>
    <w:rsid w:val="001C115A"/>
    <w:rsid w:val="001C79A1"/>
    <w:rsid w:val="001D2193"/>
    <w:rsid w:val="001D45BB"/>
    <w:rsid w:val="001D6550"/>
    <w:rsid w:val="001F0F37"/>
    <w:rsid w:val="001F1A7F"/>
    <w:rsid w:val="001F6CDB"/>
    <w:rsid w:val="00201A5B"/>
    <w:rsid w:val="002027A6"/>
    <w:rsid w:val="00226E3D"/>
    <w:rsid w:val="00227449"/>
    <w:rsid w:val="00260B5B"/>
    <w:rsid w:val="002727CC"/>
    <w:rsid w:val="00284088"/>
    <w:rsid w:val="00297C8B"/>
    <w:rsid w:val="002B2EBC"/>
    <w:rsid w:val="002C34F6"/>
    <w:rsid w:val="002D0580"/>
    <w:rsid w:val="002F1D8A"/>
    <w:rsid w:val="002F24FB"/>
    <w:rsid w:val="0030345D"/>
    <w:rsid w:val="00313ABA"/>
    <w:rsid w:val="00314270"/>
    <w:rsid w:val="0032166E"/>
    <w:rsid w:val="0032221B"/>
    <w:rsid w:val="00345728"/>
    <w:rsid w:val="003514EE"/>
    <w:rsid w:val="003814CD"/>
    <w:rsid w:val="00392613"/>
    <w:rsid w:val="003A16E6"/>
    <w:rsid w:val="003A6BA7"/>
    <w:rsid w:val="003D518D"/>
    <w:rsid w:val="003F3189"/>
    <w:rsid w:val="004014A6"/>
    <w:rsid w:val="00441704"/>
    <w:rsid w:val="00446496"/>
    <w:rsid w:val="004465AE"/>
    <w:rsid w:val="00487C32"/>
    <w:rsid w:val="00492966"/>
    <w:rsid w:val="004C0AF8"/>
    <w:rsid w:val="004D3532"/>
    <w:rsid w:val="004D5354"/>
    <w:rsid w:val="004E569A"/>
    <w:rsid w:val="004E725A"/>
    <w:rsid w:val="00503744"/>
    <w:rsid w:val="00503784"/>
    <w:rsid w:val="00506D40"/>
    <w:rsid w:val="00515CAC"/>
    <w:rsid w:val="005227F8"/>
    <w:rsid w:val="005326C0"/>
    <w:rsid w:val="005335AE"/>
    <w:rsid w:val="005469BD"/>
    <w:rsid w:val="00561D44"/>
    <w:rsid w:val="00576658"/>
    <w:rsid w:val="00580ED7"/>
    <w:rsid w:val="00581DD0"/>
    <w:rsid w:val="005C13E8"/>
    <w:rsid w:val="005C1FCC"/>
    <w:rsid w:val="005C21BC"/>
    <w:rsid w:val="005D024A"/>
    <w:rsid w:val="005D6E84"/>
    <w:rsid w:val="00602559"/>
    <w:rsid w:val="00614F11"/>
    <w:rsid w:val="0066039B"/>
    <w:rsid w:val="00672582"/>
    <w:rsid w:val="00685F7E"/>
    <w:rsid w:val="00695964"/>
    <w:rsid w:val="006A7C9E"/>
    <w:rsid w:val="006D16B8"/>
    <w:rsid w:val="006D5969"/>
    <w:rsid w:val="006E1009"/>
    <w:rsid w:val="00731892"/>
    <w:rsid w:val="007321DD"/>
    <w:rsid w:val="00751019"/>
    <w:rsid w:val="0077096E"/>
    <w:rsid w:val="007861BC"/>
    <w:rsid w:val="007930B5"/>
    <w:rsid w:val="00796F05"/>
    <w:rsid w:val="007B1A2C"/>
    <w:rsid w:val="007D1EA4"/>
    <w:rsid w:val="007D7344"/>
    <w:rsid w:val="007F0BAC"/>
    <w:rsid w:val="00800529"/>
    <w:rsid w:val="00806DBD"/>
    <w:rsid w:val="008135E0"/>
    <w:rsid w:val="0081391D"/>
    <w:rsid w:val="00825D00"/>
    <w:rsid w:val="00831465"/>
    <w:rsid w:val="00847620"/>
    <w:rsid w:val="008510D7"/>
    <w:rsid w:val="00853036"/>
    <w:rsid w:val="00862E5A"/>
    <w:rsid w:val="00865648"/>
    <w:rsid w:val="00877D7D"/>
    <w:rsid w:val="00881B51"/>
    <w:rsid w:val="008B2C7D"/>
    <w:rsid w:val="008C7D3B"/>
    <w:rsid w:val="008D6BD4"/>
    <w:rsid w:val="008E3627"/>
    <w:rsid w:val="008F06B1"/>
    <w:rsid w:val="0090676E"/>
    <w:rsid w:val="009102F5"/>
    <w:rsid w:val="00915C6C"/>
    <w:rsid w:val="009472FE"/>
    <w:rsid w:val="0096510F"/>
    <w:rsid w:val="00987934"/>
    <w:rsid w:val="0099385C"/>
    <w:rsid w:val="009938F1"/>
    <w:rsid w:val="009A1ECF"/>
    <w:rsid w:val="009B2A31"/>
    <w:rsid w:val="009B7C1B"/>
    <w:rsid w:val="009C06FF"/>
    <w:rsid w:val="009F7FD2"/>
    <w:rsid w:val="00A1585E"/>
    <w:rsid w:val="00A23062"/>
    <w:rsid w:val="00A23318"/>
    <w:rsid w:val="00A40274"/>
    <w:rsid w:val="00A414DF"/>
    <w:rsid w:val="00A4367D"/>
    <w:rsid w:val="00A46C79"/>
    <w:rsid w:val="00A52C15"/>
    <w:rsid w:val="00A5346F"/>
    <w:rsid w:val="00A83038"/>
    <w:rsid w:val="00A84A68"/>
    <w:rsid w:val="00AA3961"/>
    <w:rsid w:val="00AB2FCA"/>
    <w:rsid w:val="00AC6C2D"/>
    <w:rsid w:val="00AE287F"/>
    <w:rsid w:val="00B1389C"/>
    <w:rsid w:val="00B200DF"/>
    <w:rsid w:val="00B4548C"/>
    <w:rsid w:val="00B53926"/>
    <w:rsid w:val="00B67949"/>
    <w:rsid w:val="00B74DB2"/>
    <w:rsid w:val="00B76A89"/>
    <w:rsid w:val="00B9315C"/>
    <w:rsid w:val="00BB390F"/>
    <w:rsid w:val="00BD5A7D"/>
    <w:rsid w:val="00BE1C9B"/>
    <w:rsid w:val="00C01EEC"/>
    <w:rsid w:val="00C50053"/>
    <w:rsid w:val="00C604C4"/>
    <w:rsid w:val="00C6341B"/>
    <w:rsid w:val="00C66C9C"/>
    <w:rsid w:val="00C87625"/>
    <w:rsid w:val="00CA042B"/>
    <w:rsid w:val="00CA68D1"/>
    <w:rsid w:val="00CD5976"/>
    <w:rsid w:val="00D03702"/>
    <w:rsid w:val="00D0687D"/>
    <w:rsid w:val="00D141EB"/>
    <w:rsid w:val="00D257E3"/>
    <w:rsid w:val="00D31F2C"/>
    <w:rsid w:val="00D34089"/>
    <w:rsid w:val="00D55C85"/>
    <w:rsid w:val="00D76F3E"/>
    <w:rsid w:val="00D85592"/>
    <w:rsid w:val="00D87968"/>
    <w:rsid w:val="00D94486"/>
    <w:rsid w:val="00D95E33"/>
    <w:rsid w:val="00DA19A5"/>
    <w:rsid w:val="00DA23A1"/>
    <w:rsid w:val="00DB2B79"/>
    <w:rsid w:val="00DC2AB1"/>
    <w:rsid w:val="00DC6967"/>
    <w:rsid w:val="00DE0697"/>
    <w:rsid w:val="00DE0F52"/>
    <w:rsid w:val="00DE36D8"/>
    <w:rsid w:val="00DE4386"/>
    <w:rsid w:val="00DE7F23"/>
    <w:rsid w:val="00DF2073"/>
    <w:rsid w:val="00E03983"/>
    <w:rsid w:val="00E03D4A"/>
    <w:rsid w:val="00E165CF"/>
    <w:rsid w:val="00E24D8A"/>
    <w:rsid w:val="00E271AC"/>
    <w:rsid w:val="00E52F74"/>
    <w:rsid w:val="00E7488E"/>
    <w:rsid w:val="00E82925"/>
    <w:rsid w:val="00E85744"/>
    <w:rsid w:val="00E858F2"/>
    <w:rsid w:val="00E906CE"/>
    <w:rsid w:val="00E920B7"/>
    <w:rsid w:val="00E9330C"/>
    <w:rsid w:val="00E96271"/>
    <w:rsid w:val="00E969AA"/>
    <w:rsid w:val="00E977AA"/>
    <w:rsid w:val="00EB3C19"/>
    <w:rsid w:val="00EC5220"/>
    <w:rsid w:val="00EC6246"/>
    <w:rsid w:val="00ED1002"/>
    <w:rsid w:val="00EE3CCF"/>
    <w:rsid w:val="00EF239A"/>
    <w:rsid w:val="00F00BD0"/>
    <w:rsid w:val="00F16FA4"/>
    <w:rsid w:val="00F264D1"/>
    <w:rsid w:val="00F26BDA"/>
    <w:rsid w:val="00F362E1"/>
    <w:rsid w:val="00F40E0E"/>
    <w:rsid w:val="00F42B4B"/>
    <w:rsid w:val="00F42CBB"/>
    <w:rsid w:val="00F43B35"/>
    <w:rsid w:val="00F47853"/>
    <w:rsid w:val="00F66794"/>
    <w:rsid w:val="00F9412E"/>
    <w:rsid w:val="00FD6E9A"/>
    <w:rsid w:val="00FE478A"/>
    <w:rsid w:val="00FF62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18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76E"/>
    <w:rPr>
      <w:rFonts w:ascii="Times New Roman" w:eastAsia="MS Mincho"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C66"/>
    <w:pPr>
      <w:tabs>
        <w:tab w:val="center" w:pos="4680"/>
        <w:tab w:val="right" w:pos="9360"/>
      </w:tabs>
    </w:pPr>
  </w:style>
  <w:style w:type="character" w:customStyle="1" w:styleId="HeaderChar">
    <w:name w:val="Header Char"/>
    <w:basedOn w:val="DefaultParagraphFont"/>
    <w:link w:val="Header"/>
    <w:uiPriority w:val="99"/>
    <w:rsid w:val="001A2C66"/>
    <w:rPr>
      <w:rFonts w:ascii="Times New Roman" w:eastAsia="MS Mincho" w:hAnsi="Times New Roman" w:cs="Times New Roman"/>
    </w:rPr>
  </w:style>
  <w:style w:type="paragraph" w:styleId="Footer">
    <w:name w:val="footer"/>
    <w:basedOn w:val="Normal"/>
    <w:link w:val="FooterChar"/>
    <w:uiPriority w:val="99"/>
    <w:unhideWhenUsed/>
    <w:rsid w:val="001A2C66"/>
    <w:pPr>
      <w:tabs>
        <w:tab w:val="center" w:pos="4680"/>
        <w:tab w:val="right" w:pos="9360"/>
      </w:tabs>
    </w:pPr>
  </w:style>
  <w:style w:type="character" w:customStyle="1" w:styleId="FooterChar">
    <w:name w:val="Footer Char"/>
    <w:basedOn w:val="DefaultParagraphFont"/>
    <w:link w:val="Footer"/>
    <w:uiPriority w:val="99"/>
    <w:rsid w:val="001A2C66"/>
    <w:rPr>
      <w:rFonts w:ascii="Times New Roman" w:eastAsia="MS Mincho" w:hAnsi="Times New Roman" w:cs="Times New Roman"/>
    </w:rPr>
  </w:style>
  <w:style w:type="paragraph" w:styleId="BalloonText">
    <w:name w:val="Balloon Text"/>
    <w:basedOn w:val="Normal"/>
    <w:link w:val="BalloonTextChar"/>
    <w:uiPriority w:val="99"/>
    <w:semiHidden/>
    <w:unhideWhenUsed/>
    <w:rsid w:val="001A2C66"/>
    <w:rPr>
      <w:rFonts w:ascii="Tahoma" w:hAnsi="Tahoma" w:cs="Tahoma"/>
      <w:sz w:val="16"/>
      <w:szCs w:val="16"/>
    </w:rPr>
  </w:style>
  <w:style w:type="character" w:customStyle="1" w:styleId="BalloonTextChar">
    <w:name w:val="Balloon Text Char"/>
    <w:basedOn w:val="DefaultParagraphFont"/>
    <w:link w:val="BalloonText"/>
    <w:uiPriority w:val="99"/>
    <w:semiHidden/>
    <w:rsid w:val="001A2C66"/>
    <w:rPr>
      <w:rFonts w:ascii="Tahoma" w:eastAsia="MS Mincho" w:hAnsi="Tahoma" w:cs="Tahoma"/>
      <w:sz w:val="16"/>
      <w:szCs w:val="16"/>
    </w:rPr>
  </w:style>
  <w:style w:type="character" w:styleId="CommentReference">
    <w:name w:val="annotation reference"/>
    <w:basedOn w:val="DefaultParagraphFont"/>
    <w:uiPriority w:val="99"/>
    <w:semiHidden/>
    <w:unhideWhenUsed/>
    <w:rsid w:val="001A2C66"/>
    <w:rPr>
      <w:sz w:val="16"/>
      <w:szCs w:val="16"/>
    </w:rPr>
  </w:style>
  <w:style w:type="paragraph" w:styleId="CommentText">
    <w:name w:val="annotation text"/>
    <w:basedOn w:val="Normal"/>
    <w:link w:val="CommentTextChar"/>
    <w:uiPriority w:val="99"/>
    <w:unhideWhenUsed/>
    <w:rsid w:val="001A2C66"/>
    <w:rPr>
      <w:sz w:val="20"/>
      <w:szCs w:val="20"/>
    </w:rPr>
  </w:style>
  <w:style w:type="character" w:customStyle="1" w:styleId="CommentTextChar">
    <w:name w:val="Comment Text Char"/>
    <w:basedOn w:val="DefaultParagraphFont"/>
    <w:link w:val="CommentText"/>
    <w:uiPriority w:val="99"/>
    <w:rsid w:val="001A2C66"/>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2C66"/>
    <w:rPr>
      <w:b/>
      <w:bCs/>
    </w:rPr>
  </w:style>
  <w:style w:type="character" w:customStyle="1" w:styleId="CommentSubjectChar">
    <w:name w:val="Comment Subject Char"/>
    <w:basedOn w:val="CommentTextChar"/>
    <w:link w:val="CommentSubject"/>
    <w:uiPriority w:val="99"/>
    <w:semiHidden/>
    <w:rsid w:val="001A2C66"/>
    <w:rPr>
      <w:rFonts w:ascii="Times New Roman" w:eastAsia="MS Mincho" w:hAnsi="Times New Roman" w:cs="Times New Roman"/>
      <w:b/>
      <w:bCs/>
      <w:sz w:val="20"/>
      <w:szCs w:val="20"/>
    </w:rPr>
  </w:style>
  <w:style w:type="paragraph" w:styleId="ListParagraph">
    <w:name w:val="List Paragraph"/>
    <w:basedOn w:val="Normal"/>
    <w:uiPriority w:val="34"/>
    <w:qFormat/>
    <w:rsid w:val="001A2C66"/>
    <w:pPr>
      <w:ind w:left="720"/>
      <w:contextualSpacing/>
    </w:pPr>
  </w:style>
  <w:style w:type="paragraph" w:styleId="NormalWeb">
    <w:name w:val="Normal (Web)"/>
    <w:basedOn w:val="Normal"/>
    <w:uiPriority w:val="99"/>
    <w:unhideWhenUsed/>
    <w:rsid w:val="001A2C66"/>
    <w:pPr>
      <w:spacing w:before="100" w:beforeAutospacing="1" w:after="100" w:afterAutospacing="1"/>
    </w:pPr>
    <w:rPr>
      <w:rFonts w:ascii="Times" w:eastAsiaTheme="minorEastAsia" w:hAnsi="Times"/>
      <w:sz w:val="20"/>
      <w:szCs w:val="20"/>
    </w:rPr>
  </w:style>
  <w:style w:type="numbering" w:customStyle="1" w:styleId="NoList1">
    <w:name w:val="No List1"/>
    <w:next w:val="NoList"/>
    <w:uiPriority w:val="99"/>
    <w:semiHidden/>
    <w:unhideWhenUsed/>
    <w:rsid w:val="001A2C66"/>
  </w:style>
  <w:style w:type="character" w:customStyle="1" w:styleId="hps">
    <w:name w:val="hps"/>
    <w:basedOn w:val="DefaultParagraphFont"/>
    <w:rsid w:val="001A2C66"/>
  </w:style>
  <w:style w:type="character" w:customStyle="1" w:styleId="shorttext">
    <w:name w:val="short_text"/>
    <w:basedOn w:val="DefaultParagraphFont"/>
    <w:rsid w:val="001A2C66"/>
  </w:style>
  <w:style w:type="paragraph" w:customStyle="1" w:styleId="Default">
    <w:name w:val="Default"/>
    <w:rsid w:val="001A2C66"/>
    <w:pPr>
      <w:autoSpaceDE w:val="0"/>
      <w:autoSpaceDN w:val="0"/>
      <w:adjustRightInd w:val="0"/>
    </w:pPr>
    <w:rPr>
      <w:rFonts w:ascii="Calibri" w:eastAsia="Times New Roman" w:hAnsi="Calibri" w:cs="Calibri"/>
      <w:color w:val="000000"/>
      <w:lang w:val="pt-PT" w:eastAsia="pt-PT"/>
    </w:rPr>
  </w:style>
  <w:style w:type="table" w:styleId="TableGrid">
    <w:name w:val="Table Grid"/>
    <w:basedOn w:val="TableNormal"/>
    <w:uiPriority w:val="39"/>
    <w:rsid w:val="001A2C66"/>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1A2C66"/>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A2C66"/>
    <w:rPr>
      <w:rFonts w:ascii="Calibri" w:eastAsia="Calibri" w:hAnsi="Calibri"/>
      <w:sz w:val="20"/>
      <w:szCs w:val="20"/>
    </w:rPr>
  </w:style>
  <w:style w:type="character" w:customStyle="1" w:styleId="FootnoteTextChar">
    <w:name w:val="Footnote Text Char"/>
    <w:basedOn w:val="DefaultParagraphFont"/>
    <w:link w:val="FootnoteText"/>
    <w:uiPriority w:val="99"/>
    <w:rsid w:val="001A2C66"/>
    <w:rPr>
      <w:rFonts w:ascii="Calibri" w:eastAsia="Calibri" w:hAnsi="Calibri" w:cs="Times New Roman"/>
      <w:sz w:val="20"/>
      <w:szCs w:val="20"/>
    </w:rPr>
  </w:style>
  <w:style w:type="character" w:styleId="FootnoteReference">
    <w:name w:val="footnote reference"/>
    <w:basedOn w:val="DefaultParagraphFont"/>
    <w:uiPriority w:val="99"/>
    <w:unhideWhenUsed/>
    <w:rsid w:val="001A2C66"/>
    <w:rPr>
      <w:vertAlign w:val="superscript"/>
    </w:rPr>
  </w:style>
  <w:style w:type="paragraph" w:styleId="Revision">
    <w:name w:val="Revision"/>
    <w:hidden/>
    <w:uiPriority w:val="99"/>
    <w:semiHidden/>
    <w:rsid w:val="001A2C66"/>
    <w:rPr>
      <w:rFonts w:ascii="Times New Roman" w:eastAsia="MS Mincho" w:hAnsi="Times New Roman" w:cs="Times New Roman"/>
    </w:rPr>
  </w:style>
  <w:style w:type="character" w:styleId="Hyperlink">
    <w:name w:val="Hyperlink"/>
    <w:basedOn w:val="DefaultParagraphFont"/>
    <w:uiPriority w:val="99"/>
    <w:unhideWhenUsed/>
    <w:rsid w:val="001A2C66"/>
    <w:rPr>
      <w:color w:val="0563C1" w:themeColor="hyperlink"/>
      <w:u w:val="single"/>
    </w:rPr>
  </w:style>
  <w:style w:type="character" w:styleId="Emphasis">
    <w:name w:val="Emphasis"/>
    <w:basedOn w:val="DefaultParagraphFont"/>
    <w:uiPriority w:val="20"/>
    <w:qFormat/>
    <w:rsid w:val="001A2C66"/>
    <w:rPr>
      <w:i/>
      <w:iCs/>
    </w:rPr>
  </w:style>
  <w:style w:type="character" w:customStyle="1" w:styleId="a-size-large">
    <w:name w:val="a-size-large"/>
    <w:basedOn w:val="DefaultParagraphFont"/>
    <w:rsid w:val="001A2C66"/>
  </w:style>
  <w:style w:type="character" w:customStyle="1" w:styleId="a-declarative">
    <w:name w:val="a-declarative"/>
    <w:basedOn w:val="DefaultParagraphFont"/>
    <w:rsid w:val="001A2C66"/>
  </w:style>
  <w:style w:type="table" w:customStyle="1" w:styleId="TableGrid2">
    <w:name w:val="Table Grid2"/>
    <w:basedOn w:val="TableNormal"/>
    <w:next w:val="TableGrid"/>
    <w:uiPriority w:val="39"/>
    <w:rsid w:val="001A2C66"/>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1A2C66"/>
    <w:rPr>
      <w:sz w:val="20"/>
      <w:szCs w:val="20"/>
    </w:rPr>
  </w:style>
  <w:style w:type="character" w:customStyle="1" w:styleId="EndnoteTextChar">
    <w:name w:val="Endnote Text Char"/>
    <w:basedOn w:val="DefaultParagraphFont"/>
    <w:link w:val="EndnoteText"/>
    <w:uiPriority w:val="99"/>
    <w:semiHidden/>
    <w:rsid w:val="001A2C66"/>
    <w:rPr>
      <w:rFonts w:ascii="Times New Roman" w:eastAsia="MS Mincho" w:hAnsi="Times New Roman" w:cs="Times New Roman"/>
      <w:sz w:val="20"/>
      <w:szCs w:val="20"/>
    </w:rPr>
  </w:style>
  <w:style w:type="character" w:styleId="EndnoteReference">
    <w:name w:val="endnote reference"/>
    <w:basedOn w:val="DefaultParagraphFont"/>
    <w:uiPriority w:val="99"/>
    <w:semiHidden/>
    <w:unhideWhenUsed/>
    <w:rsid w:val="001A2C66"/>
    <w:rPr>
      <w:vertAlign w:val="superscript"/>
    </w:rPr>
  </w:style>
  <w:style w:type="character" w:styleId="PageNumber">
    <w:name w:val="page number"/>
    <w:basedOn w:val="DefaultParagraphFont"/>
    <w:uiPriority w:val="99"/>
    <w:semiHidden/>
    <w:unhideWhenUsed/>
    <w:rsid w:val="00487C32"/>
  </w:style>
  <w:style w:type="paragraph" w:customStyle="1" w:styleId="p1">
    <w:name w:val="p1"/>
    <w:basedOn w:val="Normal"/>
    <w:rsid w:val="0090676E"/>
    <w:rPr>
      <w:rFonts w:ascii="Helvetica" w:eastAsiaTheme="minorHAnsi" w:hAnsi="Helvetica"/>
      <w:color w:val="43464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31415">
      <w:bodyDiv w:val="1"/>
      <w:marLeft w:val="0"/>
      <w:marRight w:val="0"/>
      <w:marTop w:val="0"/>
      <w:marBottom w:val="0"/>
      <w:divBdr>
        <w:top w:val="none" w:sz="0" w:space="0" w:color="auto"/>
        <w:left w:val="none" w:sz="0" w:space="0" w:color="auto"/>
        <w:bottom w:val="none" w:sz="0" w:space="0" w:color="auto"/>
        <w:right w:val="none" w:sz="0" w:space="0" w:color="auto"/>
      </w:divBdr>
    </w:div>
    <w:div w:id="344131446">
      <w:bodyDiv w:val="1"/>
      <w:marLeft w:val="0"/>
      <w:marRight w:val="0"/>
      <w:marTop w:val="0"/>
      <w:marBottom w:val="0"/>
      <w:divBdr>
        <w:top w:val="none" w:sz="0" w:space="0" w:color="auto"/>
        <w:left w:val="none" w:sz="0" w:space="0" w:color="auto"/>
        <w:bottom w:val="none" w:sz="0" w:space="0" w:color="auto"/>
        <w:right w:val="none" w:sz="0" w:space="0" w:color="auto"/>
      </w:divBdr>
    </w:div>
    <w:div w:id="786970396">
      <w:bodyDiv w:val="1"/>
      <w:marLeft w:val="0"/>
      <w:marRight w:val="0"/>
      <w:marTop w:val="0"/>
      <w:marBottom w:val="0"/>
      <w:divBdr>
        <w:top w:val="none" w:sz="0" w:space="0" w:color="auto"/>
        <w:left w:val="none" w:sz="0" w:space="0" w:color="auto"/>
        <w:bottom w:val="none" w:sz="0" w:space="0" w:color="auto"/>
        <w:right w:val="none" w:sz="0" w:space="0" w:color="auto"/>
      </w:divBdr>
    </w:div>
    <w:div w:id="1257589423">
      <w:bodyDiv w:val="1"/>
      <w:marLeft w:val="0"/>
      <w:marRight w:val="0"/>
      <w:marTop w:val="0"/>
      <w:marBottom w:val="0"/>
      <w:divBdr>
        <w:top w:val="none" w:sz="0" w:space="0" w:color="auto"/>
        <w:left w:val="none" w:sz="0" w:space="0" w:color="auto"/>
        <w:bottom w:val="none" w:sz="0" w:space="0" w:color="auto"/>
        <w:right w:val="none" w:sz="0" w:space="0" w:color="auto"/>
      </w:divBdr>
    </w:div>
    <w:div w:id="1278292690">
      <w:bodyDiv w:val="1"/>
      <w:marLeft w:val="0"/>
      <w:marRight w:val="0"/>
      <w:marTop w:val="0"/>
      <w:marBottom w:val="0"/>
      <w:divBdr>
        <w:top w:val="none" w:sz="0" w:space="0" w:color="auto"/>
        <w:left w:val="none" w:sz="0" w:space="0" w:color="auto"/>
        <w:bottom w:val="none" w:sz="0" w:space="0" w:color="auto"/>
        <w:right w:val="none" w:sz="0" w:space="0" w:color="auto"/>
      </w:divBdr>
    </w:div>
    <w:div w:id="1405682042">
      <w:bodyDiv w:val="1"/>
      <w:marLeft w:val="0"/>
      <w:marRight w:val="0"/>
      <w:marTop w:val="0"/>
      <w:marBottom w:val="0"/>
      <w:divBdr>
        <w:top w:val="none" w:sz="0" w:space="0" w:color="auto"/>
        <w:left w:val="none" w:sz="0" w:space="0" w:color="auto"/>
        <w:bottom w:val="none" w:sz="0" w:space="0" w:color="auto"/>
        <w:right w:val="none" w:sz="0" w:space="0" w:color="auto"/>
      </w:divBdr>
    </w:div>
    <w:div w:id="1875191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45</Pages>
  <Words>12028</Words>
  <Characters>68564</Characters>
  <Application>Microsoft Macintosh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Michigan Ross School of Business</Company>
  <LinksUpToDate>false</LinksUpToDate>
  <CharactersWithSpaces>80432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Warren</dc:creator>
  <cp:keywords/>
  <dc:description/>
  <cp:lastModifiedBy>Caleb Warren</cp:lastModifiedBy>
  <cp:revision>3</cp:revision>
  <cp:lastPrinted>2019-02-19T17:52:00Z</cp:lastPrinted>
  <dcterms:created xsi:type="dcterms:W3CDTF">2019-05-22T20:19:00Z</dcterms:created>
  <dcterms:modified xsi:type="dcterms:W3CDTF">2019-05-23T23:25:00Z</dcterms:modified>
</cp:coreProperties>
</file>