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4FE" w:rsidRDefault="009B04FE"/>
    <w:p w:rsidR="009B04FE" w:rsidRDefault="00AF0836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81925" cy="1006792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9800" y="0"/>
                          <a:ext cx="77724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04FE" w:rsidRDefault="00AF083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vbnmqwertyuiopasdfghjklzxcvbnmqwertyuiopasdfghjklzxcvbnmqwertyuiopasdfghjklzxcvbnmqwertyuiopasdfghjklzxcvbnmqwertyuiopasdfghjklzxcvbnmqwertyuiopasdfghjklzxcvbnmqwertyuiopasdfghjklzxcvbnmqwertyuiopasdfghjklzxcvbnmrtyuiopasdfghjklzxcvbnmqwertyuiopasdfghjklzx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cvbnmqwertyuiopasdfghjklzxcvbnmqwertyuiopasdfghjklzxcvbnmqwertyuiopasdfghjklzxcvbnmqwertyuiopasdfghjklzxcvbnmqwertyuiopasdfghjklzxcvbnmqwertyuiopasdfghjklzxcvbnmqwertyuiopasdfghjklzxcvbnmqwertyuiopasdfghjklzxcvbnmqwertyuiopasdfghjklzxcvbnmqwertyuiopasdfghj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klzxcvbnmqwertyuiopasdfghjklzxcvbnmrtyuiopasdfghjklzxcvbnmqwertyuiopasdfghjklzxcvbnmqwertyuiopasdfghjklzxcvbnmqwertyuiopasdfghjklzxcvbnmqwertyuiopasdfghjklzxcvbnmqwertyuiopasdfghjklzxcvbnmqwertyuiopasdfghjklzxcvbnmqwertyuiopasdfghjklzxcvbnmqwertyuiopasdfgh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jklzxcvbnmqwertyuiopasdfghjklzxcvbnmqwertyuiopasdfghjklzxcvbnmqwertyuiopasdfghjklzxcvbnmqwertyuiopasdfghjklzxcvbnmrtyuiopasdfghjklzxcvbnmqwertyuiopasdfghjklzxcvbnmqwertyuiopasdfghjklzxcvbnmqwertyuiopasdfghjklzxcvbnmqwertyuiopasdfghjklzxcvbnmqwertyuiopasdfg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hjklzxcvbnmqwertyuiopasdfghjklzxcvbnmqwertyuiopasdfghjklzxcvbnmqwertyuiopasdfghjklzxcvbnmqwertyuiopasdfghjklzxcvbnmqwertyuiopasdfghjklzxcvbnmqwertyuiopasdfghjklzxcvbnmqwertyuiopasdfghjklzxcvbnmrtyuiopasdfghjklzxcvbnmqwertyuiopasdfghjklzxcvbnmqwertyuiopasdf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ghjklzxcvbnmqwertyuiopasdfghjklzxcvbnmqwertyuiopasdfghjklzxcvbnmqwertyuiopasdfghjklzxcvbnmqwertyuiopasdfghjklzxcvbnmqwertyuiopasdfghjklzxcvbnmqwertyuiopasdfghjklzxcvbnmqwertyuiopasdfghjklzxcvbnmqwertyuiopasdfghjklzxcvbnmqwertyuiopasdfghjklzxcvbnmqwertyuiop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asdfghjklzxcvbnmrtyuiopasdfghjklzxcvbnmqwertyuiopasdfghjklzxcvbnmqwertyuiopasdfghjklzxcvbnmqwertyuiopasdfghjklzxcvbnmqwertyuiopasdfghjklzxcvbnmqwertyuiopasdfghjklzxcvbnmqwertyuiopasdfghjklzxcvbnmqwertyuiopasdfghjklzxcvbnmqwertyuiopasdfghjklzxcvbnmqwertyuio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pasdfghjklzxcvbnmqwertyuiopasdfghjklzxcvbnmqwertyuiopasdfghjklzxcvbnmqwertyuiopasdfghjklzxcvbnmrtyuiopasdfghjklzxcvbnmqwertyuiopasdfghjklzxcvbnmqwertyuiopasdfghjklzxcvbnmqwertyuiopasdfghjklzxcvbnmqwertyuiopasdfghjklzxcvbnmqwertyuiopasdfghjklzxcvbnmqwertyui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opasdfghjklzxcvbnmqwertyuiopasdfghjklzxcvbnmqwertyuiopasdfghjklzxcvbnmqwertyuiopasdfghjklzxcvbnmqwertyuiopasdfghjklzxcvbnmqwertyuiopasdfghjklzxcvbnmqwertyuiopasdfghjklzxcvbnmrtyuiopasdfghjklzxcvbnmqwertyuiopasdfghjklzxcvbnmqwertyuiopasdfghjklzxcvbnmqwertyu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iopasdfghjklzxcvbnmqwertyuiopasdfghjklzxcvbnmqwertyuiopasdfghjklzxcvbnmqwertyuiopasdfghjklzxcvbnmqwertyuiopasdfghjklzxcvbnmqwertyuiopasdfghjklzxcvbnmqwertyuiopasdfghjklzxcvbnmqwertyuiopasdfghjklzxcvbnmqwertyuiopasdfghjklzxcvbnmqwertyuiopasdfghjklzxcvbnmqww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ertyuiopasdfghjklzxcvbnmqwertyuiopasdfghjklz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  <w:u w:val="single"/>
                              </w:rPr>
                              <w:t>xcvbnmqwertyuiopasdfghjklzxcvbnmqw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EEECE1"/>
                                <w:sz w:val="72"/>
                              </w:rPr>
                              <w:t>ertyuiopasdfghjklzxcvbnm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81925" cy="10067925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1006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B04FE" w:rsidRDefault="009B04FE"/>
    <w:tbl>
      <w:tblPr>
        <w:tblStyle w:val="a"/>
        <w:tblW w:w="6114" w:type="dxa"/>
        <w:jc w:val="center"/>
        <w:tblInd w:w="0" w:type="dxa"/>
        <w:tblBorders>
          <w:top w:val="single" w:sz="36" w:space="0" w:color="632423"/>
          <w:left w:val="single" w:sz="36" w:space="0" w:color="632423"/>
          <w:bottom w:val="single" w:sz="36" w:space="0" w:color="632423"/>
          <w:right w:val="single" w:sz="36" w:space="0" w:color="632423"/>
        </w:tblBorders>
        <w:tblLayout w:type="fixed"/>
        <w:tblLook w:val="0400" w:firstRow="0" w:lastRow="0" w:firstColumn="0" w:lastColumn="0" w:noHBand="0" w:noVBand="1"/>
      </w:tblPr>
      <w:tblGrid>
        <w:gridCol w:w="6114"/>
      </w:tblGrid>
      <w:tr w:rsidR="009B04FE">
        <w:trPr>
          <w:trHeight w:val="3770"/>
          <w:jc w:val="center"/>
        </w:trPr>
        <w:tc>
          <w:tcPr>
            <w:tcW w:w="6114" w:type="dxa"/>
            <w:shd w:val="clear" w:color="auto" w:fill="FFFFFF"/>
            <w:vAlign w:val="center"/>
          </w:tcPr>
          <w:p w:rsidR="009B04FE" w:rsidRDefault="00AF0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FORMATO </w:t>
            </w:r>
          </w:p>
          <w:p w:rsidR="009B04FE" w:rsidRDefault="00AF0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LEVANTAMIENTO DE NECESIDADES Y REQUISITOS</w:t>
            </w:r>
          </w:p>
          <w:p w:rsidR="009B04FE" w:rsidRDefault="009B0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9B04FE" w:rsidRDefault="00AF0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775616" cy="871929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616" cy="8719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807944" cy="672235"/>
                  <wp:effectExtent l="0" t="0" r="0" b="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944" cy="672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04FE" w:rsidRDefault="009B04FE"/>
    <w:p w:rsidR="009B04FE" w:rsidRDefault="009B04FE">
      <w:pPr>
        <w:rPr>
          <w:b/>
        </w:rPr>
      </w:pPr>
    </w:p>
    <w:tbl>
      <w:tblPr>
        <w:tblStyle w:val="a0"/>
        <w:tblW w:w="9637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1379"/>
        <w:gridCol w:w="4394"/>
        <w:gridCol w:w="1449"/>
      </w:tblGrid>
      <w:tr w:rsidR="009B04FE">
        <w:tc>
          <w:tcPr>
            <w:tcW w:w="2415" w:type="dxa"/>
          </w:tcPr>
          <w:p w:rsidR="009B04FE" w:rsidRDefault="00AF0836">
            <w:r>
              <w:t>29/07/2021</w:t>
            </w:r>
          </w:p>
        </w:tc>
        <w:tc>
          <w:tcPr>
            <w:tcW w:w="1379" w:type="dxa"/>
          </w:tcPr>
          <w:p w:rsidR="009B04FE" w:rsidRDefault="00AF0836">
            <w:r>
              <w:t>SOLICITANTE</w:t>
            </w:r>
          </w:p>
        </w:tc>
        <w:tc>
          <w:tcPr>
            <w:tcW w:w="4394" w:type="dxa"/>
          </w:tcPr>
          <w:p w:rsidR="009B04FE" w:rsidRDefault="00AF0836">
            <w:r>
              <w:t>Claudia Alcalá</w:t>
            </w:r>
          </w:p>
          <w:p w:rsidR="009B04FE" w:rsidRDefault="00AF0836">
            <w:r>
              <w:t>Estadística</w:t>
            </w:r>
          </w:p>
          <w:p w:rsidR="009B04FE" w:rsidRDefault="00AF0836">
            <w:r>
              <w:t>estadística@caniem.com</w:t>
            </w:r>
          </w:p>
        </w:tc>
        <w:tc>
          <w:tcPr>
            <w:tcW w:w="1449" w:type="dxa"/>
          </w:tcPr>
          <w:p w:rsidR="009B04FE" w:rsidRDefault="00AF0836">
            <w:r>
              <w:t>CANIEM</w:t>
            </w:r>
          </w:p>
        </w:tc>
      </w:tr>
      <w:tr w:rsidR="009B04FE">
        <w:tc>
          <w:tcPr>
            <w:tcW w:w="2415" w:type="dxa"/>
          </w:tcPr>
          <w:p w:rsidR="009B04FE" w:rsidRDefault="009B04FE"/>
        </w:tc>
        <w:tc>
          <w:tcPr>
            <w:tcW w:w="1379" w:type="dxa"/>
          </w:tcPr>
          <w:p w:rsidR="009B04FE" w:rsidRDefault="00AF0836">
            <w:r>
              <w:t>ATIENDE</w:t>
            </w:r>
          </w:p>
        </w:tc>
        <w:tc>
          <w:tcPr>
            <w:tcW w:w="4394" w:type="dxa"/>
          </w:tcPr>
          <w:p w:rsidR="009B04FE" w:rsidRDefault="00AF0836">
            <w:r>
              <w:t>Mtra. Kenya Y Olivera</w:t>
            </w:r>
          </w:p>
          <w:p w:rsidR="009B04FE" w:rsidRDefault="00AF0836">
            <w:r>
              <w:t>Secretaria Técnica</w:t>
            </w:r>
          </w:p>
          <w:p w:rsidR="009B04FE" w:rsidRDefault="00AF0836">
            <w:r>
              <w:t>técnica@iibi.unam.mx</w:t>
            </w:r>
          </w:p>
        </w:tc>
        <w:tc>
          <w:tcPr>
            <w:tcW w:w="1449" w:type="dxa"/>
          </w:tcPr>
          <w:p w:rsidR="009B04FE" w:rsidRDefault="00AF0836">
            <w:r>
              <w:t>IIBI-UNAM</w:t>
            </w:r>
          </w:p>
        </w:tc>
      </w:tr>
    </w:tbl>
    <w:p w:rsidR="009B04FE" w:rsidRDefault="00AF0836">
      <w:pPr>
        <w:rPr>
          <w:b/>
        </w:rPr>
      </w:pPr>
      <w:r>
        <w:br w:type="page"/>
      </w:r>
    </w:p>
    <w:p w:rsidR="009B04FE" w:rsidRDefault="00AF0836">
      <w:pPr>
        <w:pStyle w:val="Ttulo1"/>
      </w:pPr>
      <w:bookmarkStart w:id="0" w:name="_gjdgxs" w:colFirst="0" w:colLast="0"/>
      <w:bookmarkEnd w:id="0"/>
      <w:r>
        <w:lastRenderedPageBreak/>
        <w:t>1. Definiciones y especificaciones de requerimientos</w:t>
      </w:r>
    </w:p>
    <w:p w:rsidR="009B04FE" w:rsidRDefault="00AF0836">
      <w:pPr>
        <w:pStyle w:val="Ttulo2"/>
      </w:pPr>
      <w:bookmarkStart w:id="1" w:name="_30j0zll" w:colFirst="0" w:colLast="0"/>
      <w:bookmarkEnd w:id="1"/>
      <w:r>
        <w:t>1.1</w:t>
      </w:r>
      <w:r>
        <w:tab/>
        <w:t xml:space="preserve">Definiciones generales del proyecto de </w:t>
      </w:r>
      <w:r>
        <w:rPr>
          <w:i/>
        </w:rPr>
        <w:t>sistema de información</w:t>
      </w:r>
      <w:r>
        <w:t>.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ind w:left="1843" w:hanging="567"/>
        <w:jc w:val="both"/>
        <w:rPr>
          <w:color w:val="000000"/>
        </w:rPr>
      </w:pPr>
      <w:bookmarkStart w:id="2" w:name="_1fob9te" w:colFirst="0" w:colLast="0"/>
      <w:bookmarkEnd w:id="2"/>
      <w:r>
        <w:rPr>
          <w:rFonts w:ascii="Cambria" w:eastAsia="Cambria" w:hAnsi="Cambria" w:cs="Cambria"/>
          <w:color w:val="000000"/>
        </w:rPr>
        <w:t>1.1.1</w:t>
      </w:r>
      <w:r>
        <w:rPr>
          <w:rFonts w:ascii="Cambria" w:eastAsia="Cambria" w:hAnsi="Cambria" w:cs="Cambria"/>
          <w:color w:val="000000"/>
        </w:rPr>
        <w:tab/>
        <w:t>Idea General:</w:t>
      </w:r>
      <w:r>
        <w:rPr>
          <w:color w:val="000000"/>
        </w:rPr>
        <w:t xml:space="preserve"> Por favor anote aquí cuál es la idea que tiene del sistema de información a desarrollar (qué quiere que haga el sistema)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  <w:r>
        <w:rPr>
          <w:color w:val="808080"/>
        </w:rPr>
        <w:t>El sistema debe conjuntar de manera ordenada diversas fuentes de información, ofrecer un catálogo de estas fuentes y permitir la consu</w:t>
      </w:r>
      <w:r>
        <w:rPr>
          <w:color w:val="808080"/>
        </w:rPr>
        <w:t>lta de éstas.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  <w:r>
        <w:rPr>
          <w:color w:val="808080"/>
        </w:rPr>
        <w:t xml:space="preserve">La información que se consulte, puede ser un informe ya elaborado (en pdf) y poderse descargar, pueden ser tablas dinámicas semejantes a las de </w:t>
      </w:r>
      <w:r w:rsidR="007401E8">
        <w:rPr>
          <w:color w:val="808080"/>
        </w:rPr>
        <w:t>Excel</w:t>
      </w:r>
      <w:r>
        <w:rPr>
          <w:color w:val="808080"/>
        </w:rPr>
        <w:t xml:space="preserve"> y el sistema debe permitir la consulta de filtros y consultas personalizadas (queries).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  <w:r>
        <w:rPr>
          <w:color w:val="808080"/>
        </w:rPr>
        <w:t>De s</w:t>
      </w:r>
      <w:r>
        <w:rPr>
          <w:color w:val="808080"/>
        </w:rPr>
        <w:t>er autorizado, también podría permitir la descarga de los informes, consultas o bases de datos.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  <w:r>
        <w:rPr>
          <w:color w:val="808080"/>
        </w:rPr>
        <w:t>Puede ser una especie de Centro de información o corpus de conocimiento de la industria editorial.</w:t>
      </w:r>
    </w:p>
    <w:p w:rsidR="009B04FE" w:rsidRDefault="007401E8">
      <w:pPr>
        <w:pBdr>
          <w:top w:val="nil"/>
          <w:left w:val="nil"/>
          <w:bottom w:val="nil"/>
          <w:right w:val="nil"/>
          <w:between w:val="nil"/>
        </w:pBdr>
        <w:ind w:left="1843" w:hanging="567"/>
        <w:jc w:val="both"/>
        <w:rPr>
          <w:color w:val="000000"/>
        </w:rPr>
      </w:pPr>
      <w:bookmarkStart w:id="3" w:name="_3znysh7" w:colFirst="0" w:colLast="0"/>
      <w:bookmarkEnd w:id="3"/>
      <w:r>
        <w:rPr>
          <w:rFonts w:ascii="Cambria" w:eastAsia="Cambria" w:hAnsi="Cambria" w:cs="Cambria"/>
          <w:color w:val="000000"/>
        </w:rPr>
        <w:t>1.1.2 Objetivo</w:t>
      </w:r>
      <w:r w:rsidR="00AF0836">
        <w:rPr>
          <w:rFonts w:ascii="Cambria" w:eastAsia="Cambria" w:hAnsi="Cambria" w:cs="Cambria"/>
          <w:color w:val="000000"/>
        </w:rPr>
        <w:t xml:space="preserve">: Por favor anote aquí el objetivo que deberá </w:t>
      </w:r>
      <w:r w:rsidR="00AF0836">
        <w:rPr>
          <w:rFonts w:ascii="Cambria" w:eastAsia="Cambria" w:hAnsi="Cambria" w:cs="Cambria"/>
          <w:color w:val="000000"/>
        </w:rPr>
        <w:t>cumplir el sistema (para qué quiere que el sistema realice las funciones arriba anotadas, qué quiere solucionar)</w:t>
      </w:r>
      <w:r w:rsidR="00AF0836">
        <w:rPr>
          <w:color w:val="000000"/>
        </w:rPr>
        <w:t xml:space="preserve"> 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  <w:r>
        <w:rPr>
          <w:color w:val="808080"/>
        </w:rPr>
        <w:t xml:space="preserve">Permitir el acceso de la información generada o procesada por la Coordinación de gestión de datos, de manera ordenada y de fácil navegación. 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  <w:r>
        <w:rPr>
          <w:color w:val="808080"/>
        </w:rPr>
        <w:t xml:space="preserve">Permitir a los usuarios el uso de datos y la comprensión de los mismos. El ambiente debe ser sencillo para que estos perciban que el uso de la información es </w:t>
      </w:r>
      <w:r w:rsidR="007401E8">
        <w:rPr>
          <w:color w:val="808080"/>
        </w:rPr>
        <w:t>sencillo</w:t>
      </w:r>
      <w:r>
        <w:rPr>
          <w:color w:val="808080"/>
        </w:rPr>
        <w:t>.</w:t>
      </w:r>
    </w:p>
    <w:p w:rsidR="009B04FE" w:rsidRDefault="009B04FE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1.1.3</w:t>
      </w:r>
      <w:r>
        <w:rPr>
          <w:rFonts w:ascii="Cambria" w:eastAsia="Cambria" w:hAnsi="Cambria" w:cs="Cambria"/>
        </w:rPr>
        <w:tab/>
        <w:t xml:space="preserve">Usuarios: Por favor, anote aquí quiénes serán los usuarios finales del </w:t>
      </w:r>
      <w:r w:rsidR="007401E8">
        <w:rPr>
          <w:rFonts w:ascii="Cambria" w:eastAsia="Cambria" w:hAnsi="Cambria" w:cs="Cambria"/>
        </w:rPr>
        <w:t>sistema,</w:t>
      </w:r>
      <w:r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>í como a quienes alimentarán el sistema.</w:t>
      </w:r>
    </w:p>
    <w:p w:rsidR="009B04FE" w:rsidRDefault="009B04F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ambria" w:eastAsia="Cambria" w:hAnsi="Cambria" w:cs="Cambria"/>
        </w:rPr>
      </w:pP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  <w:r>
        <w:rPr>
          <w:color w:val="808080"/>
        </w:rPr>
        <w:t>Empresas editoriales que requieran consultar datos de la industria.</w:t>
      </w:r>
    </w:p>
    <w:p w:rsidR="009B04FE" w:rsidRDefault="007401E8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  <w:r>
        <w:rPr>
          <w:color w:val="808080"/>
        </w:rPr>
        <w:t>Asimismo,</w:t>
      </w:r>
      <w:r w:rsidR="00AF0836">
        <w:rPr>
          <w:color w:val="808080"/>
        </w:rPr>
        <w:t xml:space="preserve"> periodistas, investigadores, estudiantes, consultores y otros que requieran consultar u obtener conocimiento sobre la industria editorial.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  <w:r>
        <w:rPr>
          <w:color w:val="808080"/>
        </w:rPr>
        <w:t>La Coordinación de gestión de datos, así como la coordinación de TIC de la Cámara mantendrán actualizado y a</w:t>
      </w:r>
      <w:r>
        <w:rPr>
          <w:color w:val="808080"/>
        </w:rPr>
        <w:t>limentarán el sistema.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ind w:left="1843" w:hanging="621"/>
        <w:jc w:val="both"/>
        <w:rPr>
          <w:color w:val="000000"/>
        </w:rPr>
      </w:pPr>
      <w:bookmarkStart w:id="4" w:name="_tyjcwt" w:colFirst="0" w:colLast="0"/>
      <w:bookmarkEnd w:id="4"/>
      <w:r>
        <w:rPr>
          <w:rFonts w:ascii="Cambria" w:eastAsia="Cambria" w:hAnsi="Cambria" w:cs="Cambria"/>
          <w:color w:val="000000"/>
        </w:rPr>
        <w:lastRenderedPageBreak/>
        <w:t>1.1.4</w:t>
      </w:r>
      <w:r>
        <w:rPr>
          <w:rFonts w:ascii="Cambria" w:eastAsia="Cambria" w:hAnsi="Cambria" w:cs="Cambria"/>
          <w:color w:val="000000"/>
        </w:rPr>
        <w:tab/>
        <w:t>Requerimiento</w:t>
      </w:r>
      <w:r>
        <w:rPr>
          <w:color w:val="000000"/>
        </w:rPr>
        <w:t xml:space="preserve"> de conocimiento de los usuarios: Por favor, anote aquí si quienes alimenten el sistema deben tener algún tipo de conocimientos en informática. 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  <w:r>
        <w:rPr>
          <w:color w:val="808080"/>
        </w:rPr>
        <w:t>Los usuarios, en general, no poseen conocimientos de informática.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808080"/>
        </w:rPr>
      </w:pPr>
      <w:r>
        <w:rPr>
          <w:color w:val="808080"/>
        </w:rPr>
        <w:t>Se espera que el sistema sea lo más sencillo de usar, tanto para los usuarios finales (los que consultan), como para los que alimentan la página.</w:t>
      </w:r>
    </w:p>
    <w:p w:rsidR="009B04FE" w:rsidRDefault="009B04FE">
      <w:pPr>
        <w:pBdr>
          <w:top w:val="nil"/>
          <w:left w:val="nil"/>
          <w:bottom w:val="nil"/>
          <w:right w:val="nil"/>
          <w:between w:val="nil"/>
        </w:pBdr>
        <w:ind w:left="1843" w:hanging="621"/>
        <w:jc w:val="both"/>
        <w:rPr>
          <w:color w:val="000000"/>
        </w:rPr>
      </w:pPr>
    </w:p>
    <w:p w:rsidR="009B04FE" w:rsidRDefault="00AF0836">
      <w:pPr>
        <w:pStyle w:val="Ttulo2"/>
      </w:pPr>
      <w:bookmarkStart w:id="5" w:name="_3dy6vkm" w:colFirst="0" w:colLast="0"/>
      <w:bookmarkEnd w:id="5"/>
      <w:r>
        <w:t>1.2</w:t>
      </w:r>
      <w:r>
        <w:tab/>
        <w:t xml:space="preserve">Características generales del </w:t>
      </w:r>
      <w:r>
        <w:rPr>
          <w:i/>
        </w:rPr>
        <w:t>sistema de información</w:t>
      </w:r>
      <w:r>
        <w:t>.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ind w:left="1800" w:hanging="524"/>
        <w:jc w:val="both"/>
        <w:rPr>
          <w:color w:val="000000"/>
        </w:rPr>
      </w:pPr>
      <w:bookmarkStart w:id="6" w:name="_1t3h5sf" w:colFirst="0" w:colLast="0"/>
      <w:bookmarkEnd w:id="6"/>
      <w:r>
        <w:rPr>
          <w:rFonts w:ascii="Cambria" w:eastAsia="Cambria" w:hAnsi="Cambria" w:cs="Cambria"/>
          <w:color w:val="000000"/>
        </w:rPr>
        <w:t>1.2.1 Requisitos</w:t>
      </w:r>
      <w:r>
        <w:rPr>
          <w:color w:val="000000"/>
        </w:rPr>
        <w:t xml:space="preserve"> Generales. Por favor, anote aquí las características que le gustaría que tuviera el sistema de información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color w:val="808080"/>
        </w:rPr>
      </w:pPr>
      <w:r>
        <w:rPr>
          <w:color w:val="808080"/>
        </w:rPr>
        <w:t xml:space="preserve">Que sea fácil de usar, intuitivo, </w:t>
      </w:r>
    </w:p>
    <w:p w:rsidR="009B04FE" w:rsidRDefault="009B04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1.3     Requerimientos específicos del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sistema de información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ind w:left="1843" w:hanging="567"/>
        <w:jc w:val="both"/>
        <w:rPr>
          <w:rFonts w:ascii="Cambria" w:eastAsia="Cambria" w:hAnsi="Cambria" w:cs="Cambria"/>
          <w:color w:val="000000"/>
        </w:rPr>
      </w:pPr>
      <w:bookmarkStart w:id="7" w:name="_4d34og8" w:colFirst="0" w:colLast="0"/>
      <w:bookmarkEnd w:id="7"/>
      <w:r>
        <w:rPr>
          <w:rFonts w:ascii="Cambria" w:eastAsia="Cambria" w:hAnsi="Cambria" w:cs="Cambria"/>
          <w:color w:val="000000"/>
        </w:rPr>
        <w:t xml:space="preserve">1.3.1 Anote las fuentes de donde el sistema obtendrá los datos para alimentarse (por favor anote el formato en el que se encuentran esos datos PDF, Excel, </w:t>
      </w:r>
      <w:r w:rsidR="007401E8">
        <w:rPr>
          <w:rFonts w:ascii="Cambria" w:eastAsia="Cambria" w:hAnsi="Cambria" w:cs="Cambria"/>
          <w:color w:val="000000"/>
        </w:rPr>
        <w:t>Word,</w:t>
      </w:r>
      <w:r>
        <w:rPr>
          <w:rFonts w:ascii="Cambria" w:eastAsia="Cambria" w:hAnsi="Cambria" w:cs="Cambria"/>
          <w:color w:val="000000"/>
        </w:rPr>
        <w:t>)</w:t>
      </w:r>
    </w:p>
    <w:p w:rsidR="009B04FE" w:rsidRDefault="00AF0836">
      <w:pPr>
        <w:ind w:left="1843"/>
        <w:rPr>
          <w:color w:val="808080"/>
        </w:rPr>
      </w:pPr>
      <w:bookmarkStart w:id="8" w:name="_2s8eyo1" w:colFirst="0" w:colLast="0"/>
      <w:bookmarkEnd w:id="8"/>
      <w:r>
        <w:rPr>
          <w:color w:val="808080"/>
        </w:rPr>
        <w:t xml:space="preserve">Básicamente en PDF y </w:t>
      </w:r>
      <w:r w:rsidR="007401E8">
        <w:rPr>
          <w:color w:val="808080"/>
        </w:rPr>
        <w:t>Excel</w:t>
      </w:r>
      <w:r>
        <w:rPr>
          <w:color w:val="808080"/>
        </w:rPr>
        <w:t>. En la Coordinación, debido a los distintos manejos y procedimient</w:t>
      </w:r>
      <w:r>
        <w:rPr>
          <w:color w:val="808080"/>
        </w:rPr>
        <w:t>os que se hacen de las tablas de datos, suelen utilizarse formatos xlsx, csv, dbf, accdb, sav o txt. Si es necesario poner todas las tablas de datos en un formato específico, se puede hacer.</w:t>
      </w:r>
    </w:p>
    <w:p w:rsidR="009B04FE" w:rsidRDefault="00AF0836">
      <w:pPr>
        <w:ind w:left="1843"/>
        <w:rPr>
          <w:color w:val="808080"/>
        </w:rPr>
      </w:pPr>
      <w:bookmarkStart w:id="9" w:name="_2qxw5b5psxxi" w:colFirst="0" w:colLast="0"/>
      <w:bookmarkEnd w:id="9"/>
      <w:r>
        <w:rPr>
          <w:color w:val="808080"/>
        </w:rPr>
        <w:t>De igual manera, dependiendo del tipo de reporte realizado, los a</w:t>
      </w:r>
      <w:r>
        <w:rPr>
          <w:color w:val="808080"/>
        </w:rPr>
        <w:t xml:space="preserve">rchivos resultantes pueden ser en PPT, </w:t>
      </w:r>
      <w:r w:rsidR="007401E8">
        <w:rPr>
          <w:color w:val="808080"/>
        </w:rPr>
        <w:t>Word</w:t>
      </w:r>
      <w:r>
        <w:rPr>
          <w:color w:val="808080"/>
        </w:rPr>
        <w:t xml:space="preserve"> o </w:t>
      </w:r>
      <w:r w:rsidR="007401E8">
        <w:rPr>
          <w:color w:val="808080"/>
        </w:rPr>
        <w:t>Excel</w:t>
      </w:r>
      <w:r>
        <w:rPr>
          <w:color w:val="808080"/>
        </w:rPr>
        <w:t>, pero todos estos documentos se distribuirán en PDF. Estos serán reportes fijos y terminados.</w:t>
      </w:r>
    </w:p>
    <w:p w:rsidR="009B04FE" w:rsidRDefault="00AF0836">
      <w:pPr>
        <w:ind w:left="1843"/>
        <w:rPr>
          <w:color w:val="808080"/>
        </w:rPr>
      </w:pPr>
      <w:bookmarkStart w:id="10" w:name="_a7onnlm6lh0f" w:colFirst="0" w:colLast="0"/>
      <w:bookmarkEnd w:id="10"/>
      <w:r>
        <w:rPr>
          <w:color w:val="808080"/>
        </w:rPr>
        <w:t>Finalmente, también se utilizan dashboards o paneles como DataStudio o Tableau Public, estos paneles también t</w:t>
      </w:r>
      <w:r>
        <w:rPr>
          <w:color w:val="808080"/>
        </w:rPr>
        <w:t xml:space="preserve">endrán que integrarse al sistema.  </w:t>
      </w:r>
    </w:p>
    <w:p w:rsidR="009B04FE" w:rsidRDefault="007401E8">
      <w:pPr>
        <w:ind w:left="1843" w:hanging="567"/>
      </w:pPr>
      <w:r>
        <w:rPr>
          <w:rFonts w:ascii="Cambria" w:eastAsia="Cambria" w:hAnsi="Cambria" w:cs="Cambria"/>
        </w:rPr>
        <w:t>1.2.2 Requisitos</w:t>
      </w:r>
      <w:r w:rsidR="00AF0836">
        <w:rPr>
          <w:rFonts w:ascii="Cambria" w:eastAsia="Cambria" w:hAnsi="Cambria" w:cs="Cambria"/>
        </w:rPr>
        <w:t xml:space="preserve"> Funcionales y alcances</w:t>
      </w:r>
      <w:r w:rsidR="00AF0836">
        <w:t xml:space="preserve">: </w:t>
      </w:r>
      <w:r w:rsidR="00AF0836">
        <w:rPr>
          <w:rFonts w:ascii="Cambria" w:eastAsia="Cambria" w:hAnsi="Cambria" w:cs="Cambria"/>
        </w:rPr>
        <w:t>Por favor, anote aquí todas las áreas que están involucradas en la alimentación de datos del sistema, las áreas que están involucradas en el procesamiento de datos del sistema, l</w:t>
      </w:r>
      <w:r w:rsidR="00AF0836">
        <w:rPr>
          <w:rFonts w:ascii="Cambria" w:eastAsia="Cambria" w:hAnsi="Cambria" w:cs="Cambria"/>
        </w:rPr>
        <w:t xml:space="preserve">as áreas que estén involucradas en la entrega de reportes, gráficas y estadísticas del sistema, y las áreas que podrían usar el sistema para dar soporte a la toma de decisiones informadas. </w:t>
      </w:r>
    </w:p>
    <w:p w:rsidR="009B04FE" w:rsidRDefault="00AF0836">
      <w:pPr>
        <w:ind w:left="1843"/>
        <w:jc w:val="both"/>
      </w:pPr>
      <w:r>
        <w:rPr>
          <w:color w:val="808080"/>
        </w:rPr>
        <w:lastRenderedPageBreak/>
        <w:t>Coordinación de gestión de datos</w:t>
      </w:r>
    </w:p>
    <w:p w:rsidR="009B04FE" w:rsidRDefault="00AF0836">
      <w:pPr>
        <w:ind w:left="1843"/>
        <w:jc w:val="both"/>
      </w:pPr>
      <w:r>
        <w:t>Área que alimentará del sistema</w:t>
      </w:r>
    </w:p>
    <w:p w:rsidR="009B04FE" w:rsidRDefault="00AF0836">
      <w:pPr>
        <w:ind w:left="1843"/>
        <w:jc w:val="both"/>
      </w:pPr>
      <w:r>
        <w:rPr>
          <w:color w:val="808080"/>
        </w:rPr>
        <w:t>C</w:t>
      </w:r>
      <w:r>
        <w:rPr>
          <w:color w:val="808080"/>
        </w:rPr>
        <w:t>oordinación de gestión de datos</w:t>
      </w:r>
    </w:p>
    <w:p w:rsidR="009B04FE" w:rsidRDefault="00AF0836">
      <w:pPr>
        <w:ind w:left="1843"/>
        <w:jc w:val="both"/>
      </w:pPr>
      <w:r>
        <w:t>Área que procesaría los datos</w:t>
      </w:r>
    </w:p>
    <w:p w:rsidR="009B04FE" w:rsidRDefault="00AF0836">
      <w:pPr>
        <w:ind w:left="1843"/>
        <w:jc w:val="both"/>
      </w:pPr>
      <w:r>
        <w:rPr>
          <w:color w:val="808080"/>
        </w:rPr>
        <w:t>Coordinación de gestión de datos</w:t>
      </w:r>
    </w:p>
    <w:p w:rsidR="009B04FE" w:rsidRDefault="00AF0836">
      <w:pPr>
        <w:ind w:left="1843"/>
        <w:jc w:val="both"/>
      </w:pPr>
      <w:r>
        <w:t>Área que usaría el resultado de los</w:t>
      </w:r>
      <w:r w:rsidR="00802B49">
        <w:t xml:space="preserve"> </w:t>
      </w:r>
      <w:r>
        <w:t>proceso</w:t>
      </w:r>
      <w:r w:rsidR="00802B49">
        <w:t>s</w:t>
      </w:r>
      <w:r>
        <w:t xml:space="preserve"> de datos (anote también para qué usaría el resultado del proceso de datos)</w:t>
      </w:r>
    </w:p>
    <w:p w:rsidR="009B04FE" w:rsidRDefault="00AF0836">
      <w:pPr>
        <w:ind w:left="1843"/>
        <w:jc w:val="both"/>
        <w:rPr>
          <w:color w:val="808080"/>
        </w:rPr>
      </w:pPr>
      <w:r>
        <w:rPr>
          <w:color w:val="808080"/>
        </w:rPr>
        <w:t>Coordinación de gestión de datos: elaborar</w:t>
      </w:r>
      <w:r>
        <w:rPr>
          <w:color w:val="808080"/>
        </w:rPr>
        <w:t xml:space="preserve"> reportes y resúmenes de datos</w:t>
      </w:r>
    </w:p>
    <w:p w:rsidR="009B04FE" w:rsidRDefault="00AF0836">
      <w:pPr>
        <w:ind w:left="1843"/>
        <w:jc w:val="both"/>
      </w:pPr>
      <w:r>
        <w:rPr>
          <w:color w:val="808080"/>
        </w:rPr>
        <w:t>Dirección general, área de captación de afiliados, consejo directivo, usuarios externos a la organización</w:t>
      </w:r>
    </w:p>
    <w:p w:rsidR="009B04FE" w:rsidRDefault="00AF0836">
      <w:pPr>
        <w:ind w:left="1843"/>
        <w:jc w:val="both"/>
      </w:pPr>
      <w:r>
        <w:t xml:space="preserve">Área que usaría los reportes para toma de decisiones </w:t>
      </w:r>
    </w:p>
    <w:p w:rsidR="009B04FE" w:rsidRDefault="00AF0836">
      <w:pPr>
        <w:ind w:left="1843"/>
        <w:jc w:val="both"/>
      </w:pPr>
      <w:r>
        <w:rPr>
          <w:color w:val="808080"/>
        </w:rPr>
        <w:t>dirección general, área de captación de afiliados, consejo direct</w:t>
      </w:r>
      <w:r>
        <w:rPr>
          <w:color w:val="808080"/>
        </w:rPr>
        <w:t>ivo, usuarios externos a la organización</w:t>
      </w:r>
    </w:p>
    <w:p w:rsidR="009B04FE" w:rsidRDefault="009B04FE">
      <w:pPr>
        <w:ind w:left="1843"/>
        <w:jc w:val="both"/>
      </w:pP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1.4     Aspectos clave de planeación</w:t>
      </w:r>
    </w:p>
    <w:p w:rsidR="00802B49" w:rsidRDefault="00AF0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Por favor indique en qué fecha se tiene planeado en su organización dar inicio a este desarrollo. </w:t>
      </w:r>
      <w:bookmarkStart w:id="11" w:name="_GoBack"/>
      <w:bookmarkEnd w:id="11"/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color w:val="808080"/>
        </w:rPr>
        <w:t>Noviembre 2021 a más tardar</w:t>
      </w:r>
    </w:p>
    <w:p w:rsidR="00802B49" w:rsidRDefault="00AF0836">
      <w:pPr>
        <w:jc w:val="both"/>
      </w:pPr>
      <w:r>
        <w:rPr>
          <w:rFonts w:ascii="Cambria" w:eastAsia="Cambria" w:hAnsi="Cambria" w:cs="Cambria"/>
          <w:sz w:val="24"/>
          <w:szCs w:val="24"/>
        </w:rPr>
        <w:t>Tomando en cuenta la fecha arriba seleccionada, indique la fecha en que su organización ha proyectado el comienzo del uso del sistema</w:t>
      </w:r>
      <w:r>
        <w:t xml:space="preserve"> </w:t>
      </w:r>
    </w:p>
    <w:p w:rsidR="009B04FE" w:rsidRDefault="00AF0836">
      <w:pPr>
        <w:jc w:val="both"/>
      </w:pPr>
      <w:r>
        <w:rPr>
          <w:color w:val="808080"/>
        </w:rPr>
        <w:t>Febrero 2022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1.5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Documentación 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Por favor, de los procesos que se automatizarán, indique cuáles de ellos tiene su organiza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ción documentados y mapeados. 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808080"/>
        </w:rPr>
      </w:pPr>
      <w:r>
        <w:rPr>
          <w:color w:val="808080"/>
        </w:rPr>
        <w:t>No se cuenta con documentación ni mapeo de los procesos que se realizan actualmente. Sólo se tiene la metodología del levantamiento de información.</w:t>
      </w:r>
    </w:p>
    <w:p w:rsidR="009B04FE" w:rsidRDefault="009B04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808080"/>
        </w:rPr>
      </w:pPr>
    </w:p>
    <w:p w:rsidR="009B04FE" w:rsidRDefault="009B04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1.6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Equipo humano y tecnología existente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Cuenta su organización con ingenie</w:t>
      </w:r>
      <w:r>
        <w:rPr>
          <w:rFonts w:ascii="Cambria" w:eastAsia="Cambria" w:hAnsi="Cambria" w:cs="Cambria"/>
          <w:color w:val="000000"/>
          <w:sz w:val="24"/>
          <w:szCs w:val="24"/>
        </w:rPr>
        <w:t>ros en sistemas y/o desarrolladores. Por favor indique con cuál de ellos.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color w:val="808080"/>
        </w:rPr>
        <w:t>Se cuenta con un Ingeniero en tecnologías de la información.</w:t>
      </w:r>
    </w:p>
    <w:p w:rsidR="009B04FE" w:rsidRDefault="009B04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80808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Cuenta su organización con el servidor donde se instalará el sistema de información </w:t>
      </w:r>
    </w:p>
    <w:p w:rsidR="009B04FE" w:rsidRDefault="00AF08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808080"/>
        </w:rPr>
      </w:pPr>
      <w:r>
        <w:rPr>
          <w:color w:val="808080"/>
        </w:rPr>
        <w:t>Sí</w:t>
      </w:r>
    </w:p>
    <w:p w:rsidR="009B04FE" w:rsidRDefault="00AF083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Por favor, indique cualquier otr</w:t>
      </w:r>
      <w:r>
        <w:rPr>
          <w:rFonts w:ascii="Cambria" w:eastAsia="Cambria" w:hAnsi="Cambria" w:cs="Cambria"/>
          <w:sz w:val="24"/>
          <w:szCs w:val="24"/>
        </w:rPr>
        <w:t>o tipo de información que considere deba ser tomada en cuenta.</w:t>
      </w:r>
    </w:p>
    <w:p w:rsidR="009B04FE" w:rsidRDefault="009B04FE">
      <w:pPr>
        <w:jc w:val="both"/>
        <w:rPr>
          <w:rFonts w:ascii="Cambria" w:eastAsia="Cambria" w:hAnsi="Cambria" w:cs="Cambria"/>
          <w:sz w:val="24"/>
          <w:szCs w:val="24"/>
        </w:rPr>
      </w:pPr>
    </w:p>
    <w:sectPr w:rsidR="009B04FE">
      <w:headerReference w:type="default" r:id="rId9"/>
      <w:footerReference w:type="default" r:id="rId10"/>
      <w:pgSz w:w="11906" w:h="16838"/>
      <w:pgMar w:top="3544" w:right="1701" w:bottom="1702" w:left="1701" w:header="1135" w:footer="3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836" w:rsidRDefault="00AF0836">
      <w:pPr>
        <w:spacing w:after="0" w:line="240" w:lineRule="auto"/>
      </w:pPr>
      <w:r>
        <w:separator/>
      </w:r>
    </w:p>
  </w:endnote>
  <w:endnote w:type="continuationSeparator" w:id="0">
    <w:p w:rsidR="00AF0836" w:rsidRDefault="00AF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4FE" w:rsidRDefault="00AF08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 NACIONAL AUTÓNOMA DE MÉXICO</w:t>
    </w:r>
  </w:p>
  <w:p w:rsidR="009B04FE" w:rsidRDefault="00AF08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FORMATO DE LEVANTAMIENTO DE NECESIDADES Y REQUERIMIENTOS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63500</wp:posOffset>
              </wp:positionV>
              <wp:extent cx="738777" cy="30344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1374" y="3633043"/>
                        <a:ext cx="729252" cy="2939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9B04FE" w:rsidRDefault="00AF083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595959"/>
                              <w:sz w:val="16"/>
                            </w:rPr>
                            <w:t>FNR-01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5067300</wp:posOffset>
              </wp:positionH>
              <wp:positionV relativeFrom="paragraph">
                <wp:posOffset>63500</wp:posOffset>
              </wp:positionV>
              <wp:extent cx="738777" cy="30344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777" cy="303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B04FE" w:rsidRDefault="00AF08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INSTITUTO DE INVESTIGACIONES BIBLIOTECOLÓGICAS Y DE LA INFORMACIÓN</w:t>
    </w:r>
  </w:p>
  <w:p w:rsidR="009B04FE" w:rsidRDefault="009B04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836" w:rsidRDefault="00AF0836">
      <w:pPr>
        <w:spacing w:after="0" w:line="240" w:lineRule="auto"/>
      </w:pPr>
      <w:r>
        <w:separator/>
      </w:r>
    </w:p>
  </w:footnote>
  <w:footnote w:type="continuationSeparator" w:id="0">
    <w:p w:rsidR="00AF0836" w:rsidRDefault="00AF0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4FE" w:rsidRDefault="00AF08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089874" cy="1225211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874" cy="12252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noProof/>
        <w:color w:val="000000"/>
      </w:rPr>
      <w:drawing>
        <wp:inline distT="0" distB="0" distL="0" distR="0">
          <wp:extent cx="953872" cy="793652"/>
          <wp:effectExtent l="0" t="0" r="0" b="0"/>
          <wp:docPr id="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3872" cy="7936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FE"/>
    <w:rsid w:val="007401E8"/>
    <w:rsid w:val="00802B49"/>
    <w:rsid w:val="009B04FE"/>
    <w:rsid w:val="00AF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3471"/>
  <w15:docId w15:val="{6952D4D1-FE40-4951-9B3C-34E53388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i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6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3</cp:revision>
  <dcterms:created xsi:type="dcterms:W3CDTF">2021-08-23T17:06:00Z</dcterms:created>
  <dcterms:modified xsi:type="dcterms:W3CDTF">2021-08-23T17:08:00Z</dcterms:modified>
</cp:coreProperties>
</file>