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BE54F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  <w:r>
        <w:rPr>
          <w:rFonts w:hint="default" w:ascii="Times New Roman" w:hAnsi="Times New Roman"/>
          <w:b/>
          <w:bCs/>
          <w:sz w:val="24"/>
          <w:szCs w:val="24"/>
          <w:lang w:val="es-CO"/>
        </w:rPr>
        <w:t>Rik Explorer - Multiversal Management System - C-137</w:t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CO"/>
        </w:rPr>
        <w:t>Developed by :</w:t>
      </w:r>
      <w:r>
        <w:rPr>
          <w:rFonts w:hint="default" w:ascii="Times New Roman" w:hAnsi="Times New Roman" w:cs="Times New Roman"/>
          <w:sz w:val="24"/>
          <w:szCs w:val="24"/>
          <w:lang w:val="es-CO"/>
        </w:rPr>
        <w:t xml:space="preserve"> Reinaldo De Jesus Perez Navas</w:t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lang w:val="es-CO"/>
        </w:rPr>
        <w:t>Stack Tecnológico:</w:t>
      </w:r>
    </w:p>
    <w:p w14:paraId="7A10BB98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</w:p>
    <w:p w14:paraId="4A2BEFF4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  <w:r>
        <w:rPr>
          <w:rFonts w:hint="default" w:ascii="Times New Roman" w:hAnsi="Times New Roman"/>
          <w:sz w:val="24"/>
          <w:szCs w:val="24"/>
          <w:lang w:val="es-CO"/>
        </w:rPr>
        <w:t>Frontend: React + Vite.</w:t>
      </w:r>
    </w:p>
    <w:p w14:paraId="0EEDC3AD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</w:p>
    <w:p w14:paraId="1EB3215D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  <w:r>
        <w:rPr>
          <w:rFonts w:hint="default" w:ascii="Times New Roman" w:hAnsi="Times New Roman"/>
          <w:sz w:val="24"/>
          <w:szCs w:val="24"/>
          <w:lang w:val="es-CO"/>
        </w:rPr>
        <w:t>Estilos: Tailwind CSS.</w:t>
      </w:r>
    </w:p>
    <w:p w14:paraId="084DFF2E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</w:p>
    <w:p w14:paraId="24FAB784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  <w:r>
        <w:rPr>
          <w:rFonts w:hint="default" w:ascii="Times New Roman" w:hAnsi="Times New Roman"/>
          <w:sz w:val="24"/>
          <w:szCs w:val="24"/>
          <w:lang w:val="es-CO"/>
        </w:rPr>
        <w:t>Lenguaje: TypeScript.</w:t>
      </w:r>
    </w:p>
    <w:p w14:paraId="7E67FFD0">
      <w:pPr>
        <w:jc w:val="center"/>
        <w:rPr>
          <w:rFonts w:hint="default" w:ascii="Times New Roman" w:hAnsi="Times New Roman"/>
          <w:sz w:val="24"/>
          <w:szCs w:val="24"/>
          <w:lang w:val="es-CO"/>
        </w:rPr>
      </w:pPr>
    </w:p>
    <w:p w14:paraId="416790E8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s-CO"/>
        </w:rPr>
        <w:t>Estado y Rutas: React Router DOM.</w:t>
      </w:r>
      <w:r>
        <w:rPr>
          <w:rFonts w:hint="default" w:ascii="Times New Roman" w:hAnsi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t>Api: Rick &amp; Morty API.</w:t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s-CO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Fecha: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Enero 2026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s-CO"/>
        </w:rPr>
        <w:t xml:space="preserve">Code Challenge_ “Explorer App”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579A665F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Introducción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Rick Explorer es una Single Page Application (SPA) diseñada para explorar la base de datos de la Federación Galáctica. La aplicación permite visualizar personajes, analizar su ADN (animación de carga)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Requisitos del Sistema</w:t>
      </w:r>
      <w:r>
        <w:rPr>
          <w:rFonts w:hint="default" w:ascii="Times New Roman" w:hAnsi="Times New Roman" w:eastAsia="SimSu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A. Requisitos Funcionales (RF)</w:t>
      </w:r>
    </w:p>
    <w:p w14:paraId="2E3CFC9C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Son las funciones que el usuario puede realizar.</w:t>
      </w:r>
    </w:p>
    <w:p w14:paraId="5E7434FF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7888A3B2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RF-01: Listado de Personajes: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El sistema debe consumir la API de Rick &amp; Morty para mostrar una lista paginada de personajes.</w:t>
      </w:r>
    </w:p>
    <w:p w14:paraId="4C8FB704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28AB5E33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RF-02: Filtros de Búsqueda: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El usuario podrá filtrar personajes por nombre, estado (vivo/muerto) y especie.</w:t>
      </w:r>
    </w:p>
    <w:p w14:paraId="7B53D62D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7891D438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RF-03: Detalle de Personaje: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Al seleccionar un personaje, el sistema mostrará su información detallada tras un proceso de "Escaneo de ADN" de 7 segundos.</w:t>
      </w:r>
    </w:p>
    <w:p w14:paraId="43397674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7AE9888F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RF-04: Trailers de Temporadas: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El sistema permitirá abrir un modal para visualizar trailers de YouTube según la temporada del episodio.</w:t>
      </w:r>
    </w:p>
    <w:p w14:paraId="2A8378D8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0D4339AB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RF-05: Sistema de Favoritos: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El usuario podrá marcar y desmarcar personajes como favoritos (persistencia en LocalStorage).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B. Requisitos No Funcionales (RNF)</w:t>
      </w:r>
    </w:p>
    <w:p w14:paraId="74252A9D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Son las cualidades del software (el "cómo" funciona).</w:t>
      </w:r>
    </w:p>
    <w:p w14:paraId="79A463C0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45DC861E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RNF-01: Rendimiento: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El sistema debe cargar los datos de la API en menos de 2 segundos (excluyendo el tiempo artificial de carga del ADN).</w:t>
      </w:r>
    </w:p>
    <w:p w14:paraId="265BD877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ABE3CF6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RNF-02: Responsividad: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La interfaz debe ser Mobile First, adaptándose a dispositivos móviles, tablets y escritorio mediante Tailwind CSS.</w:t>
      </w:r>
    </w:p>
    <w:p w14:paraId="45DCEF51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72616D51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RNF-03: Usabilidad: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El diseño debe mantener una estética coherente basada en la serie (colores verde neón, fondos oscuros, fuentes monoespaciadas).</w:t>
      </w:r>
    </w:p>
    <w:p w14:paraId="50F599E4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6B5A5F33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RNF-04: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Tipado: Se debe utilizar TypeScript para garantizar la integridad de los datos y reducir errores en tiempo de ejecución.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Estructura de Directorios (src)</w:t>
      </w:r>
    </w:p>
    <w:p w14:paraId="48D818CA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Basado en la arquitectura del proyecto, el código fuente se organiza de la siguiente manera:</w:t>
      </w:r>
    </w:p>
    <w:p w14:paraId="06470DE2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32613097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api/: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Contiene la configuración base para las peticiones externas (probablemente el cliente de Axios o Fetch configurado para la API de Rick &amp; Morty).</w:t>
      </w:r>
    </w:p>
    <w:p w14:paraId="5427D98B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2A8276ED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services/: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Esta es la capa de abstracción de datos. Aquí se define la lógica de las peticiones:</w:t>
      </w:r>
    </w:p>
    <w:p w14:paraId="158C8D2D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73EFE7F7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episodes.ts: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Contiene las funciones para obtener el listado de episodios y filtrar la información que llega a los componentes.</w:t>
      </w:r>
    </w:p>
    <w:p w14:paraId="4631BE61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672033C3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hooks/: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Lógica de estado reutilizable.</w:t>
      </w:r>
    </w:p>
    <w:p w14:paraId="204BE9FB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32A64E21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useCharacters.ts: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Gestiona el listado global y filtros.</w:t>
      </w:r>
    </w:p>
    <w:p w14:paraId="0B152D08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421E61B3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useCharacterDetail.ts: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Gestiona la carga de un solo personaje y sus episodios relacionados.</w:t>
      </w:r>
    </w:p>
    <w:p w14:paraId="61E29DDF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59FF6FC8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utils/: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Funciones de ayuda (helpers).</w:t>
      </w:r>
    </w:p>
    <w:p w14:paraId="738C0C51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1CD42641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favorites.ts: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Lógica para guardar, eliminar y verificar si un personaje está en el localStorage.</w:t>
      </w:r>
    </w:p>
    <w:p w14:paraId="3BEDAA9F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8433379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router/:</w:t>
      </w:r>
    </w:p>
    <w:p w14:paraId="575D18AC">
      <w:pPr>
        <w:jc w:val="left"/>
        <w:rPr>
          <w:rFonts w:hint="default" w:ascii="Times New Roman" w:hAnsi="Times New Roman" w:eastAsia="SimSun"/>
          <w:b/>
          <w:bCs/>
          <w:sz w:val="24"/>
          <w:szCs w:val="24"/>
        </w:rPr>
      </w:pPr>
    </w:p>
    <w:p w14:paraId="2D77F69D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AppRouter.tsx: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Define la jerarquía de navegación y protege la estructura del sitio.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Flujo de Datos y Componentes Raíz</w:t>
      </w:r>
      <w:r>
        <w:rPr>
          <w:rFonts w:hint="default" w:ascii="Times New Roman" w:hAnsi="Times New Roman" w:eastAsia="SimSun"/>
          <w:b/>
          <w:bCs/>
          <w:sz w:val="24"/>
          <w:szCs w:val="24"/>
        </w:rPr>
        <w:br w:type="textWrapping"/>
      </w:r>
    </w:p>
    <w:p w14:paraId="0EC56A3D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App.tsx: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Es el componente principal que inicializa el AppRouter. Aquí se suelen configurar proveedores de contexto (Context API) si los llegas a usar.</w:t>
      </w:r>
    </w:p>
    <w:p w14:paraId="2BCDBA29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4BCDCF0D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main.tsx: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El punto de entrada de React. Es donde se monta la aplicación en el DOM de HTML y se importan los estilos globales.</w:t>
      </w:r>
    </w:p>
    <w:p w14:paraId="69892823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B303FEC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  <w:lang w:val="es-CO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 xml:space="preserve">index.css: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Contiene las directivas de Tailwind CSS y las animaciones personalizadas (como la de la barra de carga  y el brillo).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Requisitos No Funcionales (RNF) - Detalle Técnico</w:t>
      </w:r>
      <w:r>
        <w:rPr>
          <w:rFonts w:hint="default" w:ascii="Times New Roman" w:hAnsi="Times New Roman" w:eastAsia="SimSun"/>
          <w:b/>
          <w:bCs/>
          <w:sz w:val="24"/>
          <w:szCs w:val="24"/>
        </w:rPr>
        <w:br w:type="textWrapping"/>
      </w:r>
    </w:p>
    <w:p w14:paraId="2A357B15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Escalabilidad: El uso de la carpeta services/ permite que, si en el futuro decides usar otra API, solo debas cambiar esos archivos sin afectar a los componentes visuales.</w:t>
      </w:r>
    </w:p>
    <w:p w14:paraId="669B35FB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5DA9C205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Mantenibilidad: Al separar la lógica en hooks/ y utils/, el código es más fácil de testear y depurar.</w:t>
      </w:r>
    </w:p>
    <w:p w14:paraId="62A40FC5">
      <w:pPr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4DD6945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CO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Seguridad de Tipos: El uso de TypeScript (.ts y .tsx) asegura que los datos de los personajes y episodios siempre tengan el formato correcto.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02267"/>
    <w:rsid w:val="02D57977"/>
    <w:rsid w:val="1C90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2026-01-21T13:12:00Z</dcterms:created>
  <dc:creator>INVESTIGACION 181</dc:creator>
  <cp:lastModifiedBy>INVESTIGACION 181</cp:lastModifiedBy>
  <dcterms:modified xsi:type="dcterms:W3CDTF">2026-01-21T13:40:05Z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F267FDA0A46B46C182B042CFA4948535_11</vt:lpwstr>
  </property>
</Properties>
</file>