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2. Пример 2. Отношение в 2НФ, но не в 3НФ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Предметная область: Online-store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Атрибуты исходного отношения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ЗаказПродукта: ID заказа, ID продукта, Название продукта, Категория, Цена, Количество, ID поставщика, Название поставщика, Дата заказа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Нетривиальные функциональные зависимости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заказа, ID продукта → {Название продукта, Категория, Цена, Количество, ID поставщика, Название поставщика, Дата заказа}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продукта → {Название продукта, Категория, ID поставщика}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поставщика → {Название поставщика}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Потенциальные ключи исходного отношения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Составной ключ: {ID заказа, ID продукта}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Определители нетривиальных функциональных зависимостей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Составной ключ: {ID заказа, ID продукта}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продукта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поставщика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Оценка нормальных форм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1НФ (Первая нормальная форма): Отношение находится в 1НФ, так как все атрибуты имеют атомарные значения и нет повторяющихся групп.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2НФ (Вторая нормальная форма): Отношение находится в 2НФ. Все атрибуты функционально зависят от всего составного ключа (ID заказа, ID продукта).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3НФ (Третья нормальная форма): Отношение не находится в 3НФ. Есть транзитивные зависимости (например, ID поставщика → Название поставщика, не зависит от составного ключа).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Иллюстрация аномалий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Название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Категория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ID поставщика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Название поставщика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7"/>
                <w:szCs w:val="17"/>
                <w:rtl w:val="0"/>
              </w:rPr>
              <w:t xml:space="preserve">Дата заказа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O001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Laptop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Electronics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TechCorp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2023-07-01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O001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Mouse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Electronics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$20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GadgetPro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2023-07-01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O002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Laptop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Electronics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TechCorp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2023-07-02</w:t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До аномалий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Аномалия вставки: Невозможно добавить новый заказ на продукт без полных данных о продукте и поставщике.</w:t>
      </w:r>
    </w:p>
    <w:tbl>
      <w:tblPr>
        <w:tblStyle w:val="Table2"/>
        <w:tblW w:w="82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15"/>
        <w:gridCol w:w="915"/>
        <w:gridCol w:w="1080"/>
        <w:gridCol w:w="660"/>
        <w:gridCol w:w="1080"/>
        <w:gridCol w:w="840"/>
        <w:gridCol w:w="915"/>
        <w:gridCol w:w="915"/>
        <w:tblGridChange w:id="0">
          <w:tblGrid>
            <w:gridCol w:w="915"/>
            <w:gridCol w:w="915"/>
            <w:gridCol w:w="915"/>
            <w:gridCol w:w="1080"/>
            <w:gridCol w:w="660"/>
            <w:gridCol w:w="1080"/>
            <w:gridCol w:w="840"/>
            <w:gridCol w:w="915"/>
            <w:gridCol w:w="9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Название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Категория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ID поставщика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Название поставщика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Дата заказа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O003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P003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Keyboard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Electronics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$50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2023-07-03</w:t>
            </w:r>
          </w:p>
        </w:tc>
      </w:tr>
    </w:tbl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Проблема: Невозможно вставить новый заказ на ‘Keyboard' в таблицу ЗаказПродукта, потому что ID поставщика еще не доступен.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Аномалия удаления: Удаление заказа удаляет информацию о продукте и поставщике.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15"/>
        <w:gridCol w:w="915"/>
        <w:gridCol w:w="945"/>
        <w:gridCol w:w="750"/>
        <w:gridCol w:w="1230"/>
        <w:gridCol w:w="885"/>
        <w:gridCol w:w="960"/>
        <w:gridCol w:w="1020"/>
        <w:tblGridChange w:id="0">
          <w:tblGrid>
            <w:gridCol w:w="915"/>
            <w:gridCol w:w="915"/>
            <w:gridCol w:w="915"/>
            <w:gridCol w:w="945"/>
            <w:gridCol w:w="750"/>
            <w:gridCol w:w="1230"/>
            <w:gridCol w:w="885"/>
            <w:gridCol w:w="960"/>
            <w:gridCol w:w="1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Название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Категория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ID поставщика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Название поставщика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Дата заказа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O002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Laptop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Electronics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TechCorp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2023-07-02</w:t>
            </w:r>
          </w:p>
        </w:tc>
      </w:tr>
    </w:tbl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Проблема: Удаление заказа O001 также удаляет все записи о продуктах и их детали поставщика из базы данных.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Аномалия обновления: Обновление поставщика для продукта требует изменений в нескольких записях, где появляется этот продукт.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 поставщика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Название поставщика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TechCorp</w:t>
            </w:r>
          </w:p>
        </w:tc>
      </w:tr>
    </w:tbl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до обновления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ID поставщика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Название поставщика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.9217362304687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TechSolutions</w:t>
            </w:r>
          </w:p>
        </w:tc>
      </w:tr>
    </w:tbl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после обновления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15"/>
        <w:gridCol w:w="915"/>
        <w:gridCol w:w="990"/>
        <w:gridCol w:w="705"/>
        <w:gridCol w:w="1230"/>
        <w:gridCol w:w="885"/>
        <w:gridCol w:w="975"/>
        <w:gridCol w:w="1005"/>
        <w:tblGridChange w:id="0">
          <w:tblGrid>
            <w:gridCol w:w="915"/>
            <w:gridCol w:w="915"/>
            <w:gridCol w:w="915"/>
            <w:gridCol w:w="990"/>
            <w:gridCol w:w="705"/>
            <w:gridCol w:w="1230"/>
            <w:gridCol w:w="885"/>
            <w:gridCol w:w="975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ID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ID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Название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Категория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ID поставщика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Название поставщика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411.42960000000005" w:lineRule="auto"/>
              <w:jc w:val="center"/>
              <w:rPr>
                <w:rFonts w:ascii="Roboto" w:cs="Roboto" w:eastAsia="Roboto" w:hAnsi="Roboto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rtl w:val="0"/>
              </w:rPr>
              <w:t xml:space="preserve">Дата заказа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O002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Laptop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Electronics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$1000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S001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TechSolutions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2023-07-02</w:t>
            </w:r>
          </w:p>
        </w:tc>
      </w:tr>
    </w:tbl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Проблема: Обновление названия поставщика было применено только к одной записи в таблице ЗаказПродукта, что привело к несоответствию названий поставщиков в различных заказах.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Причины аномалий в исходном отношении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Аномалия вставки: Из-за требования иметь полные данные для каждого аспекта заказа.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Аномалия удаления: Потеря информации о продукте и поставщике при удалении заказа.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Аномалия обновления: Избыточность информации о поставщике в разных заказах.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Декомпозиция исходного отношения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Продукты: ID продукта, Название продукта, Категория, ID поставщика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Поставщики: ID поставщика, Название поставщика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Заказы: ID заказа, Дата заказа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Детали заказа: ID заказа, ID продукта, Количество, Цена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Функциональные зависимости после декомпозиции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Продукты: ID продукта → {Название продукта, Категория, ID поставщика}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Поставщики: ID поставщика → {Название поставщика}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Заказы: ID заказа → {Дата заказа}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Детали заказа: {ID заказа, ID продукта} → {Количество, Цена}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Потенциальные ключи после декомпозиции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Продукты: ID продукта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Поставщики: ID поставщика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Заказы: ID заказа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Детали заказа: {ID заказа, ID продукта}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Определители после декомпозиции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Продукты: ID продукта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Поставщики: ID поставщика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Заказы: ID заказа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Детали заказа: {ID заказа, ID продукта}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Решения аномалий после декомпозиции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аномалии вставки: Новые продукты или поставщики могут быть добавлены независимо от заказов.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аномалии удаления: Удаление заказа не влияет на информацию о продукте или поставщике.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аномалии обновления: Обновление информации о поставщике теперь централизовано в таблице Поставщики.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