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Задание 2. Пример 1. Отношение в 1НФ, но не в 2НФ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Предметная область: Online-store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Атрибуты исходного отношения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Продукт: ID продукта, Название, Категория, Цена, ID поставщика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Поставщик: ID поставщика, Название, Контактная информация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Клиент: ID клиента, Название, Контактная информация, Адрес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Заказ: ID заказа, ID клиента, Дата заказа, Дата отправки, Общая цена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Детали заказа: ID заказа, ID продукта, Количество, Цена за единицу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Нетривиальные функциональные зависимости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 продукта → {Название, Категория, Цена, ID поставщика}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 поставщика → {Название, Контактная информация}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 клиента → {Название, Контактная информация, Адрес}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 заказа → {ID клиента, Дата заказа, Дата отправки, Общая цена}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{ID заказа, ID продукта} → {Количество, Цена за единицу}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3. Возможные ключи исходного отношения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Продукт: ID продукта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Поставщик: ID поставщика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Клиент: ID клиента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Заказ: ID заказа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Детали заказа: {ID заказа, ID продукта}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4. Определители нетривиальных функциональных зависимостей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 продукта, ID поставщика, ID клиента, ID заказа, {ID заказа, ID продукта}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5. Формы нормализации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1НФ (Первая нормальная форма): Отношение находится в 1НФ, так как каждый атрибут содержит только атомарные значения.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2НФ (Вторая нормальная форма): Отношение не находится в 2НФ, так как некоторые не ключевые атрибуты не полностью функционально зависимы от первичного ключа.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3НФ (Третья нормальная форма): Отношение не находится в 3НФ из-за транзитивных зависимостей.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BCNF (Нормальная форма Бойса-Кодда): Не применимо, так как отношение не находится в 3НФ.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4НФ (Четвертая нормальная форма): Не применимо, так как отношение не находится в BCNF.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5НФ (Пятая нормальная форма): Не применимо, так как отношение не находится в 4НФ.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6. Иллюстрация аномалий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Аномалия вставки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Аномалия вставки возникает, когда определённые данные не могут быть добавлены в базу данных из-за отсутствия других данных.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Пример: Представьте ситуацию, когда новый продукт готов к размещению в интернет-магазине, но информация о поставщике еще не утверждена. Если дизайн базы данных требует, чтобы каждая запись о продукте имела действительный ID поставщика (как внешний ключ), это не позволит добавить новый продукт в базу данных до тех пор, пока не будут доступны данные о поставщике. Это может задержать размещение новых продуктов и повлиять на бизнес-операции.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1.8"/>
        <w:gridCol w:w="1661.8"/>
        <w:gridCol w:w="1661.8"/>
        <w:gridCol w:w="1661.8"/>
        <w:gridCol w:w="1661.8"/>
        <w:tblGridChange w:id="0">
          <w:tblGrid>
            <w:gridCol w:w="1661.8"/>
            <w:gridCol w:w="1661.8"/>
            <w:gridCol w:w="1661.8"/>
            <w:gridCol w:w="1661.8"/>
            <w:gridCol w:w="1661.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ID продукта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Категория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Цена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ID поставщика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P001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T-Shirt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Clothing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$20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S001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P002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Headphone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Electronics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$50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S002</w:t>
            </w:r>
          </w:p>
        </w:tc>
      </w:tr>
    </w:tbl>
    <w:p w:rsidR="00000000" w:rsidDel="00000000" w:rsidP="00000000" w:rsidRDefault="00000000" w:rsidRPr="00000000" w14:paraId="00000039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Таблица продуктов (До вставки)</w:t>
      </w:r>
    </w:p>
    <w:p w:rsidR="00000000" w:rsidDel="00000000" w:rsidP="00000000" w:rsidRDefault="00000000" w:rsidRPr="00000000" w14:paraId="0000003A">
      <w:pPr>
        <w:ind w:left="720" w:firstLine="0"/>
        <w:rPr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1.8"/>
        <w:gridCol w:w="1661.8"/>
        <w:gridCol w:w="1661.8"/>
        <w:gridCol w:w="1661.8"/>
        <w:gridCol w:w="1661.8"/>
        <w:tblGridChange w:id="0">
          <w:tblGrid>
            <w:gridCol w:w="1661.8"/>
            <w:gridCol w:w="1661.8"/>
            <w:gridCol w:w="1661.8"/>
            <w:gridCol w:w="1661.8"/>
            <w:gridCol w:w="1661.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ID продукта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Категория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Цена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ID поставщика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P003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Sneakers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Footwear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$80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045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Попытка вставки</w:t>
      </w:r>
    </w:p>
    <w:p w:rsidR="00000000" w:rsidDel="00000000" w:rsidP="00000000" w:rsidRDefault="00000000" w:rsidRPr="00000000" w14:paraId="00000046">
      <w:pPr>
        <w:ind w:left="720" w:firstLine="0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Проблема: Невозможно вставить 'Sneakers' в таблицу продуктов, так как ID поставщика еще не доступен..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Аномалия удаления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Аномалия удаления происходит, когда удаление данных случайно приводит к потере других ценных данных.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Пример: Рассмотрим запись заказа, которая содержит важную информацию о клиенте. Если заказ является единственным местом, где хранится информация о конкретном клиенте, удаление этого заказа (после выполнения или отмены) также удаляет данные клиента из базы данных. Потеря информации о клиенте может быть проблематичной для будущих маркетинговых усилий, обслуживания клиентов и аналитики.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23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2055"/>
        <w:gridCol w:w="2055"/>
        <w:gridCol w:w="2070"/>
        <w:tblGridChange w:id="0">
          <w:tblGrid>
            <w:gridCol w:w="2055"/>
            <w:gridCol w:w="2055"/>
            <w:gridCol w:w="2055"/>
            <w:gridCol w:w="20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ID заказа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ID клиента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Дата заказа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Общая цена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O001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C001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2023-11-01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$100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O002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C002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2023-11-02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$200</w:t>
            </w:r>
          </w:p>
        </w:tc>
      </w:tr>
    </w:tbl>
    <w:p w:rsidR="00000000" w:rsidDel="00000000" w:rsidP="00000000" w:rsidRDefault="00000000" w:rsidRPr="00000000" w14:paraId="00000059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Таблица заказов (До удаления)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ID клиента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Имя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Контактные данные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C001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John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john@email.com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C002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Emma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emma@email.com</w:t>
            </w:r>
          </w:p>
        </w:tc>
      </w:tr>
    </w:tbl>
    <w:p w:rsidR="00000000" w:rsidDel="00000000" w:rsidP="00000000" w:rsidRDefault="00000000" w:rsidRPr="00000000" w14:paraId="00000064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таблице клиентов</w:t>
      </w:r>
    </w:p>
    <w:p w:rsidR="00000000" w:rsidDel="00000000" w:rsidP="00000000" w:rsidRDefault="00000000" w:rsidRPr="00000000" w14:paraId="00000065">
      <w:pPr>
        <w:ind w:left="7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7.25"/>
        <w:gridCol w:w="2077.25"/>
        <w:gridCol w:w="2077.25"/>
        <w:gridCol w:w="2077.25"/>
        <w:tblGridChange w:id="0">
          <w:tblGrid>
            <w:gridCol w:w="2077.25"/>
            <w:gridCol w:w="2077.25"/>
            <w:gridCol w:w="2077.25"/>
            <w:gridCol w:w="2077.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ID заказа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ID клиента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Дата заказа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Общая цена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O002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C002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2023-11-02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$200</w:t>
            </w:r>
          </w:p>
        </w:tc>
      </w:tr>
    </w:tbl>
    <w:p w:rsidR="00000000" w:rsidDel="00000000" w:rsidP="00000000" w:rsidRDefault="00000000" w:rsidRPr="00000000" w14:paraId="00000072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Таблица заказов (После удаления заказа O001)</w:t>
      </w:r>
    </w:p>
    <w:p w:rsidR="00000000" w:rsidDel="00000000" w:rsidP="00000000" w:rsidRDefault="00000000" w:rsidRPr="00000000" w14:paraId="00000073">
      <w:pPr>
        <w:ind w:left="7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ID клиента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Имя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Контактные данные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C002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Emma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emma@email.com</w:t>
            </w:r>
          </w:p>
        </w:tc>
      </w:tr>
    </w:tbl>
    <w:p w:rsidR="00000000" w:rsidDel="00000000" w:rsidP="00000000" w:rsidRDefault="00000000" w:rsidRPr="00000000" w14:paraId="0000007B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таблице клиентов  (После удаления заказа O001)</w:t>
      </w:r>
    </w:p>
    <w:p w:rsidR="00000000" w:rsidDel="00000000" w:rsidP="00000000" w:rsidRDefault="00000000" w:rsidRPr="00000000" w14:paraId="0000007C">
      <w:pPr>
        <w:ind w:left="7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Проблема: Удаление заказа O001 также удаляет все записи о клиенте C001 из базы данных.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Аномалия обновления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Аномалия обновления возникает, когда одни и те же данные дублируются в нескольких местах, и обновление их в одном месте не приводит автоматически к обновлению в других.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Пример: Предположим, что один и тот же продукт указан в нескольких заказах, и возникает необходимость обновить его цену. Если цена продукта хранится в каждой строке заказа, а не только ссылается на таблицу продуктов, обновление цены должно быть выполнено в нескольких местах (во всех строках заказа, содержащих этот продукт). Это не только занимает много времени, но и подвержено ошибкам, так как некоторые экземпляры могут быть упущены, что приведет к несоответствию данных в базе данных.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7.25"/>
        <w:gridCol w:w="2077.25"/>
        <w:gridCol w:w="2077.25"/>
        <w:gridCol w:w="2077.25"/>
        <w:tblGridChange w:id="0">
          <w:tblGrid>
            <w:gridCol w:w="2077.25"/>
            <w:gridCol w:w="2077.25"/>
            <w:gridCol w:w="2077.25"/>
            <w:gridCol w:w="2077.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ID заказа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ID продукта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Количество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Цена за единицу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O001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P001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$20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O002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P001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$20</w:t>
            </w:r>
          </w:p>
        </w:tc>
      </w:tr>
    </w:tbl>
    <w:p w:rsidR="00000000" w:rsidDel="00000000" w:rsidP="00000000" w:rsidRDefault="00000000" w:rsidRPr="00000000" w14:paraId="0000008F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Таблица деталей заказа (До обновления)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Обновление цены продукта: Цена продукта ID P001 меняется с $20 на $25.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7.25"/>
        <w:gridCol w:w="2077.25"/>
        <w:gridCol w:w="2077.25"/>
        <w:gridCol w:w="2077.25"/>
        <w:tblGridChange w:id="0">
          <w:tblGrid>
            <w:gridCol w:w="2077.25"/>
            <w:gridCol w:w="2077.25"/>
            <w:gridCol w:w="2077.25"/>
            <w:gridCol w:w="2077.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ID заказа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ID продукта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Количество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Цена за единицу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O001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P001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$25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O002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P001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$20</w:t>
            </w:r>
          </w:p>
        </w:tc>
      </w:tr>
    </w:tbl>
    <w:p w:rsidR="00000000" w:rsidDel="00000000" w:rsidP="00000000" w:rsidRDefault="00000000" w:rsidRPr="00000000" w14:paraId="0000009F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Таблица деталей заказа (После несогласованного обновления)</w:t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 xml:space="preserve">Проблема: Обновление цены продукта было применено только к одной записи деталей заказа, что привело к несогласованности цен в различных заказах.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