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Primary Title Tag</w:t>
            </w:r>
          </w:p>
        </w:tc>
        <w:tc>
          <w:tcPr>
            <w:tcW w:type="dxa" w:w="2160"/>
          </w:tcPr>
          <w:p>
            <w:r>
              <w:rPr>
                <w:b/>
              </w:rPr>
              <w:t>Secondary Title Tag</w:t>
            </w:r>
          </w:p>
        </w:tc>
        <w:tc>
          <w:tcPr>
            <w:tcW w:type="dxa" w:w="2160"/>
          </w:tcPr>
          <w:p>
            <w:r>
              <w:rPr>
                <w:b/>
              </w:rPr>
              <w:t>Primary Meta Description</w:t>
            </w:r>
          </w:p>
        </w:tc>
        <w:tc>
          <w:tcPr>
            <w:tcW w:type="dxa" w:w="2160"/>
          </w:tcPr>
          <w:p>
            <w:r>
              <w:rPr>
                <w:b/>
              </w:rPr>
              <w:t>Secondary Meta Description</w:t>
            </w:r>
          </w:p>
        </w:tc>
      </w:tr>
      <w:tr>
        <w:tc>
          <w:tcPr>
            <w:tcW w:type="dxa" w:w="2160"/>
          </w:tcPr>
          <w:p>
            <w:r>
              <w:t>How to Start a Nonprofit That Qualifies for Grants</w:t>
            </w:r>
          </w:p>
        </w:tc>
        <w:tc>
          <w:tcPr>
            <w:tcW w:type="dxa" w:w="2160"/>
          </w:tcPr>
          <w:p>
            <w:r>
              <w:t>Set Up a Nonprofit for Foundation Funding: Step-by-Step</w:t>
            </w:r>
          </w:p>
        </w:tc>
        <w:tc>
          <w:tcPr>
            <w:tcW w:type="dxa" w:w="2160"/>
          </w:tcPr>
          <w:p>
            <w:r>
              <w:t>Learn how to structure your nonprofit so it qualifies for grants from foundations. Includes IRS rules, documents, and compliance steps by Chisholm Law Firm.</w:t>
            </w:r>
          </w:p>
        </w:tc>
        <w:tc>
          <w:tcPr>
            <w:tcW w:type="dxa" w:w="2160"/>
          </w:tcPr>
          <w:p>
            <w:r>
              <w:t>Want your nonprofit to qualify for grants? Follow these 501(c)(3) setup requirements.</w:t>
            </w:r>
          </w:p>
        </w:tc>
      </w:tr>
    </w:tbl>
    <w:p/>
    <w:p>
      <w:pPr>
        <w:pStyle w:val="Heading1"/>
      </w:pPr>
      <w:r>
        <w:t>**How to Set Up a Nonprofit to Qualify for Foundation Grants**</w:t>
      </w:r>
    </w:p>
    <w:p>
      <w:r/>
      <w:r>
        <w:rPr>
          <w:b/>
        </w:rPr>
        <w:t>Foundation grants</w:t>
      </w:r>
      <w:r>
        <w:t xml:space="preserve"> are a lifeline for many [</w:t>
      </w:r>
      <w:r>
        <w:rPr>
          <w:b/>
        </w:rPr>
        <w:t>nonprofits</w:t>
      </w:r>
      <w:r>
        <w:t>](https://chisholmfirm.com/nonprofit-formation-services/), providing the essential funding needed to scale programs and serve communities. However, securing this funding begins long before you write a proposal. Grant-makers look for specific legal structures, governance standards, and operational transparency when selecting recipients.</w:t>
      </w:r>
    </w:p>
    <w:p>
      <w:r>
        <w:t>[Schedule a Consultation](https://chisholmfirm.com/contact-us/)</w:t>
      </w:r>
    </w:p>
    <w:p>
      <w:pPr>
        <w:pStyle w:val="Heading2"/>
      </w:pPr>
      <w:r>
        <w:t>**Why formation affects grant eligibility**</w:t>
      </w:r>
    </w:p>
    <w:p>
      <w:r>
        <w:t>Foundations are legally restricted in how they distribute funds. Most private foundations are required to grant funds primarily to organizations that have obtained official 501(c)(3) public charity status. If your organization is formed as a 501(c)(4) social welfare organization or a standard corporation, you will be ineligible for the vast majority of foundation grants.</w:t>
      </w:r>
    </w:p>
    <w:p>
      <w:r>
        <w:t>Choosing the correct structure from day one is essential for [</w:t>
      </w:r>
      <w:r>
        <w:rPr>
          <w:b/>
        </w:rPr>
        <w:t>grant compliance</w:t>
      </w:r>
      <w:r>
        <w:t>](https://chisholmfirm.com/how-a-nonprofit-attorney-can-help-with-grant-compliance-and-reporting/). A properly formed 501(c)(3) entity provides the accountability and tax-exempt status that funders require to release their dollars with confidence.</w:t>
      </w:r>
    </w:p>
    <w:p>
      <w:pPr>
        <w:pStyle w:val="Heading2"/>
      </w:pPr>
      <w:r>
        <w:t>**Required IRS documents**</w:t>
      </w:r>
    </w:p>
    <w:p>
      <w:r>
        <w:t>To prove your eligibility, you must have your paperwork in order. The most critical document is your IRS Determination Letter, which formally recognizes your tax-exempt status. Obtaining this letter involves navigating specific [</w:t>
      </w:r>
      <w:r>
        <w:rPr>
          <w:b/>
        </w:rPr>
        <w:t>1023 requirements</w:t>
      </w:r>
      <w:r>
        <w:t>](https://www.irs.gov/forms-pubs/about-form-1023) during the application process. This form asks for detailed narratives about your activities, finances, and governance to prove you meet the strict criteria of a public charity.</w:t>
      </w:r>
    </w:p>
    <w:p>
      <w:r>
        <w:t>In addition to the Determination Letter, grant applications often request your Articles of Incorporation and your Employer Identification Number (EIN). These documents collectively prove that you are a legitimate legal entity recognized by both the state and the federal government.</w:t>
      </w:r>
    </w:p>
    <w:p>
      <w:pPr>
        <w:pStyle w:val="Heading2"/>
      </w:pPr>
      <w:r>
        <w:t>**Key governance policies**</w:t>
      </w:r>
    </w:p>
    <w:p>
      <w:r>
        <w:t>Foundations assess the strength of your leadership before investing in your mission. They want to see an independent Board of Directors that provides oversight, rather than a board controlled solely by family members or business partners. Governance documents, such as Bylaws and a Conflict of Interest Policy, demonstrate that your organization operates ethically and transparently.</w:t>
      </w:r>
    </w:p>
    <w:p>
      <w:r>
        <w:t>A Conflict of Interest Policy is particularly important because it shows funders that you have procedures to prevent insiders from unfairly benefiting from the nonprofit’s resources. Having these policies adopted and active gives foundations the assurance that their funds will be managed responsibly.</w:t>
      </w:r>
    </w:p>
    <w:p>
      <w:pPr>
        <w:pStyle w:val="Heading2"/>
      </w:pPr>
      <w:r>
        <w:t>**Mission alignment**</w:t>
      </w:r>
    </w:p>
    <w:p>
      <w:r>
        <w:t>Your mission statement serves as the compass for your organization and a screening tool for funders. Foundations often have specific charters limiting their giving to certain causes or demographics. A vague mission statement can lead to immediate rejection if the funder cannot quickly determine if your work aligns with their goals.</w:t>
      </w:r>
    </w:p>
    <w:p>
      <w:r>
        <w:t>A strong mission statement clearly articulates who you serve, what problem you address, and how you solve it. This clarity allows you to identify funders whose priorities match yours, increasing the likelihood of a successful partnership.</w:t>
      </w:r>
    </w:p>
    <w:p>
      <w:pPr>
        <w:pStyle w:val="Heading2"/>
      </w:pPr>
      <w:r>
        <w:t>**Financial documentation**</w:t>
      </w:r>
    </w:p>
    <w:p>
      <w:r>
        <w:t>Financial transparency helps build trust. Funders expect to see a dedicated bank account for the nonprofit, separate from any personal or business accounts. They will often request your current operating budget and recent financial statements to assess your fiscal health.</w:t>
      </w:r>
    </w:p>
    <w:p>
      <w:r>
        <w:t>Furthermore, accurate record-keeping is vital for maintaining donor trust. You must be prepared to issue proper [</w:t>
      </w:r>
      <w:r>
        <w:rPr>
          <w:b/>
        </w:rPr>
        <w:t>Donation receipts</w:t>
      </w:r>
      <w:r>
        <w:t>](https://chisholmfirm.com/why-you-need-donation-receipts/) for contributions, which serves as evidence of your professionalism and compliance with IRS regulations regarding charitable gifts.</w:t>
      </w:r>
    </w:p>
    <w:p>
      <w:pPr>
        <w:pStyle w:val="Heading2"/>
      </w:pPr>
      <w:r>
        <w:t>**Common mistakes**</w:t>
      </w:r>
    </w:p>
    <w:p>
      <w:r>
        <w:t>Many well-intentioned founders disqualify themselves from grants by making avoidable errors during the setup phase. Common pitfalls include failing to secure 501(c)(3) status before applying, operating with a board that lacks independence, or having insufficient financial controls. Another frequent mistake is “mission drift,” where an organization chases grants for programs that do not align with its core purpose, leading to operational strain and diluted impact.</w:t>
      </w:r>
    </w:p>
    <w:p>
      <w:pPr>
        <w:pStyle w:val="Heading3"/>
      </w:pPr>
      <w:r>
        <w:t>**Grant-Readiness Checklist**</w:t>
      </w:r>
    </w:p>
    <w:p>
      <w:r>
        <w:t xml:space="preserve">Received IRS 501(c)(3) Determination Letter  </w:t>
      </w:r>
    </w:p>
    <w:p>
      <w:r>
        <w:t xml:space="preserve">Obtained Employer Identification Number (EIN)  </w:t>
      </w:r>
    </w:p>
    <w:p>
      <w:r>
        <w:t xml:space="preserve">Adopted Bylaws &amp; Conflict of Interest Policy  </w:t>
      </w:r>
    </w:p>
    <w:p>
      <w:r>
        <w:t xml:space="preserve">Formed an independent Board of Directors  </w:t>
      </w:r>
    </w:p>
    <w:p>
      <w:r>
        <w:t xml:space="preserve">Opened a dedicated nonprofit bank account  </w:t>
      </w:r>
    </w:p>
    <w:p>
      <w:r>
        <w:t>Created a clear, specific Mission Statement</w:t>
      </w:r>
    </w:p>
    <w:p>
      <w:r>
        <w:t xml:space="preserve">## </w:t>
      </w:r>
    </w:p>
    <w:p>
      <w:pPr>
        <w:pStyle w:val="Heading2"/>
      </w:pPr>
      <w:r>
        <w:t>**FAQs**</w:t>
      </w:r>
    </w:p>
    <w:p>
      <w:r/>
      <w:r>
        <w:rPr>
          <w:b/>
        </w:rPr>
        <w:t>Do all nonprofits qualify for grants?</w:t>
      </w:r>
      <w:r/>
    </w:p>
    <w:p>
      <w:r>
        <w:t>No. Most foundations only award grants to organizations with 501(c)(3) public charity status. Organizations formed as social clubs, trade associations, or those without tax-exempt status generally do not qualify for foundation funding.</w:t>
      </w:r>
    </w:p>
    <w:p>
      <w:r/>
      <w:r>
        <w:rPr>
          <w:b/>
        </w:rPr>
        <w:t>What documents do funders require?</w:t>
      </w:r>
      <w:r/>
    </w:p>
    <w:p>
      <w:r>
        <w:t>While requirements vary, most funders ask for your IRS Determination Letter, current operating budget, list of the Board of Directors, and recent financial statements (such as a Form 990 or audit) to verify your legitimacy and financial health.</w:t>
      </w:r>
    </w:p>
    <w:p>
      <w:r/>
      <w:r>
        <w:rPr>
          <w:b/>
        </w:rPr>
        <w:t>Does 501(c)(3) approval matter for grants?</w:t>
      </w:r>
      <w:r/>
    </w:p>
    <w:p>
      <w:r>
        <w:t>Yes, it is critical. Most private foundations are legally restricted or strongly prefer giving to 501(c)(3) organizations because it ensures the funds are used for charitable purposes and allows for streamlined tax reporting.</w:t>
      </w:r>
    </w:p>
    <w:p>
      <w:r/>
      <w:r>
        <w:rPr>
          <w:b/>
        </w:rPr>
        <w:t>Do new nonprofits get grants?</w:t>
      </w:r>
      <w:r/>
    </w:p>
    <w:p>
      <w:r>
        <w:t>Yes, new nonprofits can receive grants, though it can be competitive. Having your legal structure, governance policies, and initial programs clearly defined helps new organizations demonstrate credibility and potential impact to funders.</w:t>
      </w:r>
    </w:p>
    <w:p>
      <w:r/>
      <w:r>
        <w:rPr>
          <w:b/>
        </w:rPr>
        <w:t>Will Chisholm Law Firm help with grant compliance?</w:t>
      </w:r>
      <w:r/>
    </w:p>
    <w:p>
      <w:r>
        <w:t>We help establish the legal foundation required for grant compliance. This includes securing your 501(c)(3) status, drafting compliant Bylaws and Conflict of Interest policies, and ensuring your corporate structure meets the standards expected by grant-makers.</w:t>
      </w:r>
    </w:p>
    <w:p>
      <w:r>
        <w:t xml:space="preserve">## </w:t>
      </w:r>
    </w:p>
    <w:p>
      <w:pPr>
        <w:pStyle w:val="Heading2"/>
      </w:pPr>
      <w:r>
        <w:t>**Ready to Start Your Nonprofit the Right Way?**</w:t>
      </w:r>
    </w:p>
    <w:p>
      <w:r>
        <w:t>Qualifying for grants starts with a solid legal foundation. Chisholm Law Firm has a 100% success rate in helping clients obtain 501(c)(3) status, providing the credibility you need to approach funders. We handle the complex formation process so you can focus on making an impact.</w:t>
      </w:r>
    </w:p>
    <w:p>
      <w:r>
        <w:t>[Claim Your Free Consultation](https://chisholmfirm.com/contact-us/)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