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F920" w14:textId="77777777" w:rsidR="00645682" w:rsidRDefault="0038694A">
      <w:pPr>
        <w:keepNext/>
        <w:pBdr>
          <w:top w:val="nil"/>
          <w:left w:val="nil"/>
          <w:bottom w:val="nil"/>
          <w:right w:val="nil"/>
          <w:between w:val="nil"/>
        </w:pBdr>
        <w:jc w:val="center"/>
        <w:rPr>
          <w:rFonts w:ascii="Arial" w:eastAsia="Arial" w:hAnsi="Arial" w:cs="Arial"/>
          <w:b/>
          <w:color w:val="000000"/>
          <w:sz w:val="22"/>
          <w:szCs w:val="22"/>
        </w:rPr>
      </w:pPr>
      <w:bookmarkStart w:id="0" w:name="bookmark=id.30j0zll" w:colFirst="0" w:colLast="0"/>
      <w:bookmarkStart w:id="1" w:name="bookmark=id.gjdgxs" w:colFirst="0" w:colLast="0"/>
      <w:bookmarkEnd w:id="0"/>
      <w:bookmarkEnd w:id="1"/>
      <w:r>
        <w:rPr>
          <w:rFonts w:ascii="Arial" w:eastAsia="Arial" w:hAnsi="Arial" w:cs="Arial"/>
          <w:b/>
          <w:color w:val="000000"/>
          <w:sz w:val="22"/>
          <w:szCs w:val="22"/>
        </w:rPr>
        <w:t xml:space="preserve">PROJECT PROPOSAL FORMAT </w:t>
      </w:r>
    </w:p>
    <w:p w14:paraId="377703D6" w14:textId="77777777" w:rsidR="00645682" w:rsidRDefault="0038694A">
      <w:pPr>
        <w:keepNext/>
        <w:pBdr>
          <w:top w:val="nil"/>
          <w:left w:val="nil"/>
          <w:bottom w:val="nil"/>
          <w:right w:val="nil"/>
          <w:between w:val="nil"/>
        </w:pBdr>
        <w:jc w:val="center"/>
        <w:rPr>
          <w:rFonts w:ascii="Arial" w:eastAsia="Arial" w:hAnsi="Arial" w:cs="Arial"/>
          <w:b/>
          <w:sz w:val="22"/>
          <w:szCs w:val="22"/>
        </w:rPr>
      </w:pPr>
      <w:r>
        <w:rPr>
          <w:rFonts w:ascii="Arial" w:eastAsia="Arial" w:hAnsi="Arial" w:cs="Arial"/>
          <w:b/>
          <w:sz w:val="22"/>
          <w:szCs w:val="22"/>
        </w:rPr>
        <w:t xml:space="preserve">Group 2 - </w:t>
      </w:r>
      <w:r>
        <w:rPr>
          <w:rFonts w:ascii="Arial" w:eastAsia="Arial" w:hAnsi="Arial" w:cs="Arial"/>
          <w:b/>
          <w:color w:val="0000FF"/>
          <w:sz w:val="22"/>
          <w:szCs w:val="22"/>
        </w:rPr>
        <w:t>ADSDPP</w:t>
      </w:r>
      <w:r>
        <w:rPr>
          <w:rFonts w:ascii="Arial" w:eastAsia="Arial" w:hAnsi="Arial" w:cs="Arial"/>
          <w:b/>
          <w:sz w:val="22"/>
          <w:szCs w:val="22"/>
        </w:rPr>
        <w:t>/CRDP/FPIC</w:t>
      </w:r>
    </w:p>
    <w:p w14:paraId="6BDAFFF5" w14:textId="77777777" w:rsidR="00645682" w:rsidRDefault="00645682">
      <w:pPr>
        <w:rPr>
          <w:rFonts w:ascii="Arial" w:eastAsia="Arial" w:hAnsi="Arial" w:cs="Arial"/>
          <w:sz w:val="18"/>
          <w:szCs w:val="18"/>
        </w:rPr>
      </w:pPr>
    </w:p>
    <w:p w14:paraId="4B9A4454" w14:textId="77777777" w:rsidR="00645682" w:rsidRDefault="0038694A">
      <w:pPr>
        <w:numPr>
          <w:ilvl w:val="0"/>
          <w:numId w:val="6"/>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 GENERAL INFORMATION</w:t>
      </w:r>
    </w:p>
    <w:p w14:paraId="783C1AC3" w14:textId="77777777" w:rsidR="00645682" w:rsidRDefault="00645682">
      <w:pPr>
        <w:rPr>
          <w:rFonts w:ascii="Arial" w:eastAsia="Arial" w:hAnsi="Arial" w:cs="Arial"/>
          <w:sz w:val="18"/>
          <w:szCs w:val="18"/>
        </w:rPr>
      </w:pPr>
    </w:p>
    <w:tbl>
      <w:tblPr>
        <w:tblStyle w:val="a9"/>
        <w:tblW w:w="10776" w:type="dxa"/>
        <w:tblInd w:w="-572" w:type="dxa"/>
        <w:tblLayout w:type="fixed"/>
        <w:tblLook w:val="0400" w:firstRow="0" w:lastRow="0" w:firstColumn="0" w:lastColumn="0" w:noHBand="0" w:noVBand="1"/>
      </w:tblPr>
      <w:tblGrid>
        <w:gridCol w:w="557"/>
        <w:gridCol w:w="236"/>
        <w:gridCol w:w="1703"/>
        <w:gridCol w:w="276"/>
        <w:gridCol w:w="1561"/>
        <w:gridCol w:w="1156"/>
        <w:gridCol w:w="236"/>
        <w:gridCol w:w="1053"/>
        <w:gridCol w:w="648"/>
        <w:gridCol w:w="331"/>
        <w:gridCol w:w="283"/>
        <w:gridCol w:w="1054"/>
        <w:gridCol w:w="1682"/>
      </w:tblGrid>
      <w:tr w:rsidR="00B87BDB" w14:paraId="3165201A" w14:textId="77777777" w:rsidTr="00B87BDB">
        <w:trPr>
          <w:trHeight w:val="378"/>
        </w:trPr>
        <w:tc>
          <w:tcPr>
            <w:tcW w:w="557" w:type="dxa"/>
          </w:tcPr>
          <w:p w14:paraId="34DB9949" w14:textId="77777777" w:rsidR="00B87BDB" w:rsidRPr="00B87BDB" w:rsidRDefault="00B87BDB">
            <w:pPr>
              <w:jc w:val="right"/>
              <w:rPr>
                <w:rFonts w:ascii="Arial" w:eastAsia="Arial" w:hAnsi="Arial" w:cs="Arial"/>
                <w:b/>
                <w:sz w:val="18"/>
                <w:szCs w:val="18"/>
              </w:rPr>
            </w:pPr>
            <w:r w:rsidRPr="00B87BDB">
              <w:rPr>
                <w:rFonts w:ascii="Arial" w:eastAsia="Arial" w:hAnsi="Arial" w:cs="Arial"/>
                <w:b/>
                <w:sz w:val="18"/>
                <w:szCs w:val="18"/>
              </w:rPr>
              <w:t>1.</w:t>
            </w:r>
          </w:p>
        </w:tc>
        <w:tc>
          <w:tcPr>
            <w:tcW w:w="1939" w:type="dxa"/>
            <w:gridSpan w:val="2"/>
          </w:tcPr>
          <w:p w14:paraId="409FAF2A" w14:textId="231865D3" w:rsidR="00B87BDB" w:rsidRPr="00B87BDB" w:rsidRDefault="00B87BDB">
            <w:pPr>
              <w:rPr>
                <w:rFonts w:ascii="Arial" w:eastAsia="Arial" w:hAnsi="Arial" w:cs="Arial"/>
                <w:b/>
                <w:sz w:val="18"/>
                <w:szCs w:val="18"/>
              </w:rPr>
            </w:pPr>
            <w:r w:rsidRPr="00B87BDB">
              <w:rPr>
                <w:rFonts w:ascii="Arial" w:eastAsia="Arial" w:hAnsi="Arial" w:cs="Arial"/>
                <w:b/>
                <w:sz w:val="18"/>
                <w:szCs w:val="18"/>
              </w:rPr>
              <w:t>Project Title</w:t>
            </w:r>
          </w:p>
        </w:tc>
        <w:tc>
          <w:tcPr>
            <w:tcW w:w="276" w:type="dxa"/>
          </w:tcPr>
          <w:p w14:paraId="490FBE8A" w14:textId="77777777" w:rsidR="00B87BDB" w:rsidRPr="00B87BDB" w:rsidRDefault="00B87BDB">
            <w:pPr>
              <w:rPr>
                <w:rFonts w:ascii="Arial" w:eastAsia="Arial" w:hAnsi="Arial" w:cs="Arial"/>
                <w:b/>
                <w:sz w:val="18"/>
                <w:szCs w:val="18"/>
              </w:rPr>
            </w:pPr>
            <w:r w:rsidRPr="00B87BDB">
              <w:rPr>
                <w:rFonts w:ascii="Arial" w:eastAsia="Arial" w:hAnsi="Arial" w:cs="Arial"/>
                <w:b/>
                <w:sz w:val="18"/>
                <w:szCs w:val="18"/>
              </w:rPr>
              <w:t>:</w:t>
            </w:r>
          </w:p>
        </w:tc>
        <w:tc>
          <w:tcPr>
            <w:tcW w:w="8004" w:type="dxa"/>
            <w:gridSpan w:val="9"/>
          </w:tcPr>
          <w:p w14:paraId="7C0D9DA1" w14:textId="6E8330B4" w:rsidR="00B87BDB" w:rsidRPr="00B87BDB" w:rsidRDefault="00B87BDB" w:rsidP="009354AF">
            <w:pPr>
              <w:rPr>
                <w:rFonts w:ascii="Arial" w:eastAsia="Arial" w:hAnsi="Arial" w:cs="Arial"/>
                <w:sz w:val="18"/>
                <w:szCs w:val="18"/>
              </w:rPr>
            </w:pPr>
            <w:r w:rsidRPr="00B87BDB">
              <w:rPr>
                <w:rFonts w:ascii="Arial" w:eastAsia="Times New Roman" w:hAnsi="Arial" w:cs="Arial"/>
                <w:b/>
                <w:sz w:val="18"/>
                <w:szCs w:val="18"/>
              </w:rPr>
              <w:t>Assis</w:t>
            </w:r>
            <w:r>
              <w:rPr>
                <w:rFonts w:ascii="Arial" w:eastAsia="Times New Roman" w:hAnsi="Arial" w:cs="Arial"/>
                <w:b/>
                <w:sz w:val="18"/>
                <w:szCs w:val="18"/>
              </w:rPr>
              <w:t>tance to Ancestral Domain Sustainable Development and Protection Plan (ADSDPP) Formulation (Phases 1-4</w:t>
            </w:r>
            <w:r w:rsidR="008578A0">
              <w:rPr>
                <w:rFonts w:ascii="Arial" w:eastAsia="Times New Roman" w:hAnsi="Arial" w:cs="Arial"/>
                <w:b/>
                <w:sz w:val="18"/>
                <w:szCs w:val="18"/>
              </w:rPr>
              <w:t>)</w:t>
            </w:r>
          </w:p>
        </w:tc>
      </w:tr>
      <w:tr w:rsidR="00645682" w14:paraId="73E3F259" w14:textId="77777777" w:rsidTr="00B87BDB">
        <w:trPr>
          <w:trHeight w:val="315"/>
        </w:trPr>
        <w:tc>
          <w:tcPr>
            <w:tcW w:w="557" w:type="dxa"/>
          </w:tcPr>
          <w:p w14:paraId="238F19AB" w14:textId="77777777" w:rsidR="00645682" w:rsidRPr="00B87BDB" w:rsidRDefault="0038694A">
            <w:pPr>
              <w:jc w:val="right"/>
              <w:rPr>
                <w:rFonts w:ascii="Arial" w:eastAsia="Arial" w:hAnsi="Arial" w:cs="Arial"/>
                <w:b/>
                <w:sz w:val="18"/>
                <w:szCs w:val="18"/>
              </w:rPr>
            </w:pPr>
            <w:r w:rsidRPr="00B87BDB">
              <w:rPr>
                <w:rFonts w:ascii="Arial" w:eastAsia="Arial" w:hAnsi="Arial" w:cs="Arial"/>
                <w:b/>
                <w:sz w:val="18"/>
                <w:szCs w:val="18"/>
              </w:rPr>
              <w:t>2.</w:t>
            </w:r>
          </w:p>
        </w:tc>
        <w:tc>
          <w:tcPr>
            <w:tcW w:w="1939" w:type="dxa"/>
            <w:gridSpan w:val="2"/>
          </w:tcPr>
          <w:p w14:paraId="43D88D76"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Project Site</w:t>
            </w:r>
          </w:p>
        </w:tc>
        <w:tc>
          <w:tcPr>
            <w:tcW w:w="276" w:type="dxa"/>
          </w:tcPr>
          <w:p w14:paraId="65B7C7A0" w14:textId="77777777" w:rsidR="00645682" w:rsidRPr="00B87BDB" w:rsidRDefault="00645682">
            <w:pPr>
              <w:rPr>
                <w:rFonts w:ascii="Arial" w:eastAsia="Arial" w:hAnsi="Arial" w:cs="Arial"/>
                <w:b/>
                <w:sz w:val="18"/>
                <w:szCs w:val="18"/>
              </w:rPr>
            </w:pPr>
          </w:p>
        </w:tc>
        <w:tc>
          <w:tcPr>
            <w:tcW w:w="8004" w:type="dxa"/>
            <w:gridSpan w:val="9"/>
          </w:tcPr>
          <w:p w14:paraId="56722435" w14:textId="77777777" w:rsidR="00645682" w:rsidRPr="00B87BDB" w:rsidRDefault="00645682">
            <w:pPr>
              <w:rPr>
                <w:rFonts w:ascii="Arial" w:eastAsia="Arial" w:hAnsi="Arial" w:cs="Arial"/>
                <w:sz w:val="18"/>
                <w:szCs w:val="18"/>
              </w:rPr>
            </w:pPr>
          </w:p>
        </w:tc>
      </w:tr>
      <w:tr w:rsidR="00645682" w14:paraId="22394DDF" w14:textId="77777777" w:rsidTr="00B87BDB">
        <w:tc>
          <w:tcPr>
            <w:tcW w:w="557" w:type="dxa"/>
          </w:tcPr>
          <w:p w14:paraId="0AD52C28" w14:textId="77777777" w:rsidR="00645682" w:rsidRPr="00B87BDB" w:rsidRDefault="00645682">
            <w:pPr>
              <w:jc w:val="right"/>
              <w:rPr>
                <w:rFonts w:ascii="Arial" w:eastAsia="Arial" w:hAnsi="Arial" w:cs="Arial"/>
                <w:sz w:val="18"/>
                <w:szCs w:val="18"/>
              </w:rPr>
            </w:pPr>
          </w:p>
        </w:tc>
        <w:tc>
          <w:tcPr>
            <w:tcW w:w="236" w:type="dxa"/>
          </w:tcPr>
          <w:p w14:paraId="2F0BBCB2" w14:textId="77777777" w:rsidR="00645682" w:rsidRPr="00B87BDB" w:rsidRDefault="00645682">
            <w:pPr>
              <w:rPr>
                <w:rFonts w:ascii="Arial" w:eastAsia="Arial" w:hAnsi="Arial" w:cs="Arial"/>
                <w:sz w:val="18"/>
                <w:szCs w:val="18"/>
              </w:rPr>
            </w:pPr>
          </w:p>
        </w:tc>
        <w:tc>
          <w:tcPr>
            <w:tcW w:w="1703" w:type="dxa"/>
          </w:tcPr>
          <w:p w14:paraId="7052BB0C" w14:textId="77777777" w:rsidR="00645682" w:rsidRPr="00B87BDB" w:rsidRDefault="0038694A">
            <w:pPr>
              <w:rPr>
                <w:rFonts w:ascii="Arial" w:eastAsia="Arial" w:hAnsi="Arial" w:cs="Arial"/>
                <w:b/>
                <w:i/>
                <w:sz w:val="18"/>
                <w:szCs w:val="18"/>
              </w:rPr>
            </w:pPr>
            <w:r w:rsidRPr="00B87BDB">
              <w:rPr>
                <w:rFonts w:ascii="Arial" w:eastAsia="Arial" w:hAnsi="Arial" w:cs="Arial"/>
                <w:b/>
                <w:i/>
                <w:sz w:val="18"/>
                <w:szCs w:val="18"/>
              </w:rPr>
              <w:t>Sitio</w:t>
            </w:r>
          </w:p>
        </w:tc>
        <w:tc>
          <w:tcPr>
            <w:tcW w:w="276" w:type="dxa"/>
          </w:tcPr>
          <w:p w14:paraId="30DEB904"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2717" w:type="dxa"/>
            <w:gridSpan w:val="2"/>
          </w:tcPr>
          <w:p w14:paraId="6B6C9974" w14:textId="77777777" w:rsidR="00645682" w:rsidRPr="00B87BDB" w:rsidRDefault="00645682">
            <w:pPr>
              <w:rPr>
                <w:rFonts w:ascii="Arial" w:eastAsia="Arial" w:hAnsi="Arial" w:cs="Arial"/>
                <w:sz w:val="18"/>
                <w:szCs w:val="18"/>
              </w:rPr>
            </w:pPr>
          </w:p>
        </w:tc>
        <w:tc>
          <w:tcPr>
            <w:tcW w:w="2268" w:type="dxa"/>
            <w:gridSpan w:val="4"/>
          </w:tcPr>
          <w:p w14:paraId="4047F086" w14:textId="77777777" w:rsidR="00645682" w:rsidRPr="00B87BDB" w:rsidRDefault="0038694A">
            <w:pPr>
              <w:rPr>
                <w:rFonts w:ascii="Arial" w:eastAsia="Arial" w:hAnsi="Arial" w:cs="Arial"/>
                <w:b/>
                <w:i/>
                <w:sz w:val="18"/>
                <w:szCs w:val="18"/>
              </w:rPr>
            </w:pPr>
            <w:r w:rsidRPr="00B87BDB">
              <w:rPr>
                <w:rFonts w:ascii="Arial" w:eastAsia="Arial" w:hAnsi="Arial" w:cs="Arial"/>
                <w:b/>
                <w:i/>
                <w:sz w:val="18"/>
                <w:szCs w:val="18"/>
              </w:rPr>
              <w:t>Barangay</w:t>
            </w:r>
          </w:p>
        </w:tc>
        <w:tc>
          <w:tcPr>
            <w:tcW w:w="283" w:type="dxa"/>
          </w:tcPr>
          <w:p w14:paraId="22E32869"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2736" w:type="dxa"/>
            <w:gridSpan w:val="2"/>
          </w:tcPr>
          <w:p w14:paraId="7F9214EA" w14:textId="77777777" w:rsidR="00645682" w:rsidRPr="00B87BDB" w:rsidRDefault="00645682">
            <w:pPr>
              <w:rPr>
                <w:rFonts w:ascii="Arial" w:eastAsia="Arial" w:hAnsi="Arial" w:cs="Arial"/>
                <w:sz w:val="18"/>
                <w:szCs w:val="18"/>
              </w:rPr>
            </w:pPr>
          </w:p>
        </w:tc>
      </w:tr>
      <w:tr w:rsidR="00645682" w14:paraId="33C4424E" w14:textId="77777777" w:rsidTr="00B87BDB">
        <w:tc>
          <w:tcPr>
            <w:tcW w:w="557" w:type="dxa"/>
          </w:tcPr>
          <w:p w14:paraId="0B6D170B" w14:textId="77777777" w:rsidR="00645682" w:rsidRPr="00B87BDB" w:rsidRDefault="00645682">
            <w:pPr>
              <w:jc w:val="right"/>
              <w:rPr>
                <w:rFonts w:ascii="Arial" w:eastAsia="Arial" w:hAnsi="Arial" w:cs="Arial"/>
                <w:sz w:val="18"/>
                <w:szCs w:val="18"/>
              </w:rPr>
            </w:pPr>
          </w:p>
        </w:tc>
        <w:tc>
          <w:tcPr>
            <w:tcW w:w="236" w:type="dxa"/>
          </w:tcPr>
          <w:p w14:paraId="7319A8DB" w14:textId="77777777" w:rsidR="00645682" w:rsidRPr="00B87BDB" w:rsidRDefault="00645682">
            <w:pPr>
              <w:rPr>
                <w:rFonts w:ascii="Arial" w:eastAsia="Arial" w:hAnsi="Arial" w:cs="Arial"/>
                <w:sz w:val="18"/>
                <w:szCs w:val="18"/>
              </w:rPr>
            </w:pPr>
          </w:p>
        </w:tc>
        <w:tc>
          <w:tcPr>
            <w:tcW w:w="1703" w:type="dxa"/>
          </w:tcPr>
          <w:p w14:paraId="3A6FCBAD" w14:textId="77777777" w:rsidR="00645682" w:rsidRPr="00B87BDB" w:rsidRDefault="0038694A">
            <w:pPr>
              <w:rPr>
                <w:rFonts w:ascii="Arial" w:eastAsia="Arial" w:hAnsi="Arial" w:cs="Arial"/>
                <w:b/>
                <w:i/>
                <w:sz w:val="18"/>
                <w:szCs w:val="18"/>
              </w:rPr>
            </w:pPr>
            <w:r w:rsidRPr="00B87BDB">
              <w:rPr>
                <w:rFonts w:ascii="Arial" w:eastAsia="Arial" w:hAnsi="Arial" w:cs="Arial"/>
                <w:b/>
                <w:i/>
                <w:sz w:val="18"/>
                <w:szCs w:val="18"/>
              </w:rPr>
              <w:t>Municipality</w:t>
            </w:r>
          </w:p>
        </w:tc>
        <w:tc>
          <w:tcPr>
            <w:tcW w:w="276" w:type="dxa"/>
          </w:tcPr>
          <w:p w14:paraId="6DE577E6"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2717" w:type="dxa"/>
            <w:gridSpan w:val="2"/>
          </w:tcPr>
          <w:p w14:paraId="17359A68"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w:t>
            </w:r>
          </w:p>
        </w:tc>
        <w:tc>
          <w:tcPr>
            <w:tcW w:w="2268" w:type="dxa"/>
            <w:gridSpan w:val="4"/>
          </w:tcPr>
          <w:p w14:paraId="7E715853" w14:textId="77777777" w:rsidR="00645682" w:rsidRPr="00B87BDB" w:rsidRDefault="0038694A">
            <w:pPr>
              <w:rPr>
                <w:rFonts w:ascii="Arial" w:eastAsia="Arial" w:hAnsi="Arial" w:cs="Arial"/>
                <w:b/>
                <w:i/>
                <w:sz w:val="18"/>
                <w:szCs w:val="18"/>
              </w:rPr>
            </w:pPr>
            <w:r w:rsidRPr="00B87BDB">
              <w:rPr>
                <w:rFonts w:ascii="Arial" w:eastAsia="Arial" w:hAnsi="Arial" w:cs="Arial"/>
                <w:b/>
                <w:i/>
                <w:sz w:val="18"/>
                <w:szCs w:val="18"/>
              </w:rPr>
              <w:t>Congressional District</w:t>
            </w:r>
          </w:p>
        </w:tc>
        <w:tc>
          <w:tcPr>
            <w:tcW w:w="283" w:type="dxa"/>
          </w:tcPr>
          <w:p w14:paraId="5D567278"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2736" w:type="dxa"/>
            <w:gridSpan w:val="2"/>
          </w:tcPr>
          <w:p w14:paraId="58724B6C" w14:textId="77777777" w:rsidR="00645682" w:rsidRPr="00B87BDB" w:rsidRDefault="00645682">
            <w:pPr>
              <w:rPr>
                <w:rFonts w:ascii="Arial" w:eastAsia="Arial" w:hAnsi="Arial" w:cs="Arial"/>
                <w:sz w:val="18"/>
                <w:szCs w:val="18"/>
              </w:rPr>
            </w:pPr>
          </w:p>
        </w:tc>
      </w:tr>
      <w:tr w:rsidR="00645682" w14:paraId="0283CFDF" w14:textId="77777777" w:rsidTr="00B87BDB">
        <w:tc>
          <w:tcPr>
            <w:tcW w:w="557" w:type="dxa"/>
          </w:tcPr>
          <w:p w14:paraId="0B307C89" w14:textId="77777777" w:rsidR="00645682" w:rsidRPr="00B87BDB" w:rsidRDefault="00645682">
            <w:pPr>
              <w:jc w:val="right"/>
              <w:rPr>
                <w:rFonts w:ascii="Arial" w:eastAsia="Arial" w:hAnsi="Arial" w:cs="Arial"/>
                <w:sz w:val="18"/>
                <w:szCs w:val="18"/>
              </w:rPr>
            </w:pPr>
          </w:p>
        </w:tc>
        <w:tc>
          <w:tcPr>
            <w:tcW w:w="236" w:type="dxa"/>
          </w:tcPr>
          <w:p w14:paraId="5E265136" w14:textId="77777777" w:rsidR="00645682" w:rsidRPr="00B87BDB" w:rsidRDefault="00645682">
            <w:pPr>
              <w:rPr>
                <w:rFonts w:ascii="Arial" w:eastAsia="Arial" w:hAnsi="Arial" w:cs="Arial"/>
                <w:sz w:val="18"/>
                <w:szCs w:val="18"/>
              </w:rPr>
            </w:pPr>
          </w:p>
        </w:tc>
        <w:tc>
          <w:tcPr>
            <w:tcW w:w="1703" w:type="dxa"/>
          </w:tcPr>
          <w:p w14:paraId="7F065C5B" w14:textId="77777777" w:rsidR="00645682" w:rsidRPr="00B87BDB" w:rsidRDefault="0038694A">
            <w:pPr>
              <w:rPr>
                <w:rFonts w:ascii="Arial" w:eastAsia="Arial" w:hAnsi="Arial" w:cs="Arial"/>
                <w:b/>
                <w:i/>
                <w:sz w:val="18"/>
                <w:szCs w:val="18"/>
              </w:rPr>
            </w:pPr>
            <w:r w:rsidRPr="00B87BDB">
              <w:rPr>
                <w:rFonts w:ascii="Arial" w:eastAsia="Arial" w:hAnsi="Arial" w:cs="Arial"/>
                <w:b/>
                <w:i/>
                <w:sz w:val="18"/>
                <w:szCs w:val="18"/>
              </w:rPr>
              <w:t>Province</w:t>
            </w:r>
          </w:p>
        </w:tc>
        <w:tc>
          <w:tcPr>
            <w:tcW w:w="276" w:type="dxa"/>
          </w:tcPr>
          <w:p w14:paraId="321203CC"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2717" w:type="dxa"/>
            <w:gridSpan w:val="2"/>
          </w:tcPr>
          <w:p w14:paraId="782882F2" w14:textId="77777777" w:rsidR="00645682" w:rsidRPr="00B87BDB" w:rsidRDefault="00645682">
            <w:pPr>
              <w:rPr>
                <w:rFonts w:ascii="Arial" w:eastAsia="Arial" w:hAnsi="Arial" w:cs="Arial"/>
                <w:sz w:val="18"/>
                <w:szCs w:val="18"/>
              </w:rPr>
            </w:pPr>
          </w:p>
        </w:tc>
        <w:tc>
          <w:tcPr>
            <w:tcW w:w="2268" w:type="dxa"/>
            <w:gridSpan w:val="4"/>
          </w:tcPr>
          <w:p w14:paraId="453475F3" w14:textId="77777777" w:rsidR="00645682" w:rsidRPr="00B87BDB" w:rsidRDefault="0038694A">
            <w:pPr>
              <w:rPr>
                <w:rFonts w:ascii="Arial" w:eastAsia="Arial" w:hAnsi="Arial" w:cs="Arial"/>
                <w:b/>
                <w:i/>
                <w:sz w:val="18"/>
                <w:szCs w:val="18"/>
              </w:rPr>
            </w:pPr>
            <w:r w:rsidRPr="00B87BDB">
              <w:rPr>
                <w:rFonts w:ascii="Arial" w:eastAsia="Arial" w:hAnsi="Arial" w:cs="Arial"/>
                <w:b/>
                <w:i/>
                <w:sz w:val="18"/>
                <w:szCs w:val="18"/>
              </w:rPr>
              <w:t>Region</w:t>
            </w:r>
          </w:p>
        </w:tc>
        <w:tc>
          <w:tcPr>
            <w:tcW w:w="283" w:type="dxa"/>
          </w:tcPr>
          <w:p w14:paraId="089DC4D2"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2736" w:type="dxa"/>
            <w:gridSpan w:val="2"/>
          </w:tcPr>
          <w:p w14:paraId="27946217" w14:textId="77777777" w:rsidR="00645682" w:rsidRPr="00B87BDB" w:rsidRDefault="00645682">
            <w:pPr>
              <w:rPr>
                <w:rFonts w:ascii="Arial" w:eastAsia="Arial" w:hAnsi="Arial" w:cs="Arial"/>
                <w:sz w:val="18"/>
                <w:szCs w:val="18"/>
              </w:rPr>
            </w:pPr>
          </w:p>
        </w:tc>
      </w:tr>
      <w:tr w:rsidR="00645682" w14:paraId="40DFD4D6" w14:textId="77777777" w:rsidTr="00B87BDB">
        <w:trPr>
          <w:trHeight w:val="205"/>
        </w:trPr>
        <w:tc>
          <w:tcPr>
            <w:tcW w:w="557" w:type="dxa"/>
            <w:vMerge w:val="restart"/>
          </w:tcPr>
          <w:p w14:paraId="15CA4461" w14:textId="77777777" w:rsidR="00645682" w:rsidRPr="00B87BDB" w:rsidRDefault="00645682">
            <w:pPr>
              <w:jc w:val="right"/>
              <w:rPr>
                <w:rFonts w:ascii="Arial" w:eastAsia="Arial" w:hAnsi="Arial" w:cs="Arial"/>
                <w:sz w:val="18"/>
                <w:szCs w:val="18"/>
              </w:rPr>
            </w:pPr>
          </w:p>
        </w:tc>
        <w:tc>
          <w:tcPr>
            <w:tcW w:w="236" w:type="dxa"/>
            <w:vMerge w:val="restart"/>
          </w:tcPr>
          <w:p w14:paraId="0BADF0B8" w14:textId="77777777" w:rsidR="00645682" w:rsidRPr="00B87BDB" w:rsidRDefault="00645682">
            <w:pPr>
              <w:rPr>
                <w:rFonts w:ascii="Arial" w:eastAsia="Arial" w:hAnsi="Arial" w:cs="Arial"/>
                <w:sz w:val="18"/>
                <w:szCs w:val="18"/>
              </w:rPr>
            </w:pPr>
          </w:p>
        </w:tc>
        <w:tc>
          <w:tcPr>
            <w:tcW w:w="1703" w:type="dxa"/>
            <w:vMerge w:val="restart"/>
          </w:tcPr>
          <w:p w14:paraId="2AF88528" w14:textId="77777777" w:rsidR="00645682" w:rsidRPr="00B87BDB" w:rsidRDefault="0038694A">
            <w:pPr>
              <w:rPr>
                <w:rFonts w:ascii="Arial" w:eastAsia="Arial" w:hAnsi="Arial" w:cs="Arial"/>
                <w:b/>
                <w:i/>
                <w:sz w:val="18"/>
                <w:szCs w:val="18"/>
              </w:rPr>
            </w:pPr>
            <w:r w:rsidRPr="00B87BDB">
              <w:rPr>
                <w:rFonts w:ascii="Arial" w:eastAsia="Arial" w:hAnsi="Arial" w:cs="Arial"/>
                <w:b/>
                <w:i/>
                <w:sz w:val="18"/>
                <w:szCs w:val="18"/>
              </w:rPr>
              <w:t xml:space="preserve">CADT/CALT </w:t>
            </w:r>
          </w:p>
        </w:tc>
        <w:tc>
          <w:tcPr>
            <w:tcW w:w="276" w:type="dxa"/>
            <w:vMerge w:val="restart"/>
          </w:tcPr>
          <w:p w14:paraId="1B191FDB"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2717" w:type="dxa"/>
            <w:gridSpan w:val="2"/>
          </w:tcPr>
          <w:p w14:paraId="2DE7E39C" w14:textId="77777777" w:rsidR="00645682" w:rsidRPr="00B87BDB" w:rsidRDefault="00645682">
            <w:pPr>
              <w:rPr>
                <w:rFonts w:ascii="Arial" w:eastAsia="Arial" w:hAnsi="Arial" w:cs="Arial"/>
                <w:sz w:val="18"/>
                <w:szCs w:val="18"/>
              </w:rPr>
            </w:pPr>
          </w:p>
        </w:tc>
        <w:tc>
          <w:tcPr>
            <w:tcW w:w="2268" w:type="dxa"/>
            <w:gridSpan w:val="4"/>
            <w:vMerge w:val="restart"/>
          </w:tcPr>
          <w:p w14:paraId="3413A35A" w14:textId="77777777" w:rsidR="00645682" w:rsidRPr="00B87BDB" w:rsidRDefault="0038694A">
            <w:pPr>
              <w:rPr>
                <w:rFonts w:ascii="Arial" w:eastAsia="Arial" w:hAnsi="Arial" w:cs="Arial"/>
                <w:b/>
                <w:i/>
                <w:sz w:val="18"/>
                <w:szCs w:val="18"/>
              </w:rPr>
            </w:pPr>
            <w:r w:rsidRPr="00B87BDB">
              <w:rPr>
                <w:rFonts w:ascii="Arial" w:eastAsia="Arial" w:hAnsi="Arial" w:cs="Arial"/>
                <w:b/>
                <w:i/>
                <w:sz w:val="18"/>
                <w:szCs w:val="18"/>
              </w:rPr>
              <w:t>Name of AD</w:t>
            </w:r>
          </w:p>
        </w:tc>
        <w:tc>
          <w:tcPr>
            <w:tcW w:w="283" w:type="dxa"/>
            <w:vMerge w:val="restart"/>
          </w:tcPr>
          <w:p w14:paraId="706E78B4"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2736" w:type="dxa"/>
            <w:gridSpan w:val="2"/>
          </w:tcPr>
          <w:p w14:paraId="59197665" w14:textId="77777777" w:rsidR="00645682" w:rsidRPr="00B87BDB" w:rsidRDefault="00645682">
            <w:pPr>
              <w:rPr>
                <w:rFonts w:ascii="Arial" w:eastAsia="Arial" w:hAnsi="Arial" w:cs="Arial"/>
                <w:sz w:val="18"/>
                <w:szCs w:val="18"/>
              </w:rPr>
            </w:pPr>
          </w:p>
        </w:tc>
      </w:tr>
      <w:tr w:rsidR="00645682" w14:paraId="7951C6A1" w14:textId="77777777" w:rsidTr="00B87BDB">
        <w:trPr>
          <w:trHeight w:val="205"/>
        </w:trPr>
        <w:tc>
          <w:tcPr>
            <w:tcW w:w="557" w:type="dxa"/>
            <w:vMerge/>
          </w:tcPr>
          <w:p w14:paraId="65F4EEE8"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007E19F8"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00B6F0DA"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05427FB1"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717" w:type="dxa"/>
            <w:gridSpan w:val="2"/>
          </w:tcPr>
          <w:p w14:paraId="63295385" w14:textId="77777777" w:rsidR="00645682" w:rsidRPr="00B87BDB" w:rsidRDefault="00645682">
            <w:pPr>
              <w:rPr>
                <w:rFonts w:ascii="Arial" w:eastAsia="Arial" w:hAnsi="Arial" w:cs="Arial"/>
                <w:sz w:val="18"/>
                <w:szCs w:val="18"/>
              </w:rPr>
            </w:pPr>
          </w:p>
        </w:tc>
        <w:tc>
          <w:tcPr>
            <w:tcW w:w="2268" w:type="dxa"/>
            <w:gridSpan w:val="4"/>
            <w:vMerge/>
          </w:tcPr>
          <w:p w14:paraId="4375F8F1"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83" w:type="dxa"/>
            <w:vMerge/>
          </w:tcPr>
          <w:p w14:paraId="1FDC1E4E"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736" w:type="dxa"/>
            <w:gridSpan w:val="2"/>
          </w:tcPr>
          <w:p w14:paraId="5A834743" w14:textId="77777777" w:rsidR="00645682" w:rsidRPr="00B87BDB" w:rsidRDefault="00645682">
            <w:pPr>
              <w:rPr>
                <w:rFonts w:ascii="Arial" w:eastAsia="Arial" w:hAnsi="Arial" w:cs="Arial"/>
                <w:sz w:val="18"/>
                <w:szCs w:val="18"/>
              </w:rPr>
            </w:pPr>
          </w:p>
        </w:tc>
      </w:tr>
      <w:tr w:rsidR="00645682" w14:paraId="11084B74" w14:textId="77777777" w:rsidTr="00B87BDB">
        <w:trPr>
          <w:trHeight w:val="205"/>
        </w:trPr>
        <w:tc>
          <w:tcPr>
            <w:tcW w:w="557" w:type="dxa"/>
            <w:vMerge w:val="restart"/>
          </w:tcPr>
          <w:p w14:paraId="513E00E7" w14:textId="77777777" w:rsidR="00645682" w:rsidRPr="00B87BDB" w:rsidRDefault="0038694A">
            <w:pPr>
              <w:jc w:val="right"/>
              <w:rPr>
                <w:rFonts w:ascii="Arial" w:eastAsia="Arial" w:hAnsi="Arial" w:cs="Arial"/>
                <w:b/>
                <w:sz w:val="18"/>
                <w:szCs w:val="18"/>
              </w:rPr>
            </w:pPr>
            <w:r w:rsidRPr="00B87BDB">
              <w:rPr>
                <w:rFonts w:ascii="Arial" w:eastAsia="Arial" w:hAnsi="Arial" w:cs="Arial"/>
                <w:b/>
                <w:sz w:val="18"/>
                <w:szCs w:val="18"/>
              </w:rPr>
              <w:t>3.</w:t>
            </w:r>
          </w:p>
        </w:tc>
        <w:tc>
          <w:tcPr>
            <w:tcW w:w="1939" w:type="dxa"/>
            <w:gridSpan w:val="2"/>
            <w:vMerge w:val="restart"/>
          </w:tcPr>
          <w:p w14:paraId="52B585D8"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Project Basis/es</w:t>
            </w:r>
          </w:p>
          <w:p w14:paraId="18DC86D6" w14:textId="77777777" w:rsidR="00645682" w:rsidRPr="00B87BDB" w:rsidRDefault="00645682">
            <w:pPr>
              <w:rPr>
                <w:rFonts w:ascii="Arial" w:eastAsia="Arial" w:hAnsi="Arial" w:cs="Arial"/>
                <w:b/>
                <w:sz w:val="18"/>
                <w:szCs w:val="18"/>
              </w:rPr>
            </w:pPr>
          </w:p>
        </w:tc>
        <w:tc>
          <w:tcPr>
            <w:tcW w:w="276" w:type="dxa"/>
            <w:vMerge w:val="restart"/>
          </w:tcPr>
          <w:p w14:paraId="5F2D91A3"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8004" w:type="dxa"/>
            <w:gridSpan w:val="9"/>
          </w:tcPr>
          <w:p w14:paraId="72390882" w14:textId="4C2E4238" w:rsidR="00645682" w:rsidRPr="00B87BDB" w:rsidRDefault="00B87BDB">
            <w:pPr>
              <w:rPr>
                <w:rFonts w:ascii="Arial" w:eastAsia="Arial" w:hAnsi="Arial" w:cs="Arial"/>
                <w:sz w:val="18"/>
                <w:szCs w:val="18"/>
              </w:rPr>
            </w:pPr>
            <w:r>
              <w:rPr>
                <w:rFonts w:ascii="Arial" w:eastAsia="Arial" w:hAnsi="Arial" w:cs="Arial"/>
                <w:sz w:val="18"/>
                <w:szCs w:val="18"/>
              </w:rPr>
              <w:t>ICC/IP Resolution</w:t>
            </w:r>
          </w:p>
        </w:tc>
      </w:tr>
      <w:tr w:rsidR="00645682" w14:paraId="54B5FF26" w14:textId="77777777" w:rsidTr="00B87BDB">
        <w:trPr>
          <w:trHeight w:val="205"/>
        </w:trPr>
        <w:tc>
          <w:tcPr>
            <w:tcW w:w="557" w:type="dxa"/>
            <w:vMerge/>
          </w:tcPr>
          <w:p w14:paraId="06436E19"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63E35719"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239145C2"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172DD7A1" w14:textId="77777777" w:rsidR="00645682" w:rsidRPr="00B87BDB" w:rsidRDefault="00645682">
            <w:pPr>
              <w:rPr>
                <w:rFonts w:ascii="Arial" w:eastAsia="Arial" w:hAnsi="Arial" w:cs="Arial"/>
                <w:sz w:val="18"/>
                <w:szCs w:val="18"/>
              </w:rPr>
            </w:pPr>
          </w:p>
        </w:tc>
      </w:tr>
      <w:tr w:rsidR="00645682" w14:paraId="1E72078B" w14:textId="77777777" w:rsidTr="00B87BDB">
        <w:tc>
          <w:tcPr>
            <w:tcW w:w="557" w:type="dxa"/>
          </w:tcPr>
          <w:p w14:paraId="650A2F77" w14:textId="77777777" w:rsidR="00645682" w:rsidRPr="00B87BDB" w:rsidRDefault="0038694A">
            <w:pPr>
              <w:jc w:val="right"/>
              <w:rPr>
                <w:rFonts w:ascii="Arial" w:eastAsia="Arial" w:hAnsi="Arial" w:cs="Arial"/>
                <w:b/>
                <w:sz w:val="18"/>
                <w:szCs w:val="18"/>
              </w:rPr>
            </w:pPr>
            <w:r w:rsidRPr="00B87BDB">
              <w:rPr>
                <w:rFonts w:ascii="Arial" w:eastAsia="Arial" w:hAnsi="Arial" w:cs="Arial"/>
                <w:b/>
                <w:sz w:val="18"/>
                <w:szCs w:val="18"/>
              </w:rPr>
              <w:t>4.</w:t>
            </w:r>
          </w:p>
        </w:tc>
        <w:tc>
          <w:tcPr>
            <w:tcW w:w="1939" w:type="dxa"/>
            <w:gridSpan w:val="2"/>
          </w:tcPr>
          <w:p w14:paraId="52CBE031"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Total Project Cost</w:t>
            </w:r>
          </w:p>
        </w:tc>
        <w:tc>
          <w:tcPr>
            <w:tcW w:w="276" w:type="dxa"/>
          </w:tcPr>
          <w:p w14:paraId="72648A38"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8004" w:type="dxa"/>
            <w:gridSpan w:val="9"/>
          </w:tcPr>
          <w:p w14:paraId="16177F0E" w14:textId="5C4CBA17" w:rsidR="00645682" w:rsidRPr="00B87BDB" w:rsidRDefault="00B87BDB">
            <w:pPr>
              <w:rPr>
                <w:rFonts w:ascii="Arial" w:eastAsia="Arial" w:hAnsi="Arial" w:cs="Arial"/>
                <w:b/>
                <w:bCs/>
                <w:sz w:val="18"/>
                <w:szCs w:val="18"/>
              </w:rPr>
            </w:pPr>
            <w:r w:rsidRPr="00B87BDB">
              <w:rPr>
                <w:rFonts w:ascii="Arial" w:eastAsia="Arial" w:hAnsi="Arial" w:cs="Arial"/>
                <w:b/>
                <w:bCs/>
                <w:sz w:val="18"/>
                <w:szCs w:val="18"/>
              </w:rPr>
              <w:t>Php 1,500,000.00</w:t>
            </w:r>
          </w:p>
        </w:tc>
      </w:tr>
      <w:tr w:rsidR="00645682" w14:paraId="47589EBC" w14:textId="77777777" w:rsidTr="00B87BDB">
        <w:tc>
          <w:tcPr>
            <w:tcW w:w="557" w:type="dxa"/>
          </w:tcPr>
          <w:p w14:paraId="17980F9A" w14:textId="77777777" w:rsidR="00645682" w:rsidRPr="00B87BDB" w:rsidRDefault="00645682">
            <w:pPr>
              <w:jc w:val="right"/>
              <w:rPr>
                <w:rFonts w:ascii="Arial" w:eastAsia="Arial" w:hAnsi="Arial" w:cs="Arial"/>
                <w:sz w:val="18"/>
                <w:szCs w:val="18"/>
              </w:rPr>
            </w:pPr>
          </w:p>
        </w:tc>
        <w:tc>
          <w:tcPr>
            <w:tcW w:w="236" w:type="dxa"/>
          </w:tcPr>
          <w:p w14:paraId="3F9B51F3" w14:textId="77777777" w:rsidR="00645682" w:rsidRPr="00B87BDB" w:rsidRDefault="00645682">
            <w:pPr>
              <w:rPr>
                <w:rFonts w:ascii="Arial" w:eastAsia="Arial" w:hAnsi="Arial" w:cs="Arial"/>
                <w:sz w:val="18"/>
                <w:szCs w:val="18"/>
              </w:rPr>
            </w:pPr>
          </w:p>
        </w:tc>
        <w:tc>
          <w:tcPr>
            <w:tcW w:w="1703" w:type="dxa"/>
          </w:tcPr>
          <w:p w14:paraId="44A3AA4C" w14:textId="77777777" w:rsidR="00645682" w:rsidRPr="00B87BDB" w:rsidRDefault="0038694A">
            <w:pPr>
              <w:rPr>
                <w:rFonts w:ascii="Arial" w:eastAsia="Arial" w:hAnsi="Arial" w:cs="Arial"/>
                <w:b/>
                <w:i/>
                <w:sz w:val="18"/>
                <w:szCs w:val="18"/>
              </w:rPr>
            </w:pPr>
            <w:r w:rsidRPr="00B87BDB">
              <w:rPr>
                <w:rFonts w:ascii="Arial" w:eastAsia="Arial" w:hAnsi="Arial" w:cs="Arial"/>
                <w:b/>
                <w:i/>
                <w:sz w:val="18"/>
                <w:szCs w:val="18"/>
              </w:rPr>
              <w:t>Direct</w:t>
            </w:r>
          </w:p>
        </w:tc>
        <w:tc>
          <w:tcPr>
            <w:tcW w:w="276" w:type="dxa"/>
          </w:tcPr>
          <w:p w14:paraId="55C90957"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8004" w:type="dxa"/>
            <w:gridSpan w:val="9"/>
          </w:tcPr>
          <w:p w14:paraId="1C781F61" w14:textId="438782B3" w:rsidR="00645682" w:rsidRPr="00B87BDB" w:rsidRDefault="00B87BDB">
            <w:pPr>
              <w:rPr>
                <w:rFonts w:ascii="Arial" w:eastAsia="Arial" w:hAnsi="Arial" w:cs="Arial"/>
                <w:sz w:val="18"/>
                <w:szCs w:val="18"/>
              </w:rPr>
            </w:pPr>
            <w:r>
              <w:rPr>
                <w:rFonts w:ascii="Arial" w:eastAsia="Arial" w:hAnsi="Arial" w:cs="Arial"/>
                <w:sz w:val="18"/>
                <w:szCs w:val="18"/>
              </w:rPr>
              <w:t>Php 1,429,000.00</w:t>
            </w:r>
          </w:p>
        </w:tc>
      </w:tr>
      <w:tr w:rsidR="00645682" w14:paraId="1175C696" w14:textId="77777777" w:rsidTr="00B87BDB">
        <w:trPr>
          <w:trHeight w:val="205"/>
        </w:trPr>
        <w:tc>
          <w:tcPr>
            <w:tcW w:w="557" w:type="dxa"/>
            <w:vMerge w:val="restart"/>
          </w:tcPr>
          <w:p w14:paraId="2DCE6B9D" w14:textId="77777777" w:rsidR="00645682" w:rsidRPr="00B87BDB" w:rsidRDefault="00645682">
            <w:pPr>
              <w:jc w:val="right"/>
              <w:rPr>
                <w:rFonts w:ascii="Arial" w:eastAsia="Arial" w:hAnsi="Arial" w:cs="Arial"/>
                <w:sz w:val="18"/>
                <w:szCs w:val="18"/>
              </w:rPr>
            </w:pPr>
          </w:p>
        </w:tc>
        <w:tc>
          <w:tcPr>
            <w:tcW w:w="236" w:type="dxa"/>
            <w:vMerge w:val="restart"/>
          </w:tcPr>
          <w:p w14:paraId="63032D4A" w14:textId="77777777" w:rsidR="00645682" w:rsidRPr="00B87BDB" w:rsidRDefault="00645682">
            <w:pPr>
              <w:rPr>
                <w:rFonts w:ascii="Arial" w:eastAsia="Arial" w:hAnsi="Arial" w:cs="Arial"/>
                <w:sz w:val="18"/>
                <w:szCs w:val="18"/>
              </w:rPr>
            </w:pPr>
          </w:p>
        </w:tc>
        <w:tc>
          <w:tcPr>
            <w:tcW w:w="1703" w:type="dxa"/>
            <w:vMerge w:val="restart"/>
          </w:tcPr>
          <w:p w14:paraId="0BED6620" w14:textId="77777777" w:rsidR="00645682" w:rsidRPr="00B87BDB" w:rsidRDefault="0038694A">
            <w:pPr>
              <w:rPr>
                <w:rFonts w:ascii="Arial" w:eastAsia="Arial" w:hAnsi="Arial" w:cs="Arial"/>
                <w:b/>
                <w:i/>
                <w:sz w:val="18"/>
                <w:szCs w:val="18"/>
              </w:rPr>
            </w:pPr>
            <w:r w:rsidRPr="00B87BDB">
              <w:rPr>
                <w:rFonts w:ascii="Arial" w:eastAsia="Arial" w:hAnsi="Arial" w:cs="Arial"/>
                <w:b/>
                <w:i/>
                <w:sz w:val="18"/>
                <w:szCs w:val="18"/>
              </w:rPr>
              <w:t>Indirect</w:t>
            </w:r>
          </w:p>
          <w:p w14:paraId="2D737EDE" w14:textId="77777777" w:rsidR="00645682" w:rsidRPr="00B87BDB" w:rsidRDefault="00645682">
            <w:pPr>
              <w:rPr>
                <w:rFonts w:ascii="Arial" w:eastAsia="Arial" w:hAnsi="Arial" w:cs="Arial"/>
                <w:b/>
                <w:i/>
                <w:sz w:val="18"/>
                <w:szCs w:val="18"/>
              </w:rPr>
            </w:pPr>
          </w:p>
        </w:tc>
        <w:tc>
          <w:tcPr>
            <w:tcW w:w="276" w:type="dxa"/>
            <w:vMerge w:val="restart"/>
          </w:tcPr>
          <w:p w14:paraId="42D6C8B0"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8004" w:type="dxa"/>
            <w:gridSpan w:val="9"/>
          </w:tcPr>
          <w:p w14:paraId="44DDF110" w14:textId="45E13484" w:rsidR="00645682" w:rsidRPr="00B87BDB" w:rsidRDefault="00B87BDB">
            <w:pPr>
              <w:rPr>
                <w:rFonts w:ascii="Arial" w:eastAsia="Arial" w:hAnsi="Arial" w:cs="Arial"/>
                <w:sz w:val="18"/>
                <w:szCs w:val="18"/>
              </w:rPr>
            </w:pPr>
            <w:r>
              <w:rPr>
                <w:rFonts w:ascii="Arial" w:eastAsia="Arial" w:hAnsi="Arial" w:cs="Arial"/>
                <w:sz w:val="18"/>
                <w:szCs w:val="18"/>
              </w:rPr>
              <w:t>Php 80,000.00</w:t>
            </w:r>
          </w:p>
        </w:tc>
      </w:tr>
      <w:tr w:rsidR="00645682" w14:paraId="0BCDE80C" w14:textId="77777777" w:rsidTr="00B87BDB">
        <w:trPr>
          <w:trHeight w:val="205"/>
        </w:trPr>
        <w:tc>
          <w:tcPr>
            <w:tcW w:w="557" w:type="dxa"/>
            <w:vMerge/>
          </w:tcPr>
          <w:p w14:paraId="6E501ED0"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12BB05DB"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2BDC5270"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3E536F26"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21DBE431" w14:textId="77777777" w:rsidR="00645682" w:rsidRPr="00B87BDB" w:rsidRDefault="00645682">
            <w:pPr>
              <w:rPr>
                <w:rFonts w:ascii="Arial" w:eastAsia="Arial" w:hAnsi="Arial" w:cs="Arial"/>
                <w:sz w:val="18"/>
                <w:szCs w:val="18"/>
              </w:rPr>
            </w:pPr>
          </w:p>
        </w:tc>
      </w:tr>
      <w:tr w:rsidR="00645682" w14:paraId="6195628C" w14:textId="77777777" w:rsidTr="00B87BDB">
        <w:trPr>
          <w:trHeight w:val="205"/>
        </w:trPr>
        <w:tc>
          <w:tcPr>
            <w:tcW w:w="557" w:type="dxa"/>
            <w:vMerge w:val="restart"/>
          </w:tcPr>
          <w:p w14:paraId="754BC955" w14:textId="77777777" w:rsidR="00645682" w:rsidRPr="00B87BDB" w:rsidRDefault="0038694A">
            <w:pPr>
              <w:jc w:val="right"/>
              <w:rPr>
                <w:rFonts w:ascii="Arial" w:eastAsia="Arial" w:hAnsi="Arial" w:cs="Arial"/>
                <w:b/>
                <w:sz w:val="18"/>
                <w:szCs w:val="18"/>
              </w:rPr>
            </w:pPr>
            <w:r w:rsidRPr="00B87BDB">
              <w:rPr>
                <w:rFonts w:ascii="Arial" w:eastAsia="Arial" w:hAnsi="Arial" w:cs="Arial"/>
                <w:b/>
                <w:sz w:val="18"/>
                <w:szCs w:val="18"/>
              </w:rPr>
              <w:t>5.</w:t>
            </w:r>
          </w:p>
        </w:tc>
        <w:tc>
          <w:tcPr>
            <w:tcW w:w="1939" w:type="dxa"/>
            <w:gridSpan w:val="2"/>
            <w:vMerge w:val="restart"/>
          </w:tcPr>
          <w:p w14:paraId="7777ABD3"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Source of Fund/ Budget Year</w:t>
            </w:r>
          </w:p>
          <w:p w14:paraId="4507B7DC" w14:textId="77777777" w:rsidR="00645682" w:rsidRPr="00B87BDB" w:rsidRDefault="00645682">
            <w:pPr>
              <w:rPr>
                <w:rFonts w:ascii="Arial" w:eastAsia="Arial" w:hAnsi="Arial" w:cs="Arial"/>
                <w:b/>
                <w:sz w:val="18"/>
                <w:szCs w:val="18"/>
              </w:rPr>
            </w:pPr>
          </w:p>
        </w:tc>
        <w:tc>
          <w:tcPr>
            <w:tcW w:w="276" w:type="dxa"/>
            <w:vMerge w:val="restart"/>
          </w:tcPr>
          <w:p w14:paraId="542556A7"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8004" w:type="dxa"/>
            <w:gridSpan w:val="9"/>
          </w:tcPr>
          <w:p w14:paraId="377A1571" w14:textId="77777777" w:rsidR="00645682" w:rsidRPr="00B87BDB" w:rsidRDefault="00645682">
            <w:pPr>
              <w:rPr>
                <w:rFonts w:ascii="Arial" w:eastAsia="Arial" w:hAnsi="Arial" w:cs="Arial"/>
                <w:sz w:val="18"/>
                <w:szCs w:val="18"/>
              </w:rPr>
            </w:pPr>
          </w:p>
        </w:tc>
      </w:tr>
      <w:tr w:rsidR="00645682" w14:paraId="1444DBC2" w14:textId="77777777" w:rsidTr="00B87BDB">
        <w:trPr>
          <w:trHeight w:val="205"/>
        </w:trPr>
        <w:tc>
          <w:tcPr>
            <w:tcW w:w="557" w:type="dxa"/>
            <w:vMerge/>
          </w:tcPr>
          <w:p w14:paraId="3AF26E2D"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01797B9C"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2C87B92F"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6DD80BAD" w14:textId="77777777" w:rsidR="00645682" w:rsidRPr="00B87BDB" w:rsidRDefault="00645682">
            <w:pPr>
              <w:rPr>
                <w:rFonts w:ascii="Arial" w:eastAsia="Arial" w:hAnsi="Arial" w:cs="Arial"/>
                <w:sz w:val="18"/>
                <w:szCs w:val="18"/>
              </w:rPr>
            </w:pPr>
          </w:p>
        </w:tc>
      </w:tr>
      <w:tr w:rsidR="00645682" w14:paraId="372B8560" w14:textId="77777777" w:rsidTr="00B87BDB">
        <w:trPr>
          <w:trHeight w:val="221"/>
        </w:trPr>
        <w:tc>
          <w:tcPr>
            <w:tcW w:w="557" w:type="dxa"/>
          </w:tcPr>
          <w:p w14:paraId="30AF4C90" w14:textId="77777777" w:rsidR="00645682" w:rsidRPr="00B87BDB" w:rsidRDefault="0038694A">
            <w:pPr>
              <w:jc w:val="right"/>
              <w:rPr>
                <w:rFonts w:ascii="Arial" w:eastAsia="Arial" w:hAnsi="Arial" w:cs="Arial"/>
                <w:b/>
                <w:sz w:val="18"/>
                <w:szCs w:val="18"/>
              </w:rPr>
            </w:pPr>
            <w:r w:rsidRPr="00B87BDB">
              <w:rPr>
                <w:rFonts w:ascii="Arial" w:eastAsia="Arial" w:hAnsi="Arial" w:cs="Arial"/>
                <w:b/>
                <w:sz w:val="18"/>
                <w:szCs w:val="18"/>
              </w:rPr>
              <w:t>6.</w:t>
            </w:r>
          </w:p>
        </w:tc>
        <w:tc>
          <w:tcPr>
            <w:tcW w:w="1939" w:type="dxa"/>
            <w:gridSpan w:val="2"/>
            <w:vMerge w:val="restart"/>
          </w:tcPr>
          <w:p w14:paraId="5018F4CC"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Estimated Number of Partner Beneficiaries per IP Group</w:t>
            </w:r>
          </w:p>
        </w:tc>
        <w:tc>
          <w:tcPr>
            <w:tcW w:w="276" w:type="dxa"/>
            <w:vMerge w:val="restart"/>
          </w:tcPr>
          <w:p w14:paraId="687410B2"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4006" w:type="dxa"/>
            <w:gridSpan w:val="4"/>
          </w:tcPr>
          <w:p w14:paraId="47B16DA8" w14:textId="77777777" w:rsidR="00645682" w:rsidRPr="00B87BDB" w:rsidRDefault="0038694A">
            <w:pPr>
              <w:rPr>
                <w:rFonts w:ascii="Arial" w:eastAsia="Arial" w:hAnsi="Arial" w:cs="Arial"/>
                <w:b/>
                <w:i/>
                <w:color w:val="FF0000"/>
                <w:sz w:val="18"/>
                <w:szCs w:val="18"/>
              </w:rPr>
            </w:pPr>
            <w:r w:rsidRPr="00B87BDB">
              <w:rPr>
                <w:rFonts w:ascii="Arial" w:eastAsia="Arial" w:hAnsi="Arial" w:cs="Arial"/>
                <w:b/>
                <w:i/>
                <w:sz w:val="18"/>
                <w:szCs w:val="18"/>
              </w:rPr>
              <w:t xml:space="preserve">Direct Beneficiaries: </w:t>
            </w:r>
            <w:r w:rsidRPr="00B87BDB">
              <w:rPr>
                <w:rFonts w:ascii="Arial" w:eastAsia="Arial" w:hAnsi="Arial" w:cs="Arial"/>
                <w:b/>
                <w:i/>
                <w:color w:val="FF0000"/>
                <w:sz w:val="18"/>
                <w:szCs w:val="18"/>
              </w:rPr>
              <w:t>Households</w:t>
            </w:r>
          </w:p>
        </w:tc>
        <w:tc>
          <w:tcPr>
            <w:tcW w:w="3998" w:type="dxa"/>
            <w:gridSpan w:val="5"/>
          </w:tcPr>
          <w:p w14:paraId="7CC89C92" w14:textId="77777777" w:rsidR="00645682" w:rsidRPr="00B87BDB" w:rsidRDefault="0038694A">
            <w:pPr>
              <w:rPr>
                <w:rFonts w:ascii="Arial" w:eastAsia="Arial" w:hAnsi="Arial" w:cs="Arial"/>
                <w:b/>
                <w:i/>
                <w:color w:val="FF0000"/>
                <w:sz w:val="18"/>
                <w:szCs w:val="18"/>
              </w:rPr>
            </w:pPr>
            <w:r w:rsidRPr="00B87BDB">
              <w:rPr>
                <w:rFonts w:ascii="Arial" w:eastAsia="Arial" w:hAnsi="Arial" w:cs="Arial"/>
                <w:b/>
                <w:i/>
                <w:sz w:val="18"/>
                <w:szCs w:val="18"/>
              </w:rPr>
              <w:t xml:space="preserve">Indirect Beneficiaries: </w:t>
            </w:r>
            <w:r w:rsidRPr="00B87BDB">
              <w:rPr>
                <w:rFonts w:ascii="Arial" w:eastAsia="Arial" w:hAnsi="Arial" w:cs="Arial"/>
                <w:b/>
                <w:i/>
                <w:color w:val="FF0000"/>
                <w:sz w:val="18"/>
                <w:szCs w:val="18"/>
              </w:rPr>
              <w:t xml:space="preserve">Households </w:t>
            </w:r>
          </w:p>
        </w:tc>
      </w:tr>
      <w:tr w:rsidR="00645682" w14:paraId="67485F68" w14:textId="77777777" w:rsidTr="00B87BDB">
        <w:trPr>
          <w:trHeight w:val="330"/>
        </w:trPr>
        <w:tc>
          <w:tcPr>
            <w:tcW w:w="557" w:type="dxa"/>
          </w:tcPr>
          <w:p w14:paraId="1BA882ED" w14:textId="77777777" w:rsidR="00645682" w:rsidRPr="00B87BDB" w:rsidRDefault="00645682">
            <w:pPr>
              <w:jc w:val="right"/>
              <w:rPr>
                <w:rFonts w:ascii="Arial" w:eastAsia="Arial" w:hAnsi="Arial" w:cs="Arial"/>
                <w:b/>
                <w:sz w:val="18"/>
                <w:szCs w:val="18"/>
              </w:rPr>
            </w:pPr>
          </w:p>
        </w:tc>
        <w:tc>
          <w:tcPr>
            <w:tcW w:w="1939" w:type="dxa"/>
            <w:gridSpan w:val="2"/>
            <w:vMerge/>
          </w:tcPr>
          <w:p w14:paraId="2AB389C7" w14:textId="77777777" w:rsidR="00645682" w:rsidRPr="00B87BDB" w:rsidRDefault="00645682">
            <w:pPr>
              <w:widowControl w:val="0"/>
              <w:pBdr>
                <w:top w:val="nil"/>
                <w:left w:val="nil"/>
                <w:bottom w:val="nil"/>
                <w:right w:val="nil"/>
                <w:between w:val="nil"/>
              </w:pBdr>
              <w:spacing w:line="276" w:lineRule="auto"/>
              <w:rPr>
                <w:rFonts w:ascii="Arial" w:eastAsia="Arial" w:hAnsi="Arial" w:cs="Arial"/>
                <w:b/>
                <w:sz w:val="18"/>
                <w:szCs w:val="18"/>
              </w:rPr>
            </w:pPr>
          </w:p>
        </w:tc>
        <w:tc>
          <w:tcPr>
            <w:tcW w:w="276" w:type="dxa"/>
            <w:vMerge/>
          </w:tcPr>
          <w:p w14:paraId="44B95C4D" w14:textId="77777777" w:rsidR="00645682" w:rsidRPr="00B87BDB" w:rsidRDefault="00645682">
            <w:pPr>
              <w:widowControl w:val="0"/>
              <w:pBdr>
                <w:top w:val="nil"/>
                <w:left w:val="nil"/>
                <w:bottom w:val="nil"/>
                <w:right w:val="nil"/>
                <w:between w:val="nil"/>
              </w:pBdr>
              <w:spacing w:line="276" w:lineRule="auto"/>
              <w:rPr>
                <w:rFonts w:ascii="Arial" w:eastAsia="Arial" w:hAnsi="Arial" w:cs="Arial"/>
                <w:b/>
                <w:sz w:val="18"/>
                <w:szCs w:val="18"/>
              </w:rPr>
            </w:pPr>
          </w:p>
        </w:tc>
        <w:tc>
          <w:tcPr>
            <w:tcW w:w="4006" w:type="dxa"/>
            <w:gridSpan w:val="4"/>
          </w:tcPr>
          <w:p w14:paraId="1616DAFB" w14:textId="77777777" w:rsidR="00645682" w:rsidRPr="00B87BDB" w:rsidRDefault="0038694A">
            <w:pPr>
              <w:widowControl w:val="0"/>
              <w:pBdr>
                <w:top w:val="nil"/>
                <w:left w:val="nil"/>
                <w:bottom w:val="nil"/>
                <w:right w:val="nil"/>
                <w:between w:val="nil"/>
              </w:pBdr>
              <w:spacing w:line="276" w:lineRule="auto"/>
              <w:rPr>
                <w:rFonts w:ascii="Arial" w:eastAsia="Arial" w:hAnsi="Arial" w:cs="Arial"/>
                <w:b/>
                <w:sz w:val="18"/>
                <w:szCs w:val="18"/>
              </w:rPr>
            </w:pPr>
            <w:r w:rsidRPr="00B87BDB">
              <w:rPr>
                <w:rFonts w:ascii="Arial" w:eastAsia="Arial" w:hAnsi="Arial" w:cs="Arial"/>
                <w:b/>
                <w:sz w:val="18"/>
                <w:szCs w:val="18"/>
              </w:rPr>
              <w:t xml:space="preserve"> </w:t>
            </w:r>
          </w:p>
          <w:tbl>
            <w:tblPr>
              <w:tblStyle w:val="aa"/>
              <w:tblW w:w="3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690"/>
              <w:gridCol w:w="660"/>
              <w:gridCol w:w="915"/>
            </w:tblGrid>
            <w:tr w:rsidR="00645682" w:rsidRPr="00B87BDB" w14:paraId="43FC09A0" w14:textId="77777777">
              <w:tc>
                <w:tcPr>
                  <w:tcW w:w="1380" w:type="dxa"/>
                </w:tcPr>
                <w:p w14:paraId="05DB7CF8" w14:textId="77777777" w:rsidR="00645682" w:rsidRPr="00B87BDB" w:rsidRDefault="0038694A">
                  <w:pPr>
                    <w:rPr>
                      <w:rFonts w:ascii="Arial" w:eastAsia="Arial" w:hAnsi="Arial" w:cs="Arial"/>
                      <w:b/>
                      <w:color w:val="7030A0"/>
                      <w:sz w:val="18"/>
                      <w:szCs w:val="18"/>
                    </w:rPr>
                  </w:pPr>
                  <w:r w:rsidRPr="00B87BDB">
                    <w:rPr>
                      <w:rFonts w:ascii="Arial" w:eastAsia="Arial" w:hAnsi="Arial" w:cs="Arial"/>
                      <w:b/>
                      <w:color w:val="7030A0"/>
                      <w:sz w:val="18"/>
                      <w:szCs w:val="18"/>
                    </w:rPr>
                    <w:t>Beneficiaries</w:t>
                  </w:r>
                </w:p>
              </w:tc>
              <w:tc>
                <w:tcPr>
                  <w:tcW w:w="690" w:type="dxa"/>
                </w:tcPr>
                <w:p w14:paraId="5055E8E5" w14:textId="77777777" w:rsidR="00645682" w:rsidRPr="00B87BDB" w:rsidRDefault="0038694A">
                  <w:pPr>
                    <w:jc w:val="center"/>
                    <w:rPr>
                      <w:rFonts w:ascii="Arial" w:eastAsia="Arial" w:hAnsi="Arial" w:cs="Arial"/>
                      <w:b/>
                      <w:color w:val="7030A0"/>
                      <w:sz w:val="18"/>
                      <w:szCs w:val="18"/>
                    </w:rPr>
                  </w:pPr>
                  <w:r w:rsidRPr="00B87BDB">
                    <w:rPr>
                      <w:rFonts w:ascii="Arial" w:eastAsia="Arial" w:hAnsi="Arial" w:cs="Arial"/>
                      <w:b/>
                      <w:color w:val="7030A0"/>
                      <w:sz w:val="18"/>
                      <w:szCs w:val="18"/>
                    </w:rPr>
                    <w:t>Total</w:t>
                  </w:r>
                </w:p>
              </w:tc>
              <w:tc>
                <w:tcPr>
                  <w:tcW w:w="660" w:type="dxa"/>
                </w:tcPr>
                <w:p w14:paraId="0AD478E1" w14:textId="77777777" w:rsidR="00645682" w:rsidRPr="00B87BDB" w:rsidRDefault="0038694A">
                  <w:pPr>
                    <w:tabs>
                      <w:tab w:val="left" w:pos="898"/>
                    </w:tabs>
                    <w:jc w:val="center"/>
                    <w:rPr>
                      <w:rFonts w:ascii="Arial" w:eastAsia="Arial" w:hAnsi="Arial" w:cs="Arial"/>
                      <w:b/>
                      <w:color w:val="7030A0"/>
                      <w:sz w:val="18"/>
                      <w:szCs w:val="18"/>
                    </w:rPr>
                  </w:pPr>
                  <w:r w:rsidRPr="00B87BDB">
                    <w:rPr>
                      <w:rFonts w:ascii="Arial" w:eastAsia="Arial" w:hAnsi="Arial" w:cs="Arial"/>
                      <w:b/>
                      <w:color w:val="7030A0"/>
                      <w:sz w:val="18"/>
                      <w:szCs w:val="18"/>
                    </w:rPr>
                    <w:t>Male</w:t>
                  </w:r>
                </w:p>
              </w:tc>
              <w:tc>
                <w:tcPr>
                  <w:tcW w:w="915" w:type="dxa"/>
                </w:tcPr>
                <w:p w14:paraId="142E017E" w14:textId="77777777" w:rsidR="00645682" w:rsidRPr="00B87BDB" w:rsidRDefault="0038694A">
                  <w:pPr>
                    <w:jc w:val="center"/>
                    <w:rPr>
                      <w:rFonts w:ascii="Arial" w:eastAsia="Arial" w:hAnsi="Arial" w:cs="Arial"/>
                      <w:b/>
                      <w:color w:val="7030A0"/>
                      <w:sz w:val="18"/>
                      <w:szCs w:val="18"/>
                    </w:rPr>
                  </w:pPr>
                  <w:r w:rsidRPr="00B87BDB">
                    <w:rPr>
                      <w:rFonts w:ascii="Arial" w:eastAsia="Arial" w:hAnsi="Arial" w:cs="Arial"/>
                      <w:b/>
                      <w:color w:val="7030A0"/>
                      <w:sz w:val="18"/>
                      <w:szCs w:val="18"/>
                    </w:rPr>
                    <w:t>Female</w:t>
                  </w:r>
                </w:p>
              </w:tc>
            </w:tr>
            <w:tr w:rsidR="00645682" w:rsidRPr="00B87BDB" w14:paraId="77A3C510" w14:textId="77777777">
              <w:tc>
                <w:tcPr>
                  <w:tcW w:w="1380" w:type="dxa"/>
                </w:tcPr>
                <w:p w14:paraId="370A2A93"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IP Group</w:t>
                  </w:r>
                </w:p>
              </w:tc>
              <w:tc>
                <w:tcPr>
                  <w:tcW w:w="690" w:type="dxa"/>
                </w:tcPr>
                <w:p w14:paraId="1C100F03" w14:textId="77777777" w:rsidR="00645682" w:rsidRPr="00B87BDB" w:rsidRDefault="00645682">
                  <w:pPr>
                    <w:rPr>
                      <w:rFonts w:ascii="Arial" w:eastAsia="Arial" w:hAnsi="Arial" w:cs="Arial"/>
                      <w:color w:val="7030A0"/>
                      <w:sz w:val="18"/>
                      <w:szCs w:val="18"/>
                    </w:rPr>
                  </w:pPr>
                </w:p>
              </w:tc>
              <w:tc>
                <w:tcPr>
                  <w:tcW w:w="660" w:type="dxa"/>
                </w:tcPr>
                <w:p w14:paraId="2F1CB61D" w14:textId="77777777" w:rsidR="00645682" w:rsidRPr="00B87BDB" w:rsidRDefault="00645682">
                  <w:pPr>
                    <w:rPr>
                      <w:rFonts w:ascii="Arial" w:eastAsia="Arial" w:hAnsi="Arial" w:cs="Arial"/>
                      <w:color w:val="7030A0"/>
                      <w:sz w:val="18"/>
                      <w:szCs w:val="18"/>
                    </w:rPr>
                  </w:pPr>
                </w:p>
              </w:tc>
              <w:tc>
                <w:tcPr>
                  <w:tcW w:w="915" w:type="dxa"/>
                </w:tcPr>
                <w:p w14:paraId="7B835012" w14:textId="77777777" w:rsidR="00645682" w:rsidRPr="00B87BDB" w:rsidRDefault="00645682">
                  <w:pPr>
                    <w:rPr>
                      <w:rFonts w:ascii="Arial" w:eastAsia="Arial" w:hAnsi="Arial" w:cs="Arial"/>
                      <w:color w:val="7030A0"/>
                      <w:sz w:val="18"/>
                      <w:szCs w:val="18"/>
                    </w:rPr>
                  </w:pPr>
                </w:p>
              </w:tc>
            </w:tr>
            <w:tr w:rsidR="00645682" w:rsidRPr="00B87BDB" w14:paraId="530EDFF1" w14:textId="77777777">
              <w:tc>
                <w:tcPr>
                  <w:tcW w:w="1380" w:type="dxa"/>
                </w:tcPr>
                <w:p w14:paraId="60CBE0D6"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 xml:space="preserve">     PWD</w:t>
                  </w:r>
                </w:p>
              </w:tc>
              <w:tc>
                <w:tcPr>
                  <w:tcW w:w="690" w:type="dxa"/>
                </w:tcPr>
                <w:p w14:paraId="087D4C7C" w14:textId="77777777" w:rsidR="00645682" w:rsidRPr="00B87BDB" w:rsidRDefault="00645682">
                  <w:pPr>
                    <w:rPr>
                      <w:rFonts w:ascii="Arial" w:eastAsia="Arial" w:hAnsi="Arial" w:cs="Arial"/>
                      <w:color w:val="7030A0"/>
                      <w:sz w:val="18"/>
                      <w:szCs w:val="18"/>
                    </w:rPr>
                  </w:pPr>
                </w:p>
              </w:tc>
              <w:tc>
                <w:tcPr>
                  <w:tcW w:w="660" w:type="dxa"/>
                </w:tcPr>
                <w:p w14:paraId="49EBE340" w14:textId="77777777" w:rsidR="00645682" w:rsidRPr="00B87BDB" w:rsidRDefault="00645682">
                  <w:pPr>
                    <w:rPr>
                      <w:rFonts w:ascii="Arial" w:eastAsia="Arial" w:hAnsi="Arial" w:cs="Arial"/>
                      <w:color w:val="7030A0"/>
                      <w:sz w:val="18"/>
                      <w:szCs w:val="18"/>
                    </w:rPr>
                  </w:pPr>
                </w:p>
              </w:tc>
              <w:tc>
                <w:tcPr>
                  <w:tcW w:w="915" w:type="dxa"/>
                </w:tcPr>
                <w:p w14:paraId="7979DC8C" w14:textId="77777777" w:rsidR="00645682" w:rsidRPr="00B87BDB" w:rsidRDefault="00645682">
                  <w:pPr>
                    <w:rPr>
                      <w:rFonts w:ascii="Arial" w:eastAsia="Arial" w:hAnsi="Arial" w:cs="Arial"/>
                      <w:color w:val="7030A0"/>
                      <w:sz w:val="18"/>
                      <w:szCs w:val="18"/>
                    </w:rPr>
                  </w:pPr>
                </w:p>
              </w:tc>
            </w:tr>
            <w:tr w:rsidR="00645682" w:rsidRPr="00B87BDB" w14:paraId="4F519E7C" w14:textId="77777777">
              <w:tc>
                <w:tcPr>
                  <w:tcW w:w="1380" w:type="dxa"/>
                </w:tcPr>
                <w:p w14:paraId="7CB20EC4"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Children</w:t>
                  </w:r>
                </w:p>
              </w:tc>
              <w:tc>
                <w:tcPr>
                  <w:tcW w:w="690" w:type="dxa"/>
                </w:tcPr>
                <w:p w14:paraId="55ED7CD3" w14:textId="77777777" w:rsidR="00645682" w:rsidRPr="00B87BDB" w:rsidRDefault="00645682">
                  <w:pPr>
                    <w:rPr>
                      <w:rFonts w:ascii="Arial" w:eastAsia="Arial" w:hAnsi="Arial" w:cs="Arial"/>
                      <w:color w:val="7030A0"/>
                      <w:sz w:val="18"/>
                      <w:szCs w:val="18"/>
                    </w:rPr>
                  </w:pPr>
                </w:p>
              </w:tc>
              <w:tc>
                <w:tcPr>
                  <w:tcW w:w="660" w:type="dxa"/>
                </w:tcPr>
                <w:p w14:paraId="12DA7BCE" w14:textId="77777777" w:rsidR="00645682" w:rsidRPr="00B87BDB" w:rsidRDefault="00645682">
                  <w:pPr>
                    <w:rPr>
                      <w:rFonts w:ascii="Arial" w:eastAsia="Arial" w:hAnsi="Arial" w:cs="Arial"/>
                      <w:color w:val="7030A0"/>
                      <w:sz w:val="18"/>
                      <w:szCs w:val="18"/>
                    </w:rPr>
                  </w:pPr>
                </w:p>
              </w:tc>
              <w:tc>
                <w:tcPr>
                  <w:tcW w:w="915" w:type="dxa"/>
                </w:tcPr>
                <w:p w14:paraId="62CC3672" w14:textId="77777777" w:rsidR="00645682" w:rsidRPr="00B87BDB" w:rsidRDefault="00645682">
                  <w:pPr>
                    <w:rPr>
                      <w:rFonts w:ascii="Arial" w:eastAsia="Arial" w:hAnsi="Arial" w:cs="Arial"/>
                      <w:color w:val="7030A0"/>
                      <w:sz w:val="18"/>
                      <w:szCs w:val="18"/>
                    </w:rPr>
                  </w:pPr>
                </w:p>
              </w:tc>
            </w:tr>
            <w:tr w:rsidR="00645682" w:rsidRPr="00B87BDB" w14:paraId="3EA592AA" w14:textId="77777777">
              <w:tc>
                <w:tcPr>
                  <w:tcW w:w="1380" w:type="dxa"/>
                </w:tcPr>
                <w:p w14:paraId="0939EA8B"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 xml:space="preserve">     PWD</w:t>
                  </w:r>
                </w:p>
              </w:tc>
              <w:tc>
                <w:tcPr>
                  <w:tcW w:w="690" w:type="dxa"/>
                </w:tcPr>
                <w:p w14:paraId="0DE794C4" w14:textId="77777777" w:rsidR="00645682" w:rsidRPr="00B87BDB" w:rsidRDefault="00645682">
                  <w:pPr>
                    <w:rPr>
                      <w:rFonts w:ascii="Arial" w:eastAsia="Arial" w:hAnsi="Arial" w:cs="Arial"/>
                      <w:color w:val="7030A0"/>
                      <w:sz w:val="18"/>
                      <w:szCs w:val="18"/>
                    </w:rPr>
                  </w:pPr>
                </w:p>
              </w:tc>
              <w:tc>
                <w:tcPr>
                  <w:tcW w:w="660" w:type="dxa"/>
                </w:tcPr>
                <w:p w14:paraId="0842D482" w14:textId="77777777" w:rsidR="00645682" w:rsidRPr="00B87BDB" w:rsidRDefault="00645682">
                  <w:pPr>
                    <w:rPr>
                      <w:rFonts w:ascii="Arial" w:eastAsia="Arial" w:hAnsi="Arial" w:cs="Arial"/>
                      <w:color w:val="7030A0"/>
                      <w:sz w:val="18"/>
                      <w:szCs w:val="18"/>
                    </w:rPr>
                  </w:pPr>
                </w:p>
              </w:tc>
              <w:tc>
                <w:tcPr>
                  <w:tcW w:w="915" w:type="dxa"/>
                </w:tcPr>
                <w:p w14:paraId="06DF46A3" w14:textId="77777777" w:rsidR="00645682" w:rsidRPr="00B87BDB" w:rsidRDefault="00645682">
                  <w:pPr>
                    <w:rPr>
                      <w:rFonts w:ascii="Arial" w:eastAsia="Arial" w:hAnsi="Arial" w:cs="Arial"/>
                      <w:color w:val="7030A0"/>
                      <w:sz w:val="18"/>
                      <w:szCs w:val="18"/>
                    </w:rPr>
                  </w:pPr>
                </w:p>
              </w:tc>
            </w:tr>
            <w:tr w:rsidR="00645682" w:rsidRPr="00B87BDB" w14:paraId="387498A3" w14:textId="77777777">
              <w:tc>
                <w:tcPr>
                  <w:tcW w:w="1380" w:type="dxa"/>
                </w:tcPr>
                <w:p w14:paraId="70F8471E"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Youth</w:t>
                  </w:r>
                </w:p>
              </w:tc>
              <w:tc>
                <w:tcPr>
                  <w:tcW w:w="690" w:type="dxa"/>
                </w:tcPr>
                <w:p w14:paraId="7FCD2F0C" w14:textId="77777777" w:rsidR="00645682" w:rsidRPr="00B87BDB" w:rsidRDefault="00645682">
                  <w:pPr>
                    <w:rPr>
                      <w:rFonts w:ascii="Arial" w:eastAsia="Arial" w:hAnsi="Arial" w:cs="Arial"/>
                      <w:color w:val="7030A0"/>
                      <w:sz w:val="18"/>
                      <w:szCs w:val="18"/>
                    </w:rPr>
                  </w:pPr>
                </w:p>
              </w:tc>
              <w:tc>
                <w:tcPr>
                  <w:tcW w:w="660" w:type="dxa"/>
                </w:tcPr>
                <w:p w14:paraId="7D92E7F3" w14:textId="77777777" w:rsidR="00645682" w:rsidRPr="00B87BDB" w:rsidRDefault="00645682">
                  <w:pPr>
                    <w:rPr>
                      <w:rFonts w:ascii="Arial" w:eastAsia="Arial" w:hAnsi="Arial" w:cs="Arial"/>
                      <w:color w:val="7030A0"/>
                      <w:sz w:val="18"/>
                      <w:szCs w:val="18"/>
                    </w:rPr>
                  </w:pPr>
                </w:p>
              </w:tc>
              <w:tc>
                <w:tcPr>
                  <w:tcW w:w="915" w:type="dxa"/>
                </w:tcPr>
                <w:p w14:paraId="07D95A94" w14:textId="77777777" w:rsidR="00645682" w:rsidRPr="00B87BDB" w:rsidRDefault="00645682">
                  <w:pPr>
                    <w:rPr>
                      <w:rFonts w:ascii="Arial" w:eastAsia="Arial" w:hAnsi="Arial" w:cs="Arial"/>
                      <w:color w:val="7030A0"/>
                      <w:sz w:val="18"/>
                      <w:szCs w:val="18"/>
                    </w:rPr>
                  </w:pPr>
                </w:p>
              </w:tc>
            </w:tr>
            <w:tr w:rsidR="00645682" w:rsidRPr="00B87BDB" w14:paraId="5A97088E" w14:textId="77777777">
              <w:tc>
                <w:tcPr>
                  <w:tcW w:w="1380" w:type="dxa"/>
                </w:tcPr>
                <w:p w14:paraId="6C1079E2"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 xml:space="preserve">     PWD</w:t>
                  </w:r>
                </w:p>
              </w:tc>
              <w:tc>
                <w:tcPr>
                  <w:tcW w:w="690" w:type="dxa"/>
                </w:tcPr>
                <w:p w14:paraId="4F20B6AE" w14:textId="77777777" w:rsidR="00645682" w:rsidRPr="00B87BDB" w:rsidRDefault="00645682">
                  <w:pPr>
                    <w:rPr>
                      <w:rFonts w:ascii="Arial" w:eastAsia="Arial" w:hAnsi="Arial" w:cs="Arial"/>
                      <w:color w:val="7030A0"/>
                      <w:sz w:val="18"/>
                      <w:szCs w:val="18"/>
                    </w:rPr>
                  </w:pPr>
                </w:p>
              </w:tc>
              <w:tc>
                <w:tcPr>
                  <w:tcW w:w="660" w:type="dxa"/>
                </w:tcPr>
                <w:p w14:paraId="350D1A7C" w14:textId="77777777" w:rsidR="00645682" w:rsidRPr="00B87BDB" w:rsidRDefault="00645682">
                  <w:pPr>
                    <w:rPr>
                      <w:rFonts w:ascii="Arial" w:eastAsia="Arial" w:hAnsi="Arial" w:cs="Arial"/>
                      <w:color w:val="7030A0"/>
                      <w:sz w:val="18"/>
                      <w:szCs w:val="18"/>
                    </w:rPr>
                  </w:pPr>
                </w:p>
              </w:tc>
              <w:tc>
                <w:tcPr>
                  <w:tcW w:w="915" w:type="dxa"/>
                </w:tcPr>
                <w:p w14:paraId="52BDE8C1" w14:textId="77777777" w:rsidR="00645682" w:rsidRPr="00B87BDB" w:rsidRDefault="00645682">
                  <w:pPr>
                    <w:rPr>
                      <w:rFonts w:ascii="Arial" w:eastAsia="Arial" w:hAnsi="Arial" w:cs="Arial"/>
                      <w:color w:val="7030A0"/>
                      <w:sz w:val="18"/>
                      <w:szCs w:val="18"/>
                    </w:rPr>
                  </w:pPr>
                </w:p>
              </w:tc>
            </w:tr>
            <w:tr w:rsidR="00645682" w:rsidRPr="00B87BDB" w14:paraId="2ACEA886" w14:textId="77777777">
              <w:tc>
                <w:tcPr>
                  <w:tcW w:w="1380" w:type="dxa"/>
                </w:tcPr>
                <w:p w14:paraId="6F30249F"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Adult</w:t>
                  </w:r>
                </w:p>
              </w:tc>
              <w:tc>
                <w:tcPr>
                  <w:tcW w:w="690" w:type="dxa"/>
                </w:tcPr>
                <w:p w14:paraId="24F9DD54" w14:textId="77777777" w:rsidR="00645682" w:rsidRPr="00B87BDB" w:rsidRDefault="00645682">
                  <w:pPr>
                    <w:rPr>
                      <w:rFonts w:ascii="Arial" w:eastAsia="Arial" w:hAnsi="Arial" w:cs="Arial"/>
                      <w:color w:val="7030A0"/>
                      <w:sz w:val="18"/>
                      <w:szCs w:val="18"/>
                    </w:rPr>
                  </w:pPr>
                </w:p>
              </w:tc>
              <w:tc>
                <w:tcPr>
                  <w:tcW w:w="660" w:type="dxa"/>
                </w:tcPr>
                <w:p w14:paraId="20AC92D8" w14:textId="77777777" w:rsidR="00645682" w:rsidRPr="00B87BDB" w:rsidRDefault="00645682">
                  <w:pPr>
                    <w:rPr>
                      <w:rFonts w:ascii="Arial" w:eastAsia="Arial" w:hAnsi="Arial" w:cs="Arial"/>
                      <w:color w:val="7030A0"/>
                      <w:sz w:val="18"/>
                      <w:szCs w:val="18"/>
                    </w:rPr>
                  </w:pPr>
                </w:p>
              </w:tc>
              <w:tc>
                <w:tcPr>
                  <w:tcW w:w="915" w:type="dxa"/>
                </w:tcPr>
                <w:p w14:paraId="178A2C35" w14:textId="77777777" w:rsidR="00645682" w:rsidRPr="00B87BDB" w:rsidRDefault="00645682">
                  <w:pPr>
                    <w:rPr>
                      <w:rFonts w:ascii="Arial" w:eastAsia="Arial" w:hAnsi="Arial" w:cs="Arial"/>
                      <w:color w:val="7030A0"/>
                      <w:sz w:val="18"/>
                      <w:szCs w:val="18"/>
                    </w:rPr>
                  </w:pPr>
                </w:p>
              </w:tc>
            </w:tr>
            <w:tr w:rsidR="00645682" w:rsidRPr="00B87BDB" w14:paraId="60554465" w14:textId="77777777">
              <w:tc>
                <w:tcPr>
                  <w:tcW w:w="1380" w:type="dxa"/>
                </w:tcPr>
                <w:p w14:paraId="5523EA28"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 xml:space="preserve">    PWD</w:t>
                  </w:r>
                </w:p>
              </w:tc>
              <w:tc>
                <w:tcPr>
                  <w:tcW w:w="690" w:type="dxa"/>
                </w:tcPr>
                <w:p w14:paraId="5DDAD353" w14:textId="77777777" w:rsidR="00645682" w:rsidRPr="00B87BDB" w:rsidRDefault="00645682">
                  <w:pPr>
                    <w:rPr>
                      <w:rFonts w:ascii="Arial" w:eastAsia="Arial" w:hAnsi="Arial" w:cs="Arial"/>
                      <w:color w:val="7030A0"/>
                      <w:sz w:val="18"/>
                      <w:szCs w:val="18"/>
                    </w:rPr>
                  </w:pPr>
                </w:p>
              </w:tc>
              <w:tc>
                <w:tcPr>
                  <w:tcW w:w="660" w:type="dxa"/>
                </w:tcPr>
                <w:p w14:paraId="2EEA0C57" w14:textId="77777777" w:rsidR="00645682" w:rsidRPr="00B87BDB" w:rsidRDefault="00645682">
                  <w:pPr>
                    <w:rPr>
                      <w:rFonts w:ascii="Arial" w:eastAsia="Arial" w:hAnsi="Arial" w:cs="Arial"/>
                      <w:color w:val="7030A0"/>
                      <w:sz w:val="18"/>
                      <w:szCs w:val="18"/>
                    </w:rPr>
                  </w:pPr>
                </w:p>
              </w:tc>
              <w:tc>
                <w:tcPr>
                  <w:tcW w:w="915" w:type="dxa"/>
                </w:tcPr>
                <w:p w14:paraId="63E842BD" w14:textId="77777777" w:rsidR="00645682" w:rsidRPr="00B87BDB" w:rsidRDefault="00645682">
                  <w:pPr>
                    <w:rPr>
                      <w:rFonts w:ascii="Arial" w:eastAsia="Arial" w:hAnsi="Arial" w:cs="Arial"/>
                      <w:color w:val="7030A0"/>
                      <w:sz w:val="18"/>
                      <w:szCs w:val="18"/>
                    </w:rPr>
                  </w:pPr>
                </w:p>
              </w:tc>
            </w:tr>
            <w:tr w:rsidR="00645682" w:rsidRPr="00B87BDB" w14:paraId="16DBC10C" w14:textId="77777777">
              <w:tc>
                <w:tcPr>
                  <w:tcW w:w="1380" w:type="dxa"/>
                </w:tcPr>
                <w:p w14:paraId="422DBA92"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Older</w:t>
                  </w:r>
                </w:p>
              </w:tc>
              <w:tc>
                <w:tcPr>
                  <w:tcW w:w="690" w:type="dxa"/>
                </w:tcPr>
                <w:p w14:paraId="6F5B51BF" w14:textId="77777777" w:rsidR="00645682" w:rsidRPr="00B87BDB" w:rsidRDefault="00645682">
                  <w:pPr>
                    <w:rPr>
                      <w:rFonts w:ascii="Arial" w:eastAsia="Arial" w:hAnsi="Arial" w:cs="Arial"/>
                      <w:color w:val="7030A0"/>
                      <w:sz w:val="18"/>
                      <w:szCs w:val="18"/>
                    </w:rPr>
                  </w:pPr>
                </w:p>
              </w:tc>
              <w:tc>
                <w:tcPr>
                  <w:tcW w:w="660" w:type="dxa"/>
                </w:tcPr>
                <w:p w14:paraId="1D5BFD02" w14:textId="77777777" w:rsidR="00645682" w:rsidRPr="00B87BDB" w:rsidRDefault="00645682">
                  <w:pPr>
                    <w:rPr>
                      <w:rFonts w:ascii="Arial" w:eastAsia="Arial" w:hAnsi="Arial" w:cs="Arial"/>
                      <w:color w:val="7030A0"/>
                      <w:sz w:val="18"/>
                      <w:szCs w:val="18"/>
                    </w:rPr>
                  </w:pPr>
                </w:p>
              </w:tc>
              <w:tc>
                <w:tcPr>
                  <w:tcW w:w="915" w:type="dxa"/>
                </w:tcPr>
                <w:p w14:paraId="6D05E980" w14:textId="77777777" w:rsidR="00645682" w:rsidRPr="00B87BDB" w:rsidRDefault="00645682">
                  <w:pPr>
                    <w:rPr>
                      <w:rFonts w:ascii="Arial" w:eastAsia="Arial" w:hAnsi="Arial" w:cs="Arial"/>
                      <w:color w:val="7030A0"/>
                      <w:sz w:val="18"/>
                      <w:szCs w:val="18"/>
                    </w:rPr>
                  </w:pPr>
                </w:p>
              </w:tc>
            </w:tr>
            <w:tr w:rsidR="00645682" w:rsidRPr="00B87BDB" w14:paraId="3079BDAE" w14:textId="77777777">
              <w:tc>
                <w:tcPr>
                  <w:tcW w:w="1380" w:type="dxa"/>
                </w:tcPr>
                <w:p w14:paraId="0789B26B"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 xml:space="preserve">    PWD</w:t>
                  </w:r>
                </w:p>
              </w:tc>
              <w:tc>
                <w:tcPr>
                  <w:tcW w:w="690" w:type="dxa"/>
                </w:tcPr>
                <w:p w14:paraId="488E6A2B" w14:textId="77777777" w:rsidR="00645682" w:rsidRPr="00B87BDB" w:rsidRDefault="00645682">
                  <w:pPr>
                    <w:rPr>
                      <w:rFonts w:ascii="Arial" w:eastAsia="Arial" w:hAnsi="Arial" w:cs="Arial"/>
                      <w:color w:val="7030A0"/>
                      <w:sz w:val="18"/>
                      <w:szCs w:val="18"/>
                    </w:rPr>
                  </w:pPr>
                </w:p>
              </w:tc>
              <w:tc>
                <w:tcPr>
                  <w:tcW w:w="660" w:type="dxa"/>
                </w:tcPr>
                <w:p w14:paraId="1A8BCF69" w14:textId="77777777" w:rsidR="00645682" w:rsidRPr="00B87BDB" w:rsidRDefault="00645682">
                  <w:pPr>
                    <w:rPr>
                      <w:rFonts w:ascii="Arial" w:eastAsia="Arial" w:hAnsi="Arial" w:cs="Arial"/>
                      <w:color w:val="7030A0"/>
                      <w:sz w:val="18"/>
                      <w:szCs w:val="18"/>
                    </w:rPr>
                  </w:pPr>
                </w:p>
              </w:tc>
              <w:tc>
                <w:tcPr>
                  <w:tcW w:w="915" w:type="dxa"/>
                </w:tcPr>
                <w:p w14:paraId="00A0B62E" w14:textId="77777777" w:rsidR="00645682" w:rsidRPr="00B87BDB" w:rsidRDefault="00645682">
                  <w:pPr>
                    <w:rPr>
                      <w:rFonts w:ascii="Arial" w:eastAsia="Arial" w:hAnsi="Arial" w:cs="Arial"/>
                      <w:color w:val="7030A0"/>
                      <w:sz w:val="18"/>
                      <w:szCs w:val="18"/>
                    </w:rPr>
                  </w:pPr>
                </w:p>
              </w:tc>
            </w:tr>
          </w:tbl>
          <w:p w14:paraId="32377121" w14:textId="77777777" w:rsidR="00645682" w:rsidRPr="00B87BDB" w:rsidRDefault="00645682">
            <w:pPr>
              <w:rPr>
                <w:rFonts w:ascii="Arial" w:eastAsia="Arial" w:hAnsi="Arial" w:cs="Arial"/>
                <w:sz w:val="18"/>
                <w:szCs w:val="18"/>
              </w:rPr>
            </w:pPr>
          </w:p>
        </w:tc>
        <w:tc>
          <w:tcPr>
            <w:tcW w:w="3998" w:type="dxa"/>
            <w:gridSpan w:val="5"/>
          </w:tcPr>
          <w:p w14:paraId="13FBDB01" w14:textId="77777777" w:rsidR="00645682" w:rsidRPr="00B87BDB" w:rsidRDefault="00645682">
            <w:pPr>
              <w:rPr>
                <w:rFonts w:ascii="Arial" w:eastAsia="Arial" w:hAnsi="Arial" w:cs="Arial"/>
                <w:sz w:val="18"/>
                <w:szCs w:val="18"/>
              </w:rPr>
            </w:pPr>
          </w:p>
          <w:tbl>
            <w:tblPr>
              <w:tblStyle w:val="ab"/>
              <w:tblW w:w="3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690"/>
              <w:gridCol w:w="660"/>
              <w:gridCol w:w="1020"/>
            </w:tblGrid>
            <w:tr w:rsidR="00645682" w:rsidRPr="00B87BDB" w14:paraId="386CF58F" w14:textId="77777777">
              <w:tc>
                <w:tcPr>
                  <w:tcW w:w="1395" w:type="dxa"/>
                </w:tcPr>
                <w:p w14:paraId="400D6AF0" w14:textId="77777777" w:rsidR="00645682" w:rsidRPr="00B87BDB" w:rsidRDefault="0038694A">
                  <w:pPr>
                    <w:rPr>
                      <w:rFonts w:ascii="Arial" w:eastAsia="Arial" w:hAnsi="Arial" w:cs="Arial"/>
                      <w:b/>
                      <w:color w:val="7030A0"/>
                      <w:sz w:val="18"/>
                      <w:szCs w:val="18"/>
                    </w:rPr>
                  </w:pPr>
                  <w:r w:rsidRPr="00B87BDB">
                    <w:rPr>
                      <w:rFonts w:ascii="Arial" w:eastAsia="Arial" w:hAnsi="Arial" w:cs="Arial"/>
                      <w:b/>
                      <w:color w:val="7030A0"/>
                      <w:sz w:val="18"/>
                      <w:szCs w:val="18"/>
                    </w:rPr>
                    <w:t>Beneficiaries</w:t>
                  </w:r>
                </w:p>
              </w:tc>
              <w:tc>
                <w:tcPr>
                  <w:tcW w:w="690" w:type="dxa"/>
                </w:tcPr>
                <w:p w14:paraId="5DCC4E28" w14:textId="77777777" w:rsidR="00645682" w:rsidRPr="00B87BDB" w:rsidRDefault="0038694A">
                  <w:pPr>
                    <w:jc w:val="center"/>
                    <w:rPr>
                      <w:rFonts w:ascii="Arial" w:eastAsia="Arial" w:hAnsi="Arial" w:cs="Arial"/>
                      <w:b/>
                      <w:color w:val="7030A0"/>
                      <w:sz w:val="18"/>
                      <w:szCs w:val="18"/>
                    </w:rPr>
                  </w:pPr>
                  <w:r w:rsidRPr="00B87BDB">
                    <w:rPr>
                      <w:rFonts w:ascii="Arial" w:eastAsia="Arial" w:hAnsi="Arial" w:cs="Arial"/>
                      <w:b/>
                      <w:color w:val="7030A0"/>
                      <w:sz w:val="18"/>
                      <w:szCs w:val="18"/>
                    </w:rPr>
                    <w:t>Total</w:t>
                  </w:r>
                </w:p>
              </w:tc>
              <w:tc>
                <w:tcPr>
                  <w:tcW w:w="660" w:type="dxa"/>
                </w:tcPr>
                <w:p w14:paraId="01DF2DA0" w14:textId="77777777" w:rsidR="00645682" w:rsidRPr="00B87BDB" w:rsidRDefault="0038694A">
                  <w:pPr>
                    <w:tabs>
                      <w:tab w:val="left" w:pos="898"/>
                    </w:tabs>
                    <w:jc w:val="center"/>
                    <w:rPr>
                      <w:rFonts w:ascii="Arial" w:eastAsia="Arial" w:hAnsi="Arial" w:cs="Arial"/>
                      <w:b/>
                      <w:color w:val="7030A0"/>
                      <w:sz w:val="18"/>
                      <w:szCs w:val="18"/>
                    </w:rPr>
                  </w:pPr>
                  <w:r w:rsidRPr="00B87BDB">
                    <w:rPr>
                      <w:rFonts w:ascii="Arial" w:eastAsia="Arial" w:hAnsi="Arial" w:cs="Arial"/>
                      <w:b/>
                      <w:color w:val="7030A0"/>
                      <w:sz w:val="18"/>
                      <w:szCs w:val="18"/>
                    </w:rPr>
                    <w:t>Male</w:t>
                  </w:r>
                </w:p>
              </w:tc>
              <w:tc>
                <w:tcPr>
                  <w:tcW w:w="1020" w:type="dxa"/>
                </w:tcPr>
                <w:p w14:paraId="69E60579" w14:textId="77777777" w:rsidR="00645682" w:rsidRPr="00B87BDB" w:rsidRDefault="0038694A">
                  <w:pPr>
                    <w:jc w:val="center"/>
                    <w:rPr>
                      <w:rFonts w:ascii="Arial" w:eastAsia="Arial" w:hAnsi="Arial" w:cs="Arial"/>
                      <w:b/>
                      <w:color w:val="7030A0"/>
                      <w:sz w:val="18"/>
                      <w:szCs w:val="18"/>
                    </w:rPr>
                  </w:pPr>
                  <w:r w:rsidRPr="00B87BDB">
                    <w:rPr>
                      <w:rFonts w:ascii="Arial" w:eastAsia="Arial" w:hAnsi="Arial" w:cs="Arial"/>
                      <w:b/>
                      <w:color w:val="7030A0"/>
                      <w:sz w:val="18"/>
                      <w:szCs w:val="18"/>
                    </w:rPr>
                    <w:t>Female</w:t>
                  </w:r>
                </w:p>
              </w:tc>
            </w:tr>
            <w:tr w:rsidR="00645682" w:rsidRPr="00B87BDB" w14:paraId="4B53D140" w14:textId="77777777">
              <w:tc>
                <w:tcPr>
                  <w:tcW w:w="1395" w:type="dxa"/>
                </w:tcPr>
                <w:p w14:paraId="4715506E"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IP Group</w:t>
                  </w:r>
                </w:p>
              </w:tc>
              <w:tc>
                <w:tcPr>
                  <w:tcW w:w="690" w:type="dxa"/>
                </w:tcPr>
                <w:p w14:paraId="17BB71DE" w14:textId="77777777" w:rsidR="00645682" w:rsidRPr="00B87BDB" w:rsidRDefault="00645682">
                  <w:pPr>
                    <w:rPr>
                      <w:rFonts w:ascii="Arial" w:eastAsia="Arial" w:hAnsi="Arial" w:cs="Arial"/>
                      <w:color w:val="7030A0"/>
                      <w:sz w:val="18"/>
                      <w:szCs w:val="18"/>
                    </w:rPr>
                  </w:pPr>
                </w:p>
              </w:tc>
              <w:tc>
                <w:tcPr>
                  <w:tcW w:w="660" w:type="dxa"/>
                </w:tcPr>
                <w:p w14:paraId="0D0C0654" w14:textId="77777777" w:rsidR="00645682" w:rsidRPr="00B87BDB" w:rsidRDefault="00645682">
                  <w:pPr>
                    <w:rPr>
                      <w:rFonts w:ascii="Arial" w:eastAsia="Arial" w:hAnsi="Arial" w:cs="Arial"/>
                      <w:color w:val="7030A0"/>
                      <w:sz w:val="18"/>
                      <w:szCs w:val="18"/>
                    </w:rPr>
                  </w:pPr>
                </w:p>
              </w:tc>
              <w:tc>
                <w:tcPr>
                  <w:tcW w:w="1020" w:type="dxa"/>
                </w:tcPr>
                <w:p w14:paraId="215B6C3B" w14:textId="77777777" w:rsidR="00645682" w:rsidRPr="00B87BDB" w:rsidRDefault="00645682">
                  <w:pPr>
                    <w:rPr>
                      <w:rFonts w:ascii="Arial" w:eastAsia="Arial" w:hAnsi="Arial" w:cs="Arial"/>
                      <w:color w:val="7030A0"/>
                      <w:sz w:val="18"/>
                      <w:szCs w:val="18"/>
                    </w:rPr>
                  </w:pPr>
                </w:p>
              </w:tc>
            </w:tr>
            <w:tr w:rsidR="00645682" w:rsidRPr="00B87BDB" w14:paraId="027C47CE" w14:textId="77777777">
              <w:tc>
                <w:tcPr>
                  <w:tcW w:w="1395" w:type="dxa"/>
                </w:tcPr>
                <w:p w14:paraId="698F5878"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 xml:space="preserve">     PWD</w:t>
                  </w:r>
                </w:p>
              </w:tc>
              <w:tc>
                <w:tcPr>
                  <w:tcW w:w="690" w:type="dxa"/>
                </w:tcPr>
                <w:p w14:paraId="3B41D3BA" w14:textId="77777777" w:rsidR="00645682" w:rsidRPr="00B87BDB" w:rsidRDefault="00645682">
                  <w:pPr>
                    <w:rPr>
                      <w:rFonts w:ascii="Arial" w:eastAsia="Arial" w:hAnsi="Arial" w:cs="Arial"/>
                      <w:color w:val="7030A0"/>
                      <w:sz w:val="18"/>
                      <w:szCs w:val="18"/>
                    </w:rPr>
                  </w:pPr>
                </w:p>
              </w:tc>
              <w:tc>
                <w:tcPr>
                  <w:tcW w:w="660" w:type="dxa"/>
                </w:tcPr>
                <w:p w14:paraId="67646221" w14:textId="77777777" w:rsidR="00645682" w:rsidRPr="00B87BDB" w:rsidRDefault="00645682">
                  <w:pPr>
                    <w:rPr>
                      <w:rFonts w:ascii="Arial" w:eastAsia="Arial" w:hAnsi="Arial" w:cs="Arial"/>
                      <w:color w:val="7030A0"/>
                      <w:sz w:val="18"/>
                      <w:szCs w:val="18"/>
                    </w:rPr>
                  </w:pPr>
                </w:p>
              </w:tc>
              <w:tc>
                <w:tcPr>
                  <w:tcW w:w="1020" w:type="dxa"/>
                </w:tcPr>
                <w:p w14:paraId="11158AD8" w14:textId="77777777" w:rsidR="00645682" w:rsidRPr="00B87BDB" w:rsidRDefault="00645682">
                  <w:pPr>
                    <w:rPr>
                      <w:rFonts w:ascii="Arial" w:eastAsia="Arial" w:hAnsi="Arial" w:cs="Arial"/>
                      <w:color w:val="7030A0"/>
                      <w:sz w:val="18"/>
                      <w:szCs w:val="18"/>
                    </w:rPr>
                  </w:pPr>
                </w:p>
              </w:tc>
            </w:tr>
            <w:tr w:rsidR="00645682" w:rsidRPr="00B87BDB" w14:paraId="3F8C6C93" w14:textId="77777777">
              <w:tc>
                <w:tcPr>
                  <w:tcW w:w="1395" w:type="dxa"/>
                </w:tcPr>
                <w:p w14:paraId="74DB5A50"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Children</w:t>
                  </w:r>
                </w:p>
              </w:tc>
              <w:tc>
                <w:tcPr>
                  <w:tcW w:w="690" w:type="dxa"/>
                </w:tcPr>
                <w:p w14:paraId="1E249CEA" w14:textId="77777777" w:rsidR="00645682" w:rsidRPr="00B87BDB" w:rsidRDefault="00645682">
                  <w:pPr>
                    <w:rPr>
                      <w:rFonts w:ascii="Arial" w:eastAsia="Arial" w:hAnsi="Arial" w:cs="Arial"/>
                      <w:color w:val="7030A0"/>
                      <w:sz w:val="18"/>
                      <w:szCs w:val="18"/>
                    </w:rPr>
                  </w:pPr>
                </w:p>
              </w:tc>
              <w:tc>
                <w:tcPr>
                  <w:tcW w:w="660" w:type="dxa"/>
                </w:tcPr>
                <w:p w14:paraId="7DA46C22" w14:textId="77777777" w:rsidR="00645682" w:rsidRPr="00B87BDB" w:rsidRDefault="00645682">
                  <w:pPr>
                    <w:rPr>
                      <w:rFonts w:ascii="Arial" w:eastAsia="Arial" w:hAnsi="Arial" w:cs="Arial"/>
                      <w:color w:val="7030A0"/>
                      <w:sz w:val="18"/>
                      <w:szCs w:val="18"/>
                    </w:rPr>
                  </w:pPr>
                </w:p>
              </w:tc>
              <w:tc>
                <w:tcPr>
                  <w:tcW w:w="1020" w:type="dxa"/>
                </w:tcPr>
                <w:p w14:paraId="27D55E39" w14:textId="77777777" w:rsidR="00645682" w:rsidRPr="00B87BDB" w:rsidRDefault="00645682">
                  <w:pPr>
                    <w:rPr>
                      <w:rFonts w:ascii="Arial" w:eastAsia="Arial" w:hAnsi="Arial" w:cs="Arial"/>
                      <w:color w:val="7030A0"/>
                      <w:sz w:val="18"/>
                      <w:szCs w:val="18"/>
                    </w:rPr>
                  </w:pPr>
                </w:p>
              </w:tc>
            </w:tr>
            <w:tr w:rsidR="00645682" w:rsidRPr="00B87BDB" w14:paraId="7F967E1C" w14:textId="77777777">
              <w:tc>
                <w:tcPr>
                  <w:tcW w:w="1395" w:type="dxa"/>
                </w:tcPr>
                <w:p w14:paraId="092E2244"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 xml:space="preserve">     PWD</w:t>
                  </w:r>
                </w:p>
              </w:tc>
              <w:tc>
                <w:tcPr>
                  <w:tcW w:w="690" w:type="dxa"/>
                </w:tcPr>
                <w:p w14:paraId="49E53C88" w14:textId="77777777" w:rsidR="00645682" w:rsidRPr="00B87BDB" w:rsidRDefault="00645682">
                  <w:pPr>
                    <w:rPr>
                      <w:rFonts w:ascii="Arial" w:eastAsia="Arial" w:hAnsi="Arial" w:cs="Arial"/>
                      <w:color w:val="7030A0"/>
                      <w:sz w:val="18"/>
                      <w:szCs w:val="18"/>
                    </w:rPr>
                  </w:pPr>
                </w:p>
              </w:tc>
              <w:tc>
                <w:tcPr>
                  <w:tcW w:w="660" w:type="dxa"/>
                </w:tcPr>
                <w:p w14:paraId="7A4FFF3A" w14:textId="77777777" w:rsidR="00645682" w:rsidRPr="00B87BDB" w:rsidRDefault="00645682">
                  <w:pPr>
                    <w:rPr>
                      <w:rFonts w:ascii="Arial" w:eastAsia="Arial" w:hAnsi="Arial" w:cs="Arial"/>
                      <w:color w:val="7030A0"/>
                      <w:sz w:val="18"/>
                      <w:szCs w:val="18"/>
                    </w:rPr>
                  </w:pPr>
                </w:p>
              </w:tc>
              <w:tc>
                <w:tcPr>
                  <w:tcW w:w="1020" w:type="dxa"/>
                </w:tcPr>
                <w:p w14:paraId="69FF3B65" w14:textId="77777777" w:rsidR="00645682" w:rsidRPr="00B87BDB" w:rsidRDefault="00645682">
                  <w:pPr>
                    <w:rPr>
                      <w:rFonts w:ascii="Arial" w:eastAsia="Arial" w:hAnsi="Arial" w:cs="Arial"/>
                      <w:color w:val="7030A0"/>
                      <w:sz w:val="18"/>
                      <w:szCs w:val="18"/>
                    </w:rPr>
                  </w:pPr>
                </w:p>
              </w:tc>
            </w:tr>
            <w:tr w:rsidR="00645682" w:rsidRPr="00B87BDB" w14:paraId="3AAED31D" w14:textId="77777777">
              <w:tc>
                <w:tcPr>
                  <w:tcW w:w="1395" w:type="dxa"/>
                </w:tcPr>
                <w:p w14:paraId="4B70F201"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Youth</w:t>
                  </w:r>
                </w:p>
              </w:tc>
              <w:tc>
                <w:tcPr>
                  <w:tcW w:w="690" w:type="dxa"/>
                </w:tcPr>
                <w:p w14:paraId="4700F7B0" w14:textId="77777777" w:rsidR="00645682" w:rsidRPr="00B87BDB" w:rsidRDefault="00645682">
                  <w:pPr>
                    <w:rPr>
                      <w:rFonts w:ascii="Arial" w:eastAsia="Arial" w:hAnsi="Arial" w:cs="Arial"/>
                      <w:color w:val="7030A0"/>
                      <w:sz w:val="18"/>
                      <w:szCs w:val="18"/>
                    </w:rPr>
                  </w:pPr>
                </w:p>
              </w:tc>
              <w:tc>
                <w:tcPr>
                  <w:tcW w:w="660" w:type="dxa"/>
                </w:tcPr>
                <w:p w14:paraId="0B2B074A" w14:textId="77777777" w:rsidR="00645682" w:rsidRPr="00B87BDB" w:rsidRDefault="00645682">
                  <w:pPr>
                    <w:rPr>
                      <w:rFonts w:ascii="Arial" w:eastAsia="Arial" w:hAnsi="Arial" w:cs="Arial"/>
                      <w:color w:val="7030A0"/>
                      <w:sz w:val="18"/>
                      <w:szCs w:val="18"/>
                    </w:rPr>
                  </w:pPr>
                </w:p>
              </w:tc>
              <w:tc>
                <w:tcPr>
                  <w:tcW w:w="1020" w:type="dxa"/>
                </w:tcPr>
                <w:p w14:paraId="0CC34806" w14:textId="77777777" w:rsidR="00645682" w:rsidRPr="00B87BDB" w:rsidRDefault="00645682">
                  <w:pPr>
                    <w:rPr>
                      <w:rFonts w:ascii="Arial" w:eastAsia="Arial" w:hAnsi="Arial" w:cs="Arial"/>
                      <w:color w:val="7030A0"/>
                      <w:sz w:val="18"/>
                      <w:szCs w:val="18"/>
                    </w:rPr>
                  </w:pPr>
                </w:p>
              </w:tc>
            </w:tr>
            <w:tr w:rsidR="00645682" w:rsidRPr="00B87BDB" w14:paraId="349F82BD" w14:textId="77777777">
              <w:tc>
                <w:tcPr>
                  <w:tcW w:w="1395" w:type="dxa"/>
                </w:tcPr>
                <w:p w14:paraId="5FE5DD92"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 xml:space="preserve">     PWD</w:t>
                  </w:r>
                </w:p>
              </w:tc>
              <w:tc>
                <w:tcPr>
                  <w:tcW w:w="690" w:type="dxa"/>
                </w:tcPr>
                <w:p w14:paraId="1072024F" w14:textId="77777777" w:rsidR="00645682" w:rsidRPr="00B87BDB" w:rsidRDefault="00645682">
                  <w:pPr>
                    <w:rPr>
                      <w:rFonts w:ascii="Arial" w:eastAsia="Arial" w:hAnsi="Arial" w:cs="Arial"/>
                      <w:color w:val="7030A0"/>
                      <w:sz w:val="18"/>
                      <w:szCs w:val="18"/>
                    </w:rPr>
                  </w:pPr>
                </w:p>
              </w:tc>
              <w:tc>
                <w:tcPr>
                  <w:tcW w:w="660" w:type="dxa"/>
                </w:tcPr>
                <w:p w14:paraId="00CF4321" w14:textId="77777777" w:rsidR="00645682" w:rsidRPr="00B87BDB" w:rsidRDefault="00645682">
                  <w:pPr>
                    <w:rPr>
                      <w:rFonts w:ascii="Arial" w:eastAsia="Arial" w:hAnsi="Arial" w:cs="Arial"/>
                      <w:color w:val="7030A0"/>
                      <w:sz w:val="18"/>
                      <w:szCs w:val="18"/>
                    </w:rPr>
                  </w:pPr>
                </w:p>
              </w:tc>
              <w:tc>
                <w:tcPr>
                  <w:tcW w:w="1020" w:type="dxa"/>
                </w:tcPr>
                <w:p w14:paraId="2A4F05D5" w14:textId="77777777" w:rsidR="00645682" w:rsidRPr="00B87BDB" w:rsidRDefault="00645682">
                  <w:pPr>
                    <w:rPr>
                      <w:rFonts w:ascii="Arial" w:eastAsia="Arial" w:hAnsi="Arial" w:cs="Arial"/>
                      <w:color w:val="7030A0"/>
                      <w:sz w:val="18"/>
                      <w:szCs w:val="18"/>
                    </w:rPr>
                  </w:pPr>
                </w:p>
              </w:tc>
            </w:tr>
            <w:tr w:rsidR="00645682" w:rsidRPr="00B87BDB" w14:paraId="42338B43" w14:textId="77777777">
              <w:tc>
                <w:tcPr>
                  <w:tcW w:w="1395" w:type="dxa"/>
                </w:tcPr>
                <w:p w14:paraId="66676124"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Adult</w:t>
                  </w:r>
                </w:p>
              </w:tc>
              <w:tc>
                <w:tcPr>
                  <w:tcW w:w="690" w:type="dxa"/>
                </w:tcPr>
                <w:p w14:paraId="2706876C" w14:textId="77777777" w:rsidR="00645682" w:rsidRPr="00B87BDB" w:rsidRDefault="00645682">
                  <w:pPr>
                    <w:rPr>
                      <w:rFonts w:ascii="Arial" w:eastAsia="Arial" w:hAnsi="Arial" w:cs="Arial"/>
                      <w:color w:val="7030A0"/>
                      <w:sz w:val="18"/>
                      <w:szCs w:val="18"/>
                    </w:rPr>
                  </w:pPr>
                </w:p>
              </w:tc>
              <w:tc>
                <w:tcPr>
                  <w:tcW w:w="660" w:type="dxa"/>
                </w:tcPr>
                <w:p w14:paraId="4085F43B" w14:textId="77777777" w:rsidR="00645682" w:rsidRPr="00B87BDB" w:rsidRDefault="00645682">
                  <w:pPr>
                    <w:rPr>
                      <w:rFonts w:ascii="Arial" w:eastAsia="Arial" w:hAnsi="Arial" w:cs="Arial"/>
                      <w:color w:val="7030A0"/>
                      <w:sz w:val="18"/>
                      <w:szCs w:val="18"/>
                    </w:rPr>
                  </w:pPr>
                </w:p>
              </w:tc>
              <w:tc>
                <w:tcPr>
                  <w:tcW w:w="1020" w:type="dxa"/>
                </w:tcPr>
                <w:p w14:paraId="6DF74589" w14:textId="77777777" w:rsidR="00645682" w:rsidRPr="00B87BDB" w:rsidRDefault="00645682">
                  <w:pPr>
                    <w:rPr>
                      <w:rFonts w:ascii="Arial" w:eastAsia="Arial" w:hAnsi="Arial" w:cs="Arial"/>
                      <w:color w:val="7030A0"/>
                      <w:sz w:val="18"/>
                      <w:szCs w:val="18"/>
                    </w:rPr>
                  </w:pPr>
                </w:p>
              </w:tc>
            </w:tr>
            <w:tr w:rsidR="00645682" w:rsidRPr="00B87BDB" w14:paraId="7C9B9BA4" w14:textId="77777777">
              <w:tc>
                <w:tcPr>
                  <w:tcW w:w="1395" w:type="dxa"/>
                </w:tcPr>
                <w:p w14:paraId="4E7251CC"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 xml:space="preserve">    PWD</w:t>
                  </w:r>
                </w:p>
              </w:tc>
              <w:tc>
                <w:tcPr>
                  <w:tcW w:w="690" w:type="dxa"/>
                </w:tcPr>
                <w:p w14:paraId="12B8CB64" w14:textId="77777777" w:rsidR="00645682" w:rsidRPr="00B87BDB" w:rsidRDefault="00645682">
                  <w:pPr>
                    <w:rPr>
                      <w:rFonts w:ascii="Arial" w:eastAsia="Arial" w:hAnsi="Arial" w:cs="Arial"/>
                      <w:color w:val="7030A0"/>
                      <w:sz w:val="18"/>
                      <w:szCs w:val="18"/>
                    </w:rPr>
                  </w:pPr>
                </w:p>
              </w:tc>
              <w:tc>
                <w:tcPr>
                  <w:tcW w:w="660" w:type="dxa"/>
                </w:tcPr>
                <w:p w14:paraId="565F6B5B" w14:textId="77777777" w:rsidR="00645682" w:rsidRPr="00B87BDB" w:rsidRDefault="00645682">
                  <w:pPr>
                    <w:rPr>
                      <w:rFonts w:ascii="Arial" w:eastAsia="Arial" w:hAnsi="Arial" w:cs="Arial"/>
                      <w:color w:val="7030A0"/>
                      <w:sz w:val="18"/>
                      <w:szCs w:val="18"/>
                    </w:rPr>
                  </w:pPr>
                </w:p>
              </w:tc>
              <w:tc>
                <w:tcPr>
                  <w:tcW w:w="1020" w:type="dxa"/>
                </w:tcPr>
                <w:p w14:paraId="25A66C75" w14:textId="77777777" w:rsidR="00645682" w:rsidRPr="00B87BDB" w:rsidRDefault="00645682">
                  <w:pPr>
                    <w:rPr>
                      <w:rFonts w:ascii="Arial" w:eastAsia="Arial" w:hAnsi="Arial" w:cs="Arial"/>
                      <w:color w:val="7030A0"/>
                      <w:sz w:val="18"/>
                      <w:szCs w:val="18"/>
                    </w:rPr>
                  </w:pPr>
                </w:p>
              </w:tc>
            </w:tr>
            <w:tr w:rsidR="00645682" w:rsidRPr="00B87BDB" w14:paraId="4003CE23" w14:textId="77777777">
              <w:tc>
                <w:tcPr>
                  <w:tcW w:w="1395" w:type="dxa"/>
                </w:tcPr>
                <w:p w14:paraId="78AEEC4B"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Older</w:t>
                  </w:r>
                </w:p>
              </w:tc>
              <w:tc>
                <w:tcPr>
                  <w:tcW w:w="690" w:type="dxa"/>
                </w:tcPr>
                <w:p w14:paraId="69ABF40D" w14:textId="77777777" w:rsidR="00645682" w:rsidRPr="00B87BDB" w:rsidRDefault="00645682">
                  <w:pPr>
                    <w:rPr>
                      <w:rFonts w:ascii="Arial" w:eastAsia="Arial" w:hAnsi="Arial" w:cs="Arial"/>
                      <w:color w:val="7030A0"/>
                      <w:sz w:val="18"/>
                      <w:szCs w:val="18"/>
                    </w:rPr>
                  </w:pPr>
                </w:p>
              </w:tc>
              <w:tc>
                <w:tcPr>
                  <w:tcW w:w="660" w:type="dxa"/>
                </w:tcPr>
                <w:p w14:paraId="04BE8BD7" w14:textId="77777777" w:rsidR="00645682" w:rsidRPr="00B87BDB" w:rsidRDefault="00645682">
                  <w:pPr>
                    <w:rPr>
                      <w:rFonts w:ascii="Arial" w:eastAsia="Arial" w:hAnsi="Arial" w:cs="Arial"/>
                      <w:color w:val="7030A0"/>
                      <w:sz w:val="18"/>
                      <w:szCs w:val="18"/>
                    </w:rPr>
                  </w:pPr>
                </w:p>
              </w:tc>
              <w:tc>
                <w:tcPr>
                  <w:tcW w:w="1020" w:type="dxa"/>
                </w:tcPr>
                <w:p w14:paraId="1D0766EA" w14:textId="77777777" w:rsidR="00645682" w:rsidRPr="00B87BDB" w:rsidRDefault="00645682">
                  <w:pPr>
                    <w:rPr>
                      <w:rFonts w:ascii="Arial" w:eastAsia="Arial" w:hAnsi="Arial" w:cs="Arial"/>
                      <w:color w:val="7030A0"/>
                      <w:sz w:val="18"/>
                      <w:szCs w:val="18"/>
                    </w:rPr>
                  </w:pPr>
                </w:p>
              </w:tc>
            </w:tr>
            <w:tr w:rsidR="00645682" w:rsidRPr="00B87BDB" w14:paraId="02DC231F" w14:textId="77777777">
              <w:tc>
                <w:tcPr>
                  <w:tcW w:w="1395" w:type="dxa"/>
                </w:tcPr>
                <w:p w14:paraId="6D07F838" w14:textId="77777777" w:rsidR="00645682" w:rsidRPr="00B87BDB" w:rsidRDefault="0038694A">
                  <w:pPr>
                    <w:rPr>
                      <w:rFonts w:ascii="Arial" w:eastAsia="Arial" w:hAnsi="Arial" w:cs="Arial"/>
                      <w:sz w:val="18"/>
                      <w:szCs w:val="18"/>
                    </w:rPr>
                  </w:pPr>
                  <w:r w:rsidRPr="00B87BDB">
                    <w:rPr>
                      <w:rFonts w:ascii="Arial" w:eastAsia="Arial" w:hAnsi="Arial" w:cs="Arial"/>
                      <w:sz w:val="18"/>
                      <w:szCs w:val="18"/>
                    </w:rPr>
                    <w:t xml:space="preserve">    PWD</w:t>
                  </w:r>
                </w:p>
              </w:tc>
              <w:tc>
                <w:tcPr>
                  <w:tcW w:w="690" w:type="dxa"/>
                </w:tcPr>
                <w:p w14:paraId="65CA5E93" w14:textId="77777777" w:rsidR="00645682" w:rsidRPr="00B87BDB" w:rsidRDefault="00645682">
                  <w:pPr>
                    <w:rPr>
                      <w:rFonts w:ascii="Arial" w:eastAsia="Arial" w:hAnsi="Arial" w:cs="Arial"/>
                      <w:color w:val="7030A0"/>
                      <w:sz w:val="18"/>
                      <w:szCs w:val="18"/>
                    </w:rPr>
                  </w:pPr>
                </w:p>
              </w:tc>
              <w:tc>
                <w:tcPr>
                  <w:tcW w:w="660" w:type="dxa"/>
                </w:tcPr>
                <w:p w14:paraId="1F9B0C57" w14:textId="77777777" w:rsidR="00645682" w:rsidRPr="00B87BDB" w:rsidRDefault="00645682">
                  <w:pPr>
                    <w:rPr>
                      <w:rFonts w:ascii="Arial" w:eastAsia="Arial" w:hAnsi="Arial" w:cs="Arial"/>
                      <w:color w:val="7030A0"/>
                      <w:sz w:val="18"/>
                      <w:szCs w:val="18"/>
                    </w:rPr>
                  </w:pPr>
                </w:p>
              </w:tc>
              <w:tc>
                <w:tcPr>
                  <w:tcW w:w="1020" w:type="dxa"/>
                </w:tcPr>
                <w:p w14:paraId="1A351E67" w14:textId="77777777" w:rsidR="00645682" w:rsidRPr="00B87BDB" w:rsidRDefault="00645682">
                  <w:pPr>
                    <w:rPr>
                      <w:rFonts w:ascii="Arial" w:eastAsia="Arial" w:hAnsi="Arial" w:cs="Arial"/>
                      <w:color w:val="7030A0"/>
                      <w:sz w:val="18"/>
                      <w:szCs w:val="18"/>
                    </w:rPr>
                  </w:pPr>
                </w:p>
              </w:tc>
            </w:tr>
          </w:tbl>
          <w:p w14:paraId="523C1D99" w14:textId="77777777" w:rsidR="00645682" w:rsidRPr="00B87BDB" w:rsidRDefault="00645682">
            <w:pPr>
              <w:rPr>
                <w:rFonts w:ascii="Arial" w:eastAsia="Arial" w:hAnsi="Arial" w:cs="Arial"/>
                <w:sz w:val="18"/>
                <w:szCs w:val="18"/>
              </w:rPr>
            </w:pPr>
          </w:p>
        </w:tc>
      </w:tr>
      <w:tr w:rsidR="00B87BDB" w14:paraId="63D1A24D" w14:textId="77777777" w:rsidTr="00B87BDB">
        <w:trPr>
          <w:trHeight w:val="671"/>
        </w:trPr>
        <w:tc>
          <w:tcPr>
            <w:tcW w:w="557" w:type="dxa"/>
          </w:tcPr>
          <w:p w14:paraId="5E810E0B" w14:textId="77777777" w:rsidR="00B87BDB" w:rsidRPr="00B87BDB" w:rsidRDefault="00B87BDB">
            <w:pPr>
              <w:jc w:val="right"/>
              <w:rPr>
                <w:rFonts w:ascii="Arial" w:eastAsia="Arial" w:hAnsi="Arial" w:cs="Arial"/>
                <w:b/>
                <w:sz w:val="18"/>
                <w:szCs w:val="18"/>
              </w:rPr>
            </w:pPr>
            <w:r w:rsidRPr="00B87BDB">
              <w:rPr>
                <w:rFonts w:ascii="Arial" w:eastAsia="Arial" w:hAnsi="Arial" w:cs="Arial"/>
                <w:b/>
                <w:sz w:val="18"/>
                <w:szCs w:val="18"/>
              </w:rPr>
              <w:t>7.</w:t>
            </w:r>
          </w:p>
        </w:tc>
        <w:tc>
          <w:tcPr>
            <w:tcW w:w="1939" w:type="dxa"/>
            <w:gridSpan w:val="2"/>
          </w:tcPr>
          <w:p w14:paraId="047ED2B3" w14:textId="71531D75" w:rsidR="00B87BDB" w:rsidRPr="00B87BDB" w:rsidRDefault="00B87BDB">
            <w:pPr>
              <w:rPr>
                <w:rFonts w:ascii="Arial" w:eastAsia="Arial" w:hAnsi="Arial" w:cs="Arial"/>
                <w:b/>
                <w:sz w:val="18"/>
                <w:szCs w:val="18"/>
              </w:rPr>
            </w:pPr>
            <w:r w:rsidRPr="00B87BDB">
              <w:rPr>
                <w:rFonts w:ascii="Arial" w:eastAsia="Arial" w:hAnsi="Arial" w:cs="Arial"/>
                <w:b/>
                <w:sz w:val="18"/>
                <w:szCs w:val="18"/>
              </w:rPr>
              <w:t>Core Program and Sub-program Addressed</w:t>
            </w:r>
          </w:p>
        </w:tc>
        <w:tc>
          <w:tcPr>
            <w:tcW w:w="276" w:type="dxa"/>
          </w:tcPr>
          <w:p w14:paraId="1065DAEC" w14:textId="77777777" w:rsidR="00B87BDB" w:rsidRPr="00B87BDB" w:rsidRDefault="00B87BDB">
            <w:pPr>
              <w:rPr>
                <w:rFonts w:ascii="Arial" w:eastAsia="Arial" w:hAnsi="Arial" w:cs="Arial"/>
                <w:b/>
                <w:sz w:val="18"/>
                <w:szCs w:val="18"/>
              </w:rPr>
            </w:pPr>
            <w:r w:rsidRPr="00B87BDB">
              <w:rPr>
                <w:rFonts w:ascii="Arial" w:eastAsia="Arial" w:hAnsi="Arial" w:cs="Arial"/>
                <w:b/>
                <w:sz w:val="18"/>
                <w:szCs w:val="18"/>
              </w:rPr>
              <w:t>:</w:t>
            </w:r>
          </w:p>
        </w:tc>
        <w:tc>
          <w:tcPr>
            <w:tcW w:w="8004" w:type="dxa"/>
            <w:gridSpan w:val="9"/>
          </w:tcPr>
          <w:p w14:paraId="2E8C448F" w14:textId="77777777" w:rsidR="00B87BDB" w:rsidRPr="00B87BDB" w:rsidRDefault="00B87BDB">
            <w:pPr>
              <w:rPr>
                <w:rFonts w:ascii="Arial" w:eastAsia="Arial" w:hAnsi="Arial" w:cs="Arial"/>
                <w:sz w:val="18"/>
                <w:szCs w:val="18"/>
              </w:rPr>
            </w:pPr>
            <w:r w:rsidRPr="00B87BDB">
              <w:rPr>
                <w:rFonts w:ascii="Arial" w:eastAsia="Arial" w:hAnsi="Arial" w:cs="Arial"/>
                <w:sz w:val="18"/>
                <w:szCs w:val="18"/>
              </w:rPr>
              <w:t>Program: Ancestral Domain/Land Security and Development Program</w:t>
            </w:r>
          </w:p>
          <w:p w14:paraId="562EFDF6" w14:textId="77777777" w:rsidR="00B87BDB" w:rsidRPr="00B87BDB" w:rsidRDefault="00B87BDB">
            <w:pPr>
              <w:rPr>
                <w:rFonts w:ascii="Arial" w:eastAsia="Arial" w:hAnsi="Arial" w:cs="Arial"/>
                <w:sz w:val="18"/>
                <w:szCs w:val="18"/>
              </w:rPr>
            </w:pPr>
            <w:r w:rsidRPr="00B87BDB">
              <w:rPr>
                <w:rFonts w:ascii="Arial" w:eastAsia="Arial" w:hAnsi="Arial" w:cs="Arial"/>
                <w:sz w:val="18"/>
                <w:szCs w:val="18"/>
              </w:rPr>
              <w:t>Sub-Program 2:  Assistance to ADSDPP Formulation</w:t>
            </w:r>
          </w:p>
        </w:tc>
      </w:tr>
      <w:tr w:rsidR="00645682" w14:paraId="289C79D7" w14:textId="77777777" w:rsidTr="00B87BDB">
        <w:tc>
          <w:tcPr>
            <w:tcW w:w="557" w:type="dxa"/>
          </w:tcPr>
          <w:p w14:paraId="251A64B2" w14:textId="77777777" w:rsidR="00645682" w:rsidRPr="00B87BDB" w:rsidRDefault="0038694A">
            <w:pPr>
              <w:jc w:val="right"/>
              <w:rPr>
                <w:rFonts w:ascii="Arial" w:eastAsia="Arial" w:hAnsi="Arial" w:cs="Arial"/>
                <w:b/>
                <w:sz w:val="18"/>
                <w:szCs w:val="18"/>
              </w:rPr>
            </w:pPr>
            <w:r w:rsidRPr="00B87BDB">
              <w:rPr>
                <w:rFonts w:ascii="Arial" w:eastAsia="Arial" w:hAnsi="Arial" w:cs="Arial"/>
                <w:b/>
                <w:sz w:val="18"/>
                <w:szCs w:val="18"/>
              </w:rPr>
              <w:t>8.</w:t>
            </w:r>
          </w:p>
        </w:tc>
        <w:tc>
          <w:tcPr>
            <w:tcW w:w="1939" w:type="dxa"/>
            <w:gridSpan w:val="2"/>
          </w:tcPr>
          <w:p w14:paraId="0095BBB6"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Project Status</w:t>
            </w:r>
          </w:p>
          <w:p w14:paraId="0B4EEDB1" w14:textId="77777777" w:rsidR="00645682" w:rsidRPr="00B87BDB" w:rsidRDefault="00645682">
            <w:pPr>
              <w:rPr>
                <w:rFonts w:ascii="Arial" w:eastAsia="Arial" w:hAnsi="Arial" w:cs="Arial"/>
                <w:b/>
                <w:sz w:val="18"/>
                <w:szCs w:val="18"/>
              </w:rPr>
            </w:pPr>
          </w:p>
        </w:tc>
        <w:tc>
          <w:tcPr>
            <w:tcW w:w="276" w:type="dxa"/>
          </w:tcPr>
          <w:p w14:paraId="6E015818"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1561" w:type="dxa"/>
          </w:tcPr>
          <w:p w14:paraId="449D9049" w14:textId="77777777" w:rsidR="00645682" w:rsidRPr="00B87BDB" w:rsidRDefault="0038694A">
            <w:pPr>
              <w:rPr>
                <w:rFonts w:ascii="Arial" w:eastAsia="Arial" w:hAnsi="Arial" w:cs="Arial"/>
                <w:sz w:val="18"/>
                <w:szCs w:val="18"/>
              </w:rPr>
            </w:pPr>
            <w:proofErr w:type="gramStart"/>
            <w:r w:rsidRPr="00B87BDB">
              <w:rPr>
                <w:rFonts w:ascii="Arial" w:eastAsia="Arial" w:hAnsi="Arial" w:cs="Arial"/>
                <w:sz w:val="18"/>
                <w:szCs w:val="18"/>
              </w:rPr>
              <w:t>( /</w:t>
            </w:r>
            <w:proofErr w:type="gramEnd"/>
            <w:r w:rsidRPr="00B87BDB">
              <w:rPr>
                <w:rFonts w:ascii="Arial" w:eastAsia="Arial" w:hAnsi="Arial" w:cs="Arial"/>
                <w:sz w:val="18"/>
                <w:szCs w:val="18"/>
              </w:rPr>
              <w:t xml:space="preserve">  ) Proposed</w:t>
            </w:r>
          </w:p>
        </w:tc>
        <w:tc>
          <w:tcPr>
            <w:tcW w:w="1392" w:type="dxa"/>
            <w:gridSpan w:val="2"/>
          </w:tcPr>
          <w:p w14:paraId="6BB5109E" w14:textId="77777777" w:rsidR="00645682" w:rsidRPr="00B87BDB" w:rsidRDefault="0038694A">
            <w:pPr>
              <w:rPr>
                <w:rFonts w:ascii="Arial" w:eastAsia="Arial" w:hAnsi="Arial" w:cs="Arial"/>
                <w:sz w:val="18"/>
                <w:szCs w:val="18"/>
              </w:rPr>
            </w:pPr>
            <w:proofErr w:type="gramStart"/>
            <w:r w:rsidRPr="00B87BDB">
              <w:rPr>
                <w:rFonts w:ascii="Arial" w:eastAsia="Arial" w:hAnsi="Arial" w:cs="Arial"/>
                <w:sz w:val="18"/>
                <w:szCs w:val="18"/>
              </w:rPr>
              <w:t xml:space="preserve">(  </w:t>
            </w:r>
            <w:proofErr w:type="gramEnd"/>
            <w:r w:rsidRPr="00B87BDB">
              <w:rPr>
                <w:rFonts w:ascii="Arial" w:eastAsia="Arial" w:hAnsi="Arial" w:cs="Arial"/>
                <w:sz w:val="18"/>
                <w:szCs w:val="18"/>
              </w:rPr>
              <w:t xml:space="preserve"> ) On-going</w:t>
            </w:r>
          </w:p>
        </w:tc>
        <w:tc>
          <w:tcPr>
            <w:tcW w:w="1701" w:type="dxa"/>
            <w:gridSpan w:val="2"/>
          </w:tcPr>
          <w:p w14:paraId="1C4B5DE9" w14:textId="77777777" w:rsidR="00645682" w:rsidRPr="00B87BDB" w:rsidRDefault="0038694A">
            <w:pPr>
              <w:rPr>
                <w:rFonts w:ascii="Arial" w:eastAsia="Arial" w:hAnsi="Arial" w:cs="Arial"/>
                <w:sz w:val="18"/>
                <w:szCs w:val="18"/>
              </w:rPr>
            </w:pPr>
            <w:proofErr w:type="gramStart"/>
            <w:r w:rsidRPr="00B87BDB">
              <w:rPr>
                <w:rFonts w:ascii="Arial" w:eastAsia="Arial" w:hAnsi="Arial" w:cs="Arial"/>
                <w:sz w:val="18"/>
                <w:szCs w:val="18"/>
              </w:rPr>
              <w:t xml:space="preserve">(  </w:t>
            </w:r>
            <w:proofErr w:type="gramEnd"/>
            <w:r w:rsidRPr="00B87BDB">
              <w:rPr>
                <w:rFonts w:ascii="Arial" w:eastAsia="Arial" w:hAnsi="Arial" w:cs="Arial"/>
                <w:sz w:val="18"/>
                <w:szCs w:val="18"/>
              </w:rPr>
              <w:t xml:space="preserve"> ) Continuing</w:t>
            </w:r>
          </w:p>
        </w:tc>
        <w:tc>
          <w:tcPr>
            <w:tcW w:w="1668" w:type="dxa"/>
            <w:gridSpan w:val="3"/>
          </w:tcPr>
          <w:p w14:paraId="125E6553" w14:textId="77777777" w:rsidR="00645682" w:rsidRPr="00B87BDB" w:rsidRDefault="0038694A">
            <w:pPr>
              <w:rPr>
                <w:rFonts w:ascii="Arial" w:eastAsia="Arial" w:hAnsi="Arial" w:cs="Arial"/>
                <w:sz w:val="18"/>
                <w:szCs w:val="18"/>
              </w:rPr>
            </w:pPr>
            <w:proofErr w:type="gramStart"/>
            <w:r w:rsidRPr="00B87BDB">
              <w:rPr>
                <w:rFonts w:ascii="Arial" w:eastAsia="Arial" w:hAnsi="Arial" w:cs="Arial"/>
                <w:sz w:val="18"/>
                <w:szCs w:val="18"/>
              </w:rPr>
              <w:t xml:space="preserve">(  </w:t>
            </w:r>
            <w:proofErr w:type="gramEnd"/>
            <w:r w:rsidRPr="00B87BDB">
              <w:rPr>
                <w:rFonts w:ascii="Arial" w:eastAsia="Arial" w:hAnsi="Arial" w:cs="Arial"/>
                <w:sz w:val="18"/>
                <w:szCs w:val="18"/>
              </w:rPr>
              <w:t xml:space="preserve"> ) Terminating</w:t>
            </w:r>
          </w:p>
        </w:tc>
        <w:tc>
          <w:tcPr>
            <w:tcW w:w="1682" w:type="dxa"/>
          </w:tcPr>
          <w:p w14:paraId="4A61E509" w14:textId="77777777" w:rsidR="00645682" w:rsidRPr="00B87BDB" w:rsidRDefault="0038694A">
            <w:pPr>
              <w:rPr>
                <w:rFonts w:ascii="Arial" w:eastAsia="Arial" w:hAnsi="Arial" w:cs="Arial"/>
                <w:sz w:val="18"/>
                <w:szCs w:val="18"/>
              </w:rPr>
            </w:pPr>
            <w:proofErr w:type="gramStart"/>
            <w:r w:rsidRPr="00B87BDB">
              <w:rPr>
                <w:rFonts w:ascii="Arial" w:eastAsia="Arial" w:hAnsi="Arial" w:cs="Arial"/>
                <w:sz w:val="18"/>
                <w:szCs w:val="18"/>
              </w:rPr>
              <w:t xml:space="preserve">(  </w:t>
            </w:r>
            <w:proofErr w:type="gramEnd"/>
            <w:r w:rsidRPr="00B87BDB">
              <w:rPr>
                <w:rFonts w:ascii="Arial" w:eastAsia="Arial" w:hAnsi="Arial" w:cs="Arial"/>
                <w:sz w:val="18"/>
                <w:szCs w:val="18"/>
              </w:rPr>
              <w:t xml:space="preserve"> ) Coordinated</w:t>
            </w:r>
          </w:p>
        </w:tc>
      </w:tr>
      <w:tr w:rsidR="00645682" w14:paraId="26EB273A" w14:textId="77777777" w:rsidTr="00B87BDB">
        <w:tc>
          <w:tcPr>
            <w:tcW w:w="557" w:type="dxa"/>
          </w:tcPr>
          <w:p w14:paraId="15FAF258" w14:textId="77777777" w:rsidR="00645682" w:rsidRPr="00B87BDB" w:rsidRDefault="0038694A">
            <w:pPr>
              <w:jc w:val="right"/>
              <w:rPr>
                <w:rFonts w:ascii="Arial" w:eastAsia="Arial" w:hAnsi="Arial" w:cs="Arial"/>
                <w:b/>
                <w:sz w:val="18"/>
                <w:szCs w:val="18"/>
              </w:rPr>
            </w:pPr>
            <w:r w:rsidRPr="00B87BDB">
              <w:rPr>
                <w:rFonts w:ascii="Arial" w:eastAsia="Arial" w:hAnsi="Arial" w:cs="Arial"/>
                <w:b/>
                <w:sz w:val="18"/>
                <w:szCs w:val="18"/>
              </w:rPr>
              <w:t>9.</w:t>
            </w:r>
          </w:p>
        </w:tc>
        <w:tc>
          <w:tcPr>
            <w:tcW w:w="1939" w:type="dxa"/>
            <w:gridSpan w:val="2"/>
          </w:tcPr>
          <w:p w14:paraId="67FD4690" w14:textId="0F319C0A" w:rsidR="00645682" w:rsidRPr="00B87BDB" w:rsidRDefault="0038694A">
            <w:pPr>
              <w:rPr>
                <w:rFonts w:ascii="Arial" w:eastAsia="Arial" w:hAnsi="Arial" w:cs="Arial"/>
                <w:b/>
                <w:sz w:val="18"/>
                <w:szCs w:val="18"/>
              </w:rPr>
            </w:pPr>
            <w:r w:rsidRPr="00B87BDB">
              <w:rPr>
                <w:rFonts w:ascii="Arial" w:eastAsia="Arial" w:hAnsi="Arial" w:cs="Arial"/>
                <w:b/>
                <w:sz w:val="18"/>
                <w:szCs w:val="18"/>
              </w:rPr>
              <w:t>Project Stakeholders and Address</w:t>
            </w:r>
          </w:p>
        </w:tc>
        <w:tc>
          <w:tcPr>
            <w:tcW w:w="276" w:type="dxa"/>
          </w:tcPr>
          <w:p w14:paraId="7A88FDCB"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8004" w:type="dxa"/>
            <w:gridSpan w:val="9"/>
          </w:tcPr>
          <w:tbl>
            <w:tblPr>
              <w:tblStyle w:val="ac"/>
              <w:tblpPr w:leftFromText="180" w:rightFromText="180" w:vertAnchor="text" w:tblpY="-227"/>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B87BDB" w:rsidRPr="00B87BDB" w14:paraId="3A257AE7" w14:textId="77777777" w:rsidTr="00B87BDB">
              <w:tc>
                <w:tcPr>
                  <w:tcW w:w="2258" w:type="dxa"/>
                </w:tcPr>
                <w:p w14:paraId="54FF1B21" w14:textId="77777777" w:rsidR="00B87BDB" w:rsidRPr="00B87BDB" w:rsidRDefault="00B87BDB" w:rsidP="00B87BDB">
                  <w:pPr>
                    <w:ind w:left="-394" w:firstLine="394"/>
                    <w:jc w:val="center"/>
                    <w:rPr>
                      <w:rFonts w:ascii="Arial" w:eastAsia="Arial" w:hAnsi="Arial" w:cs="Arial"/>
                      <w:color w:val="4F81BD"/>
                      <w:sz w:val="18"/>
                      <w:szCs w:val="18"/>
                    </w:rPr>
                  </w:pPr>
                  <w:r w:rsidRPr="00B87BDB">
                    <w:rPr>
                      <w:rFonts w:ascii="Arial" w:eastAsia="Arial" w:hAnsi="Arial" w:cs="Arial"/>
                      <w:color w:val="4F81BD"/>
                      <w:sz w:val="18"/>
                      <w:szCs w:val="18"/>
                    </w:rPr>
                    <w:t>Name</w:t>
                  </w:r>
                </w:p>
              </w:tc>
              <w:tc>
                <w:tcPr>
                  <w:tcW w:w="1827" w:type="dxa"/>
                </w:tcPr>
                <w:p w14:paraId="59C0AA09" w14:textId="77777777" w:rsidR="00B87BDB" w:rsidRPr="00B87BDB" w:rsidRDefault="00B87BDB" w:rsidP="00B87BDB">
                  <w:pPr>
                    <w:jc w:val="center"/>
                    <w:rPr>
                      <w:rFonts w:ascii="Arial" w:eastAsia="Arial" w:hAnsi="Arial" w:cs="Arial"/>
                      <w:color w:val="4F81BD"/>
                      <w:sz w:val="18"/>
                      <w:szCs w:val="18"/>
                    </w:rPr>
                  </w:pPr>
                  <w:r w:rsidRPr="00B87BDB">
                    <w:rPr>
                      <w:rFonts w:ascii="Arial" w:eastAsia="Arial" w:hAnsi="Arial" w:cs="Arial"/>
                      <w:color w:val="4F81BD"/>
                      <w:sz w:val="18"/>
                      <w:szCs w:val="18"/>
                    </w:rPr>
                    <w:t>Office</w:t>
                  </w:r>
                </w:p>
              </w:tc>
              <w:tc>
                <w:tcPr>
                  <w:tcW w:w="1827" w:type="dxa"/>
                </w:tcPr>
                <w:p w14:paraId="4F480E6F" w14:textId="77777777" w:rsidR="00B87BDB" w:rsidRPr="00B87BDB" w:rsidRDefault="00B87BDB" w:rsidP="00B87BDB">
                  <w:pPr>
                    <w:jc w:val="center"/>
                    <w:rPr>
                      <w:rFonts w:ascii="Arial" w:eastAsia="Arial" w:hAnsi="Arial" w:cs="Arial"/>
                      <w:color w:val="4F81BD"/>
                      <w:sz w:val="18"/>
                      <w:szCs w:val="18"/>
                    </w:rPr>
                  </w:pPr>
                  <w:r w:rsidRPr="00B87BDB">
                    <w:rPr>
                      <w:rFonts w:ascii="Arial" w:eastAsia="Arial" w:hAnsi="Arial" w:cs="Arial"/>
                      <w:color w:val="4F81BD"/>
                      <w:sz w:val="18"/>
                      <w:szCs w:val="18"/>
                    </w:rPr>
                    <w:t>Address</w:t>
                  </w:r>
                </w:p>
              </w:tc>
              <w:tc>
                <w:tcPr>
                  <w:tcW w:w="1827" w:type="dxa"/>
                </w:tcPr>
                <w:p w14:paraId="1A5E9922" w14:textId="77777777" w:rsidR="00B87BDB" w:rsidRPr="00B87BDB" w:rsidRDefault="00B87BDB" w:rsidP="00B87BDB">
                  <w:pPr>
                    <w:jc w:val="center"/>
                    <w:rPr>
                      <w:rFonts w:ascii="Arial" w:eastAsia="Arial" w:hAnsi="Arial" w:cs="Arial"/>
                      <w:color w:val="4F81BD"/>
                      <w:sz w:val="18"/>
                      <w:szCs w:val="18"/>
                    </w:rPr>
                  </w:pPr>
                  <w:r w:rsidRPr="00B87BDB">
                    <w:rPr>
                      <w:rFonts w:ascii="Arial" w:eastAsia="Arial" w:hAnsi="Arial" w:cs="Arial"/>
                      <w:color w:val="4F81BD"/>
                      <w:sz w:val="18"/>
                      <w:szCs w:val="18"/>
                    </w:rPr>
                    <w:t>Contact Number</w:t>
                  </w:r>
                </w:p>
              </w:tc>
            </w:tr>
            <w:tr w:rsidR="00B87BDB" w:rsidRPr="00B87BDB" w14:paraId="342D3CB6" w14:textId="77777777" w:rsidTr="00B87BDB">
              <w:tc>
                <w:tcPr>
                  <w:tcW w:w="2258" w:type="dxa"/>
                </w:tcPr>
                <w:p w14:paraId="4AE8C9AF" w14:textId="77777777" w:rsidR="00B87BDB" w:rsidRPr="00B87BDB" w:rsidRDefault="00B87BDB" w:rsidP="00B87BDB">
                  <w:pPr>
                    <w:rPr>
                      <w:rFonts w:ascii="Arial" w:eastAsia="Arial" w:hAnsi="Arial" w:cs="Arial"/>
                      <w:sz w:val="18"/>
                      <w:szCs w:val="18"/>
                    </w:rPr>
                  </w:pPr>
                </w:p>
              </w:tc>
              <w:tc>
                <w:tcPr>
                  <w:tcW w:w="1827" w:type="dxa"/>
                </w:tcPr>
                <w:p w14:paraId="5F8E0947" w14:textId="77777777" w:rsidR="00B87BDB" w:rsidRPr="00B87BDB" w:rsidRDefault="00B87BDB" w:rsidP="00B87BDB">
                  <w:pPr>
                    <w:rPr>
                      <w:rFonts w:ascii="Arial" w:eastAsia="Arial" w:hAnsi="Arial" w:cs="Arial"/>
                      <w:sz w:val="18"/>
                      <w:szCs w:val="18"/>
                    </w:rPr>
                  </w:pPr>
                </w:p>
              </w:tc>
              <w:tc>
                <w:tcPr>
                  <w:tcW w:w="1827" w:type="dxa"/>
                </w:tcPr>
                <w:p w14:paraId="6706C64D" w14:textId="77777777" w:rsidR="00B87BDB" w:rsidRPr="00B87BDB" w:rsidRDefault="00B87BDB" w:rsidP="00B87BDB">
                  <w:pPr>
                    <w:rPr>
                      <w:rFonts w:ascii="Arial" w:eastAsia="Arial" w:hAnsi="Arial" w:cs="Arial"/>
                      <w:sz w:val="18"/>
                      <w:szCs w:val="18"/>
                    </w:rPr>
                  </w:pPr>
                </w:p>
              </w:tc>
              <w:tc>
                <w:tcPr>
                  <w:tcW w:w="1827" w:type="dxa"/>
                </w:tcPr>
                <w:p w14:paraId="09F26C31" w14:textId="77777777" w:rsidR="00B87BDB" w:rsidRPr="00B87BDB" w:rsidRDefault="00B87BDB" w:rsidP="00B87BDB">
                  <w:pPr>
                    <w:rPr>
                      <w:rFonts w:ascii="Arial" w:eastAsia="Arial" w:hAnsi="Arial" w:cs="Arial"/>
                      <w:sz w:val="18"/>
                      <w:szCs w:val="18"/>
                    </w:rPr>
                  </w:pPr>
                </w:p>
              </w:tc>
            </w:tr>
          </w:tbl>
          <w:p w14:paraId="1F65FEC2" w14:textId="77777777" w:rsidR="00645682" w:rsidRPr="00B87BDB" w:rsidRDefault="00645682">
            <w:pPr>
              <w:rPr>
                <w:rFonts w:ascii="Arial" w:eastAsia="Arial" w:hAnsi="Arial" w:cs="Arial"/>
                <w:sz w:val="18"/>
                <w:szCs w:val="18"/>
              </w:rPr>
            </w:pPr>
          </w:p>
        </w:tc>
      </w:tr>
      <w:tr w:rsidR="00645682" w14:paraId="787F040D" w14:textId="77777777" w:rsidTr="00B87BDB">
        <w:tc>
          <w:tcPr>
            <w:tcW w:w="557" w:type="dxa"/>
          </w:tcPr>
          <w:p w14:paraId="264CB23D" w14:textId="77777777" w:rsidR="00645682" w:rsidRPr="00B87BDB" w:rsidRDefault="0038694A">
            <w:pPr>
              <w:jc w:val="right"/>
              <w:rPr>
                <w:rFonts w:ascii="Arial" w:eastAsia="Arial" w:hAnsi="Arial" w:cs="Arial"/>
                <w:b/>
                <w:sz w:val="18"/>
                <w:szCs w:val="18"/>
              </w:rPr>
            </w:pPr>
            <w:r w:rsidRPr="00B87BDB">
              <w:rPr>
                <w:rFonts w:ascii="Arial" w:eastAsia="Arial" w:hAnsi="Arial" w:cs="Arial"/>
                <w:b/>
                <w:sz w:val="18"/>
                <w:szCs w:val="18"/>
              </w:rPr>
              <w:t>10.</w:t>
            </w:r>
          </w:p>
        </w:tc>
        <w:tc>
          <w:tcPr>
            <w:tcW w:w="1939" w:type="dxa"/>
            <w:gridSpan w:val="2"/>
          </w:tcPr>
          <w:p w14:paraId="675EA3A7"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Proponent/s and Address</w:t>
            </w:r>
          </w:p>
        </w:tc>
        <w:tc>
          <w:tcPr>
            <w:tcW w:w="276" w:type="dxa"/>
          </w:tcPr>
          <w:p w14:paraId="34B9212C"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8004" w:type="dxa"/>
            <w:gridSpan w:val="9"/>
          </w:tcPr>
          <w:tbl>
            <w:tblPr>
              <w:tblStyle w:val="ad"/>
              <w:tblpPr w:leftFromText="180" w:rightFromText="180" w:vertAnchor="text" w:tblpY="-227"/>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B87BDB" w:rsidRPr="00B87BDB" w14:paraId="1913C6E7" w14:textId="77777777" w:rsidTr="00B87BDB">
              <w:tc>
                <w:tcPr>
                  <w:tcW w:w="2258" w:type="dxa"/>
                </w:tcPr>
                <w:p w14:paraId="7428F2B3" w14:textId="77777777" w:rsidR="00B87BDB" w:rsidRPr="00B87BDB" w:rsidRDefault="00B87BDB" w:rsidP="00B87BDB">
                  <w:pPr>
                    <w:jc w:val="center"/>
                    <w:rPr>
                      <w:rFonts w:ascii="Arial" w:eastAsia="Arial" w:hAnsi="Arial" w:cs="Arial"/>
                      <w:color w:val="4F81BD"/>
                      <w:sz w:val="18"/>
                      <w:szCs w:val="18"/>
                    </w:rPr>
                  </w:pPr>
                  <w:r w:rsidRPr="00B87BDB">
                    <w:rPr>
                      <w:rFonts w:ascii="Arial" w:eastAsia="Arial" w:hAnsi="Arial" w:cs="Arial"/>
                      <w:color w:val="4F81BD"/>
                      <w:sz w:val="18"/>
                      <w:szCs w:val="18"/>
                    </w:rPr>
                    <w:t>Name</w:t>
                  </w:r>
                </w:p>
              </w:tc>
              <w:tc>
                <w:tcPr>
                  <w:tcW w:w="1827" w:type="dxa"/>
                </w:tcPr>
                <w:p w14:paraId="61F3BC41" w14:textId="77777777" w:rsidR="00B87BDB" w:rsidRPr="00B87BDB" w:rsidRDefault="00B87BDB" w:rsidP="00B87BDB">
                  <w:pPr>
                    <w:jc w:val="center"/>
                    <w:rPr>
                      <w:rFonts w:ascii="Arial" w:eastAsia="Arial" w:hAnsi="Arial" w:cs="Arial"/>
                      <w:color w:val="4F81BD"/>
                      <w:sz w:val="18"/>
                      <w:szCs w:val="18"/>
                    </w:rPr>
                  </w:pPr>
                  <w:r w:rsidRPr="00B87BDB">
                    <w:rPr>
                      <w:rFonts w:ascii="Arial" w:eastAsia="Arial" w:hAnsi="Arial" w:cs="Arial"/>
                      <w:color w:val="4F81BD"/>
                      <w:sz w:val="18"/>
                      <w:szCs w:val="18"/>
                    </w:rPr>
                    <w:t>Office</w:t>
                  </w:r>
                </w:p>
              </w:tc>
              <w:tc>
                <w:tcPr>
                  <w:tcW w:w="1827" w:type="dxa"/>
                </w:tcPr>
                <w:p w14:paraId="5E89F3EF" w14:textId="77777777" w:rsidR="00B87BDB" w:rsidRPr="00B87BDB" w:rsidRDefault="00B87BDB" w:rsidP="00B87BDB">
                  <w:pPr>
                    <w:jc w:val="center"/>
                    <w:rPr>
                      <w:rFonts w:ascii="Arial" w:eastAsia="Arial" w:hAnsi="Arial" w:cs="Arial"/>
                      <w:color w:val="4F81BD"/>
                      <w:sz w:val="18"/>
                      <w:szCs w:val="18"/>
                    </w:rPr>
                  </w:pPr>
                  <w:r w:rsidRPr="00B87BDB">
                    <w:rPr>
                      <w:rFonts w:ascii="Arial" w:eastAsia="Arial" w:hAnsi="Arial" w:cs="Arial"/>
                      <w:color w:val="4F81BD"/>
                      <w:sz w:val="18"/>
                      <w:szCs w:val="18"/>
                    </w:rPr>
                    <w:t>Address</w:t>
                  </w:r>
                </w:p>
              </w:tc>
              <w:tc>
                <w:tcPr>
                  <w:tcW w:w="1827" w:type="dxa"/>
                </w:tcPr>
                <w:p w14:paraId="6D600E5C" w14:textId="77777777" w:rsidR="00B87BDB" w:rsidRPr="00B87BDB" w:rsidRDefault="00B87BDB" w:rsidP="00B87BDB">
                  <w:pPr>
                    <w:jc w:val="center"/>
                    <w:rPr>
                      <w:rFonts w:ascii="Arial" w:eastAsia="Arial" w:hAnsi="Arial" w:cs="Arial"/>
                      <w:color w:val="4F81BD"/>
                      <w:sz w:val="18"/>
                      <w:szCs w:val="18"/>
                    </w:rPr>
                  </w:pPr>
                  <w:r w:rsidRPr="00B87BDB">
                    <w:rPr>
                      <w:rFonts w:ascii="Arial" w:eastAsia="Arial" w:hAnsi="Arial" w:cs="Arial"/>
                      <w:color w:val="4F81BD"/>
                      <w:sz w:val="18"/>
                      <w:szCs w:val="18"/>
                    </w:rPr>
                    <w:t>Contact Number</w:t>
                  </w:r>
                </w:p>
              </w:tc>
            </w:tr>
            <w:tr w:rsidR="00B87BDB" w:rsidRPr="00B87BDB" w14:paraId="7E8A145F" w14:textId="77777777" w:rsidTr="00B87BDB">
              <w:tc>
                <w:tcPr>
                  <w:tcW w:w="2258" w:type="dxa"/>
                </w:tcPr>
                <w:p w14:paraId="26C2398D" w14:textId="77777777" w:rsidR="00B87BDB" w:rsidRPr="00B87BDB" w:rsidRDefault="00B87BDB" w:rsidP="00B87BDB">
                  <w:pPr>
                    <w:rPr>
                      <w:rFonts w:ascii="Arial" w:eastAsia="Arial" w:hAnsi="Arial" w:cs="Arial"/>
                      <w:sz w:val="18"/>
                      <w:szCs w:val="18"/>
                    </w:rPr>
                  </w:pPr>
                </w:p>
              </w:tc>
              <w:tc>
                <w:tcPr>
                  <w:tcW w:w="1827" w:type="dxa"/>
                </w:tcPr>
                <w:p w14:paraId="0426A174" w14:textId="77777777" w:rsidR="00B87BDB" w:rsidRPr="00B87BDB" w:rsidRDefault="00B87BDB" w:rsidP="00B87BDB">
                  <w:pPr>
                    <w:rPr>
                      <w:rFonts w:ascii="Arial" w:eastAsia="Arial" w:hAnsi="Arial" w:cs="Arial"/>
                      <w:sz w:val="18"/>
                      <w:szCs w:val="18"/>
                    </w:rPr>
                  </w:pPr>
                </w:p>
              </w:tc>
              <w:tc>
                <w:tcPr>
                  <w:tcW w:w="1827" w:type="dxa"/>
                </w:tcPr>
                <w:p w14:paraId="590CA0B4" w14:textId="77777777" w:rsidR="00B87BDB" w:rsidRPr="00B87BDB" w:rsidRDefault="00B87BDB" w:rsidP="00B87BDB">
                  <w:pPr>
                    <w:rPr>
                      <w:rFonts w:ascii="Arial" w:eastAsia="Arial" w:hAnsi="Arial" w:cs="Arial"/>
                      <w:sz w:val="18"/>
                      <w:szCs w:val="18"/>
                    </w:rPr>
                  </w:pPr>
                </w:p>
              </w:tc>
              <w:tc>
                <w:tcPr>
                  <w:tcW w:w="1827" w:type="dxa"/>
                </w:tcPr>
                <w:p w14:paraId="547DF0C2" w14:textId="77777777" w:rsidR="00B87BDB" w:rsidRPr="00B87BDB" w:rsidRDefault="00B87BDB" w:rsidP="00B87BDB">
                  <w:pPr>
                    <w:rPr>
                      <w:rFonts w:ascii="Arial" w:eastAsia="Arial" w:hAnsi="Arial" w:cs="Arial"/>
                      <w:sz w:val="18"/>
                      <w:szCs w:val="18"/>
                    </w:rPr>
                  </w:pPr>
                </w:p>
              </w:tc>
            </w:tr>
          </w:tbl>
          <w:p w14:paraId="38282E25" w14:textId="77777777" w:rsidR="00645682" w:rsidRPr="00B87BDB" w:rsidRDefault="00645682">
            <w:pPr>
              <w:rPr>
                <w:rFonts w:ascii="Arial" w:eastAsia="Arial" w:hAnsi="Arial" w:cs="Arial"/>
                <w:sz w:val="18"/>
                <w:szCs w:val="18"/>
              </w:rPr>
            </w:pPr>
          </w:p>
        </w:tc>
      </w:tr>
      <w:tr w:rsidR="00645682" w14:paraId="6A2C28AA" w14:textId="77777777" w:rsidTr="00B87BDB">
        <w:tc>
          <w:tcPr>
            <w:tcW w:w="557" w:type="dxa"/>
          </w:tcPr>
          <w:p w14:paraId="3BCB52EB" w14:textId="77777777" w:rsidR="00645682" w:rsidRPr="00B87BDB" w:rsidRDefault="0038694A">
            <w:pPr>
              <w:jc w:val="right"/>
              <w:rPr>
                <w:rFonts w:ascii="Arial" w:eastAsia="Arial" w:hAnsi="Arial" w:cs="Arial"/>
                <w:b/>
                <w:sz w:val="18"/>
                <w:szCs w:val="18"/>
              </w:rPr>
            </w:pPr>
            <w:r w:rsidRPr="00B87BDB">
              <w:rPr>
                <w:rFonts w:ascii="Arial" w:eastAsia="Arial" w:hAnsi="Arial" w:cs="Arial"/>
                <w:b/>
                <w:sz w:val="18"/>
                <w:szCs w:val="18"/>
              </w:rPr>
              <w:t>11.</w:t>
            </w:r>
          </w:p>
        </w:tc>
        <w:tc>
          <w:tcPr>
            <w:tcW w:w="1939" w:type="dxa"/>
            <w:gridSpan w:val="2"/>
          </w:tcPr>
          <w:p w14:paraId="0238E64E"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Project Duration</w:t>
            </w:r>
          </w:p>
        </w:tc>
        <w:tc>
          <w:tcPr>
            <w:tcW w:w="276" w:type="dxa"/>
          </w:tcPr>
          <w:p w14:paraId="5BE7E526" w14:textId="77777777" w:rsidR="00645682" w:rsidRPr="00B87BDB" w:rsidRDefault="00645682">
            <w:pPr>
              <w:rPr>
                <w:rFonts w:ascii="Arial" w:eastAsia="Arial" w:hAnsi="Arial" w:cs="Arial"/>
                <w:b/>
                <w:sz w:val="18"/>
                <w:szCs w:val="18"/>
              </w:rPr>
            </w:pPr>
          </w:p>
        </w:tc>
        <w:tc>
          <w:tcPr>
            <w:tcW w:w="8004" w:type="dxa"/>
            <w:gridSpan w:val="9"/>
          </w:tcPr>
          <w:p w14:paraId="6A4EC017" w14:textId="77777777" w:rsidR="00645682" w:rsidRPr="00B87BDB" w:rsidRDefault="00645682">
            <w:pPr>
              <w:rPr>
                <w:rFonts w:ascii="Arial" w:eastAsia="Arial" w:hAnsi="Arial" w:cs="Arial"/>
                <w:sz w:val="18"/>
                <w:szCs w:val="18"/>
              </w:rPr>
            </w:pPr>
          </w:p>
        </w:tc>
      </w:tr>
      <w:tr w:rsidR="00645682" w14:paraId="34D013D3" w14:textId="77777777" w:rsidTr="00B87BDB">
        <w:trPr>
          <w:trHeight w:val="205"/>
        </w:trPr>
        <w:tc>
          <w:tcPr>
            <w:tcW w:w="557" w:type="dxa"/>
            <w:vMerge w:val="restart"/>
          </w:tcPr>
          <w:p w14:paraId="3B20FAB1" w14:textId="77777777" w:rsidR="00645682" w:rsidRPr="00B87BDB" w:rsidRDefault="00645682">
            <w:pPr>
              <w:jc w:val="right"/>
              <w:rPr>
                <w:rFonts w:ascii="Arial" w:eastAsia="Arial" w:hAnsi="Arial" w:cs="Arial"/>
                <w:sz w:val="18"/>
                <w:szCs w:val="18"/>
              </w:rPr>
            </w:pPr>
          </w:p>
        </w:tc>
        <w:tc>
          <w:tcPr>
            <w:tcW w:w="236" w:type="dxa"/>
            <w:vMerge w:val="restart"/>
          </w:tcPr>
          <w:p w14:paraId="7B3E3895" w14:textId="77777777" w:rsidR="00645682" w:rsidRPr="00B87BDB" w:rsidRDefault="00645682">
            <w:pPr>
              <w:rPr>
                <w:rFonts w:ascii="Arial" w:eastAsia="Arial" w:hAnsi="Arial" w:cs="Arial"/>
                <w:sz w:val="18"/>
                <w:szCs w:val="18"/>
              </w:rPr>
            </w:pPr>
          </w:p>
        </w:tc>
        <w:tc>
          <w:tcPr>
            <w:tcW w:w="1703" w:type="dxa"/>
            <w:vMerge w:val="restart"/>
          </w:tcPr>
          <w:p w14:paraId="1D0D95A1" w14:textId="77777777" w:rsidR="00645682" w:rsidRPr="00B87BDB" w:rsidRDefault="0038694A">
            <w:pPr>
              <w:rPr>
                <w:rFonts w:ascii="Arial" w:eastAsia="Arial" w:hAnsi="Arial" w:cs="Arial"/>
                <w:b/>
                <w:i/>
                <w:sz w:val="18"/>
                <w:szCs w:val="18"/>
              </w:rPr>
            </w:pPr>
            <w:r w:rsidRPr="00B87BDB">
              <w:rPr>
                <w:rFonts w:ascii="Arial" w:eastAsia="Arial" w:hAnsi="Arial" w:cs="Arial"/>
                <w:b/>
                <w:i/>
                <w:sz w:val="18"/>
                <w:szCs w:val="18"/>
              </w:rPr>
              <w:t>Target date of start</w:t>
            </w:r>
          </w:p>
        </w:tc>
        <w:tc>
          <w:tcPr>
            <w:tcW w:w="276" w:type="dxa"/>
            <w:vMerge w:val="restart"/>
          </w:tcPr>
          <w:p w14:paraId="2D3211BD"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8004" w:type="dxa"/>
            <w:gridSpan w:val="9"/>
          </w:tcPr>
          <w:p w14:paraId="74DF47BD" w14:textId="77777777" w:rsidR="00645682" w:rsidRPr="00B87BDB" w:rsidRDefault="00645682">
            <w:pPr>
              <w:rPr>
                <w:rFonts w:ascii="Arial" w:eastAsia="Arial" w:hAnsi="Arial" w:cs="Arial"/>
                <w:sz w:val="18"/>
                <w:szCs w:val="18"/>
              </w:rPr>
            </w:pPr>
          </w:p>
        </w:tc>
      </w:tr>
      <w:tr w:rsidR="00645682" w14:paraId="67C43109" w14:textId="77777777" w:rsidTr="00B87BDB">
        <w:trPr>
          <w:trHeight w:val="205"/>
        </w:trPr>
        <w:tc>
          <w:tcPr>
            <w:tcW w:w="557" w:type="dxa"/>
            <w:vMerge/>
          </w:tcPr>
          <w:p w14:paraId="2D954A5D"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53529AEA"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230DE7A3"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677C2FE1"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2245B883" w14:textId="77777777" w:rsidR="00645682" w:rsidRPr="00B87BDB" w:rsidRDefault="00645682">
            <w:pPr>
              <w:rPr>
                <w:rFonts w:ascii="Arial" w:eastAsia="Arial" w:hAnsi="Arial" w:cs="Arial"/>
                <w:sz w:val="18"/>
                <w:szCs w:val="18"/>
              </w:rPr>
            </w:pPr>
          </w:p>
        </w:tc>
      </w:tr>
      <w:tr w:rsidR="00645682" w14:paraId="433CEAAA" w14:textId="77777777" w:rsidTr="00B87BDB">
        <w:trPr>
          <w:trHeight w:val="205"/>
        </w:trPr>
        <w:tc>
          <w:tcPr>
            <w:tcW w:w="557" w:type="dxa"/>
            <w:vMerge w:val="restart"/>
          </w:tcPr>
          <w:p w14:paraId="6C9A0FFE" w14:textId="77777777" w:rsidR="00645682" w:rsidRPr="00B87BDB" w:rsidRDefault="00645682">
            <w:pPr>
              <w:jc w:val="right"/>
              <w:rPr>
                <w:rFonts w:ascii="Arial" w:eastAsia="Arial" w:hAnsi="Arial" w:cs="Arial"/>
                <w:sz w:val="18"/>
                <w:szCs w:val="18"/>
              </w:rPr>
            </w:pPr>
          </w:p>
        </w:tc>
        <w:tc>
          <w:tcPr>
            <w:tcW w:w="236" w:type="dxa"/>
            <w:vMerge w:val="restart"/>
          </w:tcPr>
          <w:p w14:paraId="6D64686D" w14:textId="77777777" w:rsidR="00645682" w:rsidRPr="00B87BDB" w:rsidRDefault="00645682">
            <w:pPr>
              <w:rPr>
                <w:rFonts w:ascii="Arial" w:eastAsia="Arial" w:hAnsi="Arial" w:cs="Arial"/>
                <w:sz w:val="18"/>
                <w:szCs w:val="18"/>
              </w:rPr>
            </w:pPr>
          </w:p>
        </w:tc>
        <w:tc>
          <w:tcPr>
            <w:tcW w:w="1703" w:type="dxa"/>
            <w:vMerge w:val="restart"/>
          </w:tcPr>
          <w:p w14:paraId="4006FFD4" w14:textId="77777777" w:rsidR="00645682" w:rsidRPr="00B87BDB" w:rsidRDefault="0038694A">
            <w:pPr>
              <w:rPr>
                <w:rFonts w:ascii="Arial" w:eastAsia="Arial" w:hAnsi="Arial" w:cs="Arial"/>
                <w:b/>
                <w:i/>
                <w:sz w:val="18"/>
                <w:szCs w:val="18"/>
              </w:rPr>
            </w:pPr>
            <w:r w:rsidRPr="00B87BDB">
              <w:rPr>
                <w:rFonts w:ascii="Arial" w:eastAsia="Arial" w:hAnsi="Arial" w:cs="Arial"/>
                <w:b/>
                <w:i/>
                <w:sz w:val="18"/>
                <w:szCs w:val="18"/>
              </w:rPr>
              <w:t>Target date of completion</w:t>
            </w:r>
          </w:p>
          <w:p w14:paraId="679146F3" w14:textId="77777777" w:rsidR="00645682" w:rsidRPr="00B87BDB" w:rsidRDefault="00645682">
            <w:pPr>
              <w:rPr>
                <w:rFonts w:ascii="Arial" w:eastAsia="Arial" w:hAnsi="Arial" w:cs="Arial"/>
                <w:b/>
                <w:i/>
                <w:sz w:val="18"/>
                <w:szCs w:val="18"/>
              </w:rPr>
            </w:pPr>
          </w:p>
        </w:tc>
        <w:tc>
          <w:tcPr>
            <w:tcW w:w="276" w:type="dxa"/>
            <w:vMerge w:val="restart"/>
          </w:tcPr>
          <w:p w14:paraId="4B5BB770"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8004" w:type="dxa"/>
            <w:gridSpan w:val="9"/>
          </w:tcPr>
          <w:p w14:paraId="18991164" w14:textId="77777777" w:rsidR="00645682" w:rsidRPr="00B87BDB" w:rsidRDefault="00645682">
            <w:pPr>
              <w:rPr>
                <w:rFonts w:ascii="Arial" w:eastAsia="Arial" w:hAnsi="Arial" w:cs="Arial"/>
                <w:sz w:val="18"/>
                <w:szCs w:val="18"/>
              </w:rPr>
            </w:pPr>
          </w:p>
        </w:tc>
      </w:tr>
      <w:tr w:rsidR="00645682" w14:paraId="0130D4F1" w14:textId="77777777" w:rsidTr="00B87BDB">
        <w:trPr>
          <w:trHeight w:val="310"/>
        </w:trPr>
        <w:tc>
          <w:tcPr>
            <w:tcW w:w="557" w:type="dxa"/>
            <w:vMerge/>
          </w:tcPr>
          <w:p w14:paraId="13036496"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04368665"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3ACE7123"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1CD71825" w14:textId="77777777" w:rsidR="00645682" w:rsidRPr="00B87BDB" w:rsidRDefault="00645682">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02C60169" w14:textId="77777777" w:rsidR="00645682" w:rsidRPr="00B87BDB" w:rsidRDefault="00645682">
            <w:pPr>
              <w:rPr>
                <w:rFonts w:ascii="Arial" w:eastAsia="Arial" w:hAnsi="Arial" w:cs="Arial"/>
                <w:sz w:val="18"/>
                <w:szCs w:val="18"/>
              </w:rPr>
            </w:pPr>
          </w:p>
        </w:tc>
      </w:tr>
      <w:tr w:rsidR="00645682" w14:paraId="4B1EFA2C" w14:textId="77777777" w:rsidTr="00B87BDB">
        <w:tc>
          <w:tcPr>
            <w:tcW w:w="557" w:type="dxa"/>
          </w:tcPr>
          <w:p w14:paraId="4965D315" w14:textId="77777777" w:rsidR="00645682" w:rsidRPr="00B87BDB" w:rsidRDefault="0038694A">
            <w:pPr>
              <w:jc w:val="right"/>
              <w:rPr>
                <w:rFonts w:ascii="Arial" w:eastAsia="Arial" w:hAnsi="Arial" w:cs="Arial"/>
                <w:b/>
                <w:sz w:val="18"/>
                <w:szCs w:val="18"/>
              </w:rPr>
            </w:pPr>
            <w:r w:rsidRPr="00B87BDB">
              <w:rPr>
                <w:rFonts w:ascii="Arial" w:eastAsia="Arial" w:hAnsi="Arial" w:cs="Arial"/>
                <w:b/>
                <w:sz w:val="18"/>
                <w:szCs w:val="18"/>
              </w:rPr>
              <w:t>12.</w:t>
            </w:r>
          </w:p>
        </w:tc>
        <w:tc>
          <w:tcPr>
            <w:tcW w:w="1939" w:type="dxa"/>
            <w:gridSpan w:val="2"/>
          </w:tcPr>
          <w:p w14:paraId="625F9993"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Mode of Implementation</w:t>
            </w:r>
          </w:p>
          <w:p w14:paraId="0893780B" w14:textId="77777777" w:rsidR="00645682" w:rsidRPr="00B87BDB" w:rsidRDefault="00645682">
            <w:pPr>
              <w:rPr>
                <w:rFonts w:ascii="Arial" w:eastAsia="Arial" w:hAnsi="Arial" w:cs="Arial"/>
                <w:b/>
                <w:sz w:val="18"/>
                <w:szCs w:val="18"/>
              </w:rPr>
            </w:pPr>
          </w:p>
        </w:tc>
        <w:tc>
          <w:tcPr>
            <w:tcW w:w="276" w:type="dxa"/>
          </w:tcPr>
          <w:p w14:paraId="1C70F718"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2953" w:type="dxa"/>
            <w:gridSpan w:val="3"/>
          </w:tcPr>
          <w:p w14:paraId="34C416EE" w14:textId="77777777" w:rsidR="00645682" w:rsidRPr="00B87BDB" w:rsidRDefault="0038694A">
            <w:pPr>
              <w:rPr>
                <w:rFonts w:ascii="Arial" w:eastAsia="Arial" w:hAnsi="Arial" w:cs="Arial"/>
                <w:sz w:val="18"/>
                <w:szCs w:val="18"/>
              </w:rPr>
            </w:pPr>
            <w:proofErr w:type="gramStart"/>
            <w:r w:rsidRPr="00B87BDB">
              <w:rPr>
                <w:rFonts w:ascii="Arial" w:eastAsia="Arial" w:hAnsi="Arial" w:cs="Arial"/>
                <w:sz w:val="18"/>
                <w:szCs w:val="18"/>
              </w:rPr>
              <w:t>( /</w:t>
            </w:r>
            <w:proofErr w:type="gramEnd"/>
            <w:r w:rsidRPr="00B87BDB">
              <w:rPr>
                <w:rFonts w:ascii="Arial" w:eastAsia="Arial" w:hAnsi="Arial" w:cs="Arial"/>
                <w:sz w:val="18"/>
                <w:szCs w:val="18"/>
              </w:rPr>
              <w:t xml:space="preserve"> ) by administration</w:t>
            </w:r>
          </w:p>
        </w:tc>
        <w:tc>
          <w:tcPr>
            <w:tcW w:w="5051" w:type="dxa"/>
            <w:gridSpan w:val="6"/>
          </w:tcPr>
          <w:p w14:paraId="61B07FAD" w14:textId="77777777" w:rsidR="00645682" w:rsidRPr="00B87BDB" w:rsidRDefault="0038694A">
            <w:pPr>
              <w:rPr>
                <w:rFonts w:ascii="Arial" w:eastAsia="Arial" w:hAnsi="Arial" w:cs="Arial"/>
                <w:sz w:val="18"/>
                <w:szCs w:val="18"/>
              </w:rPr>
            </w:pPr>
            <w:proofErr w:type="gramStart"/>
            <w:r w:rsidRPr="00B87BDB">
              <w:rPr>
                <w:rFonts w:ascii="Arial" w:eastAsia="Arial" w:hAnsi="Arial" w:cs="Arial"/>
                <w:sz w:val="18"/>
                <w:szCs w:val="18"/>
              </w:rPr>
              <w:t xml:space="preserve">(  </w:t>
            </w:r>
            <w:proofErr w:type="gramEnd"/>
            <w:r w:rsidRPr="00B87BDB">
              <w:rPr>
                <w:rFonts w:ascii="Arial" w:eastAsia="Arial" w:hAnsi="Arial" w:cs="Arial"/>
                <w:sz w:val="18"/>
                <w:szCs w:val="18"/>
              </w:rPr>
              <w:t xml:space="preserve"> ) by contract</w:t>
            </w:r>
          </w:p>
        </w:tc>
      </w:tr>
      <w:tr w:rsidR="00645682" w14:paraId="6A88FB1D" w14:textId="77777777" w:rsidTr="00B87BDB">
        <w:tc>
          <w:tcPr>
            <w:tcW w:w="557" w:type="dxa"/>
          </w:tcPr>
          <w:p w14:paraId="7E703A27" w14:textId="77777777" w:rsidR="00645682" w:rsidRPr="00B87BDB" w:rsidRDefault="0038694A">
            <w:pPr>
              <w:jc w:val="right"/>
              <w:rPr>
                <w:rFonts w:ascii="Arial" w:eastAsia="Arial" w:hAnsi="Arial" w:cs="Arial"/>
                <w:b/>
                <w:sz w:val="18"/>
                <w:szCs w:val="18"/>
              </w:rPr>
            </w:pPr>
            <w:r w:rsidRPr="00B87BDB">
              <w:rPr>
                <w:rFonts w:ascii="Arial" w:eastAsia="Arial" w:hAnsi="Arial" w:cs="Arial"/>
                <w:b/>
                <w:sz w:val="18"/>
                <w:szCs w:val="18"/>
              </w:rPr>
              <w:t>13.</w:t>
            </w:r>
          </w:p>
        </w:tc>
        <w:tc>
          <w:tcPr>
            <w:tcW w:w="1939" w:type="dxa"/>
            <w:gridSpan w:val="2"/>
          </w:tcPr>
          <w:p w14:paraId="3273F802"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Implementer and Address</w:t>
            </w:r>
          </w:p>
        </w:tc>
        <w:tc>
          <w:tcPr>
            <w:tcW w:w="276" w:type="dxa"/>
          </w:tcPr>
          <w:p w14:paraId="25FE38B9" w14:textId="77777777" w:rsidR="00645682" w:rsidRPr="00B87BDB" w:rsidRDefault="0038694A">
            <w:pPr>
              <w:rPr>
                <w:rFonts w:ascii="Arial" w:eastAsia="Arial" w:hAnsi="Arial" w:cs="Arial"/>
                <w:b/>
                <w:sz w:val="18"/>
                <w:szCs w:val="18"/>
              </w:rPr>
            </w:pPr>
            <w:r w:rsidRPr="00B87BDB">
              <w:rPr>
                <w:rFonts w:ascii="Arial" w:eastAsia="Arial" w:hAnsi="Arial" w:cs="Arial"/>
                <w:b/>
                <w:sz w:val="18"/>
                <w:szCs w:val="18"/>
              </w:rPr>
              <w:t>:</w:t>
            </w:r>
          </w:p>
        </w:tc>
        <w:tc>
          <w:tcPr>
            <w:tcW w:w="8004" w:type="dxa"/>
            <w:gridSpan w:val="9"/>
          </w:tcPr>
          <w:tbl>
            <w:tblPr>
              <w:tblStyle w:val="ae"/>
              <w:tblpPr w:leftFromText="180" w:rightFromText="180" w:vertAnchor="text" w:tblpY="-212"/>
              <w:tblOverlap w:val="never"/>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1827"/>
              <w:gridCol w:w="1827"/>
              <w:gridCol w:w="1827"/>
            </w:tblGrid>
            <w:tr w:rsidR="00B87BDB" w:rsidRPr="00B87BDB" w14:paraId="7DF59C1D" w14:textId="77777777" w:rsidTr="00B87BDB">
              <w:tc>
                <w:tcPr>
                  <w:tcW w:w="2116" w:type="dxa"/>
                </w:tcPr>
                <w:p w14:paraId="5592D04B" w14:textId="77777777" w:rsidR="00B87BDB" w:rsidRPr="00B87BDB" w:rsidRDefault="00B87BDB" w:rsidP="00B87BDB">
                  <w:pPr>
                    <w:jc w:val="center"/>
                    <w:rPr>
                      <w:rFonts w:ascii="Arial" w:eastAsia="Arial" w:hAnsi="Arial" w:cs="Arial"/>
                      <w:color w:val="4F81BD"/>
                      <w:sz w:val="18"/>
                      <w:szCs w:val="18"/>
                    </w:rPr>
                  </w:pPr>
                  <w:r w:rsidRPr="00B87BDB">
                    <w:rPr>
                      <w:rFonts w:ascii="Arial" w:eastAsia="Arial" w:hAnsi="Arial" w:cs="Arial"/>
                      <w:color w:val="4F81BD"/>
                      <w:sz w:val="18"/>
                      <w:szCs w:val="18"/>
                    </w:rPr>
                    <w:t>Name</w:t>
                  </w:r>
                </w:p>
              </w:tc>
              <w:tc>
                <w:tcPr>
                  <w:tcW w:w="1827" w:type="dxa"/>
                </w:tcPr>
                <w:p w14:paraId="7C4DA030" w14:textId="77777777" w:rsidR="00B87BDB" w:rsidRPr="00B87BDB" w:rsidRDefault="00B87BDB" w:rsidP="00B87BDB">
                  <w:pPr>
                    <w:jc w:val="center"/>
                    <w:rPr>
                      <w:rFonts w:ascii="Arial" w:eastAsia="Arial" w:hAnsi="Arial" w:cs="Arial"/>
                      <w:color w:val="4F81BD"/>
                      <w:sz w:val="18"/>
                      <w:szCs w:val="18"/>
                    </w:rPr>
                  </w:pPr>
                  <w:r w:rsidRPr="00B87BDB">
                    <w:rPr>
                      <w:rFonts w:ascii="Arial" w:eastAsia="Arial" w:hAnsi="Arial" w:cs="Arial"/>
                      <w:color w:val="4F81BD"/>
                      <w:sz w:val="18"/>
                      <w:szCs w:val="18"/>
                    </w:rPr>
                    <w:t>Office</w:t>
                  </w:r>
                </w:p>
              </w:tc>
              <w:tc>
                <w:tcPr>
                  <w:tcW w:w="1827" w:type="dxa"/>
                </w:tcPr>
                <w:p w14:paraId="49075490" w14:textId="77777777" w:rsidR="00B87BDB" w:rsidRPr="00B87BDB" w:rsidRDefault="00B87BDB" w:rsidP="00B87BDB">
                  <w:pPr>
                    <w:jc w:val="center"/>
                    <w:rPr>
                      <w:rFonts w:ascii="Arial" w:eastAsia="Arial" w:hAnsi="Arial" w:cs="Arial"/>
                      <w:color w:val="4F81BD"/>
                      <w:sz w:val="18"/>
                      <w:szCs w:val="18"/>
                    </w:rPr>
                  </w:pPr>
                  <w:r w:rsidRPr="00B87BDB">
                    <w:rPr>
                      <w:rFonts w:ascii="Arial" w:eastAsia="Arial" w:hAnsi="Arial" w:cs="Arial"/>
                      <w:color w:val="4F81BD"/>
                      <w:sz w:val="18"/>
                      <w:szCs w:val="18"/>
                    </w:rPr>
                    <w:t>Address</w:t>
                  </w:r>
                </w:p>
              </w:tc>
              <w:tc>
                <w:tcPr>
                  <w:tcW w:w="1827" w:type="dxa"/>
                </w:tcPr>
                <w:p w14:paraId="3943ED5B" w14:textId="77777777" w:rsidR="00B87BDB" w:rsidRPr="00B87BDB" w:rsidRDefault="00B87BDB" w:rsidP="00B87BDB">
                  <w:pPr>
                    <w:jc w:val="center"/>
                    <w:rPr>
                      <w:rFonts w:ascii="Arial" w:eastAsia="Arial" w:hAnsi="Arial" w:cs="Arial"/>
                      <w:color w:val="4F81BD"/>
                      <w:sz w:val="18"/>
                      <w:szCs w:val="18"/>
                    </w:rPr>
                  </w:pPr>
                  <w:r w:rsidRPr="00B87BDB">
                    <w:rPr>
                      <w:rFonts w:ascii="Arial" w:eastAsia="Arial" w:hAnsi="Arial" w:cs="Arial"/>
                      <w:color w:val="4F81BD"/>
                      <w:sz w:val="18"/>
                      <w:szCs w:val="18"/>
                    </w:rPr>
                    <w:t>Contact Number</w:t>
                  </w:r>
                </w:p>
              </w:tc>
            </w:tr>
            <w:tr w:rsidR="00B87BDB" w:rsidRPr="00B87BDB" w14:paraId="1894A460" w14:textId="77777777" w:rsidTr="00B87BDB">
              <w:tc>
                <w:tcPr>
                  <w:tcW w:w="2116" w:type="dxa"/>
                </w:tcPr>
                <w:p w14:paraId="5272FF7E" w14:textId="77777777" w:rsidR="00B87BDB" w:rsidRPr="00B87BDB" w:rsidRDefault="00B87BDB" w:rsidP="00B87BDB">
                  <w:pPr>
                    <w:rPr>
                      <w:rFonts w:ascii="Arial" w:eastAsia="Arial" w:hAnsi="Arial" w:cs="Arial"/>
                      <w:sz w:val="18"/>
                      <w:szCs w:val="18"/>
                    </w:rPr>
                  </w:pPr>
                </w:p>
              </w:tc>
              <w:tc>
                <w:tcPr>
                  <w:tcW w:w="1827" w:type="dxa"/>
                </w:tcPr>
                <w:p w14:paraId="20C06176" w14:textId="77777777" w:rsidR="00B87BDB" w:rsidRPr="00B87BDB" w:rsidRDefault="00B87BDB" w:rsidP="00B87BDB">
                  <w:pPr>
                    <w:rPr>
                      <w:rFonts w:ascii="Arial" w:eastAsia="Arial" w:hAnsi="Arial" w:cs="Arial"/>
                      <w:sz w:val="18"/>
                      <w:szCs w:val="18"/>
                    </w:rPr>
                  </w:pPr>
                </w:p>
              </w:tc>
              <w:tc>
                <w:tcPr>
                  <w:tcW w:w="1827" w:type="dxa"/>
                </w:tcPr>
                <w:p w14:paraId="0F67B9CC" w14:textId="77777777" w:rsidR="00B87BDB" w:rsidRPr="00B87BDB" w:rsidRDefault="00B87BDB" w:rsidP="00B87BDB">
                  <w:pPr>
                    <w:rPr>
                      <w:rFonts w:ascii="Arial" w:eastAsia="Arial" w:hAnsi="Arial" w:cs="Arial"/>
                      <w:sz w:val="18"/>
                      <w:szCs w:val="18"/>
                    </w:rPr>
                  </w:pPr>
                </w:p>
              </w:tc>
              <w:tc>
                <w:tcPr>
                  <w:tcW w:w="1827" w:type="dxa"/>
                </w:tcPr>
                <w:p w14:paraId="194F76FE" w14:textId="77777777" w:rsidR="00B87BDB" w:rsidRPr="00B87BDB" w:rsidRDefault="00B87BDB" w:rsidP="00B87BDB">
                  <w:pPr>
                    <w:rPr>
                      <w:rFonts w:ascii="Arial" w:eastAsia="Arial" w:hAnsi="Arial" w:cs="Arial"/>
                      <w:sz w:val="18"/>
                      <w:szCs w:val="18"/>
                    </w:rPr>
                  </w:pPr>
                </w:p>
              </w:tc>
            </w:tr>
            <w:tr w:rsidR="00B87BDB" w:rsidRPr="00B87BDB" w14:paraId="5C39D97B" w14:textId="77777777" w:rsidTr="00B87BDB">
              <w:tc>
                <w:tcPr>
                  <w:tcW w:w="2116" w:type="dxa"/>
                </w:tcPr>
                <w:p w14:paraId="1972AFE6" w14:textId="77777777" w:rsidR="00B87BDB" w:rsidRPr="00B87BDB" w:rsidRDefault="00B87BDB" w:rsidP="00B87BDB">
                  <w:pPr>
                    <w:rPr>
                      <w:rFonts w:ascii="Arial" w:eastAsia="Arial" w:hAnsi="Arial" w:cs="Arial"/>
                      <w:sz w:val="18"/>
                      <w:szCs w:val="18"/>
                    </w:rPr>
                  </w:pPr>
                </w:p>
              </w:tc>
              <w:tc>
                <w:tcPr>
                  <w:tcW w:w="1827" w:type="dxa"/>
                </w:tcPr>
                <w:p w14:paraId="5FD2C6CC" w14:textId="77777777" w:rsidR="00B87BDB" w:rsidRPr="00B87BDB" w:rsidRDefault="00B87BDB" w:rsidP="00B87BDB">
                  <w:pPr>
                    <w:rPr>
                      <w:rFonts w:ascii="Arial" w:eastAsia="Arial" w:hAnsi="Arial" w:cs="Arial"/>
                      <w:sz w:val="18"/>
                      <w:szCs w:val="18"/>
                    </w:rPr>
                  </w:pPr>
                </w:p>
              </w:tc>
              <w:tc>
                <w:tcPr>
                  <w:tcW w:w="1827" w:type="dxa"/>
                </w:tcPr>
                <w:p w14:paraId="34215B73" w14:textId="77777777" w:rsidR="00B87BDB" w:rsidRPr="00B87BDB" w:rsidRDefault="00B87BDB" w:rsidP="00B87BDB">
                  <w:pPr>
                    <w:rPr>
                      <w:rFonts w:ascii="Arial" w:eastAsia="Arial" w:hAnsi="Arial" w:cs="Arial"/>
                      <w:sz w:val="18"/>
                      <w:szCs w:val="18"/>
                    </w:rPr>
                  </w:pPr>
                </w:p>
              </w:tc>
              <w:tc>
                <w:tcPr>
                  <w:tcW w:w="1827" w:type="dxa"/>
                </w:tcPr>
                <w:p w14:paraId="7EBE0E5C" w14:textId="77777777" w:rsidR="00B87BDB" w:rsidRPr="00B87BDB" w:rsidRDefault="00B87BDB" w:rsidP="00B87BDB">
                  <w:pPr>
                    <w:rPr>
                      <w:rFonts w:ascii="Arial" w:eastAsia="Arial" w:hAnsi="Arial" w:cs="Arial"/>
                      <w:sz w:val="18"/>
                      <w:szCs w:val="18"/>
                    </w:rPr>
                  </w:pPr>
                </w:p>
              </w:tc>
            </w:tr>
          </w:tbl>
          <w:p w14:paraId="566E8FA1" w14:textId="77777777" w:rsidR="00645682" w:rsidRPr="00B87BDB" w:rsidRDefault="00645682">
            <w:pPr>
              <w:rPr>
                <w:rFonts w:ascii="Arial" w:eastAsia="Arial" w:hAnsi="Arial" w:cs="Arial"/>
                <w:sz w:val="18"/>
                <w:szCs w:val="18"/>
              </w:rPr>
            </w:pPr>
          </w:p>
        </w:tc>
      </w:tr>
    </w:tbl>
    <w:p w14:paraId="24166965" w14:textId="77777777" w:rsidR="00645682" w:rsidRDefault="00645682">
      <w:pPr>
        <w:rPr>
          <w:rFonts w:ascii="Arial" w:eastAsia="Arial" w:hAnsi="Arial" w:cs="Arial"/>
          <w:b/>
          <w:sz w:val="22"/>
          <w:szCs w:val="22"/>
        </w:rPr>
      </w:pPr>
    </w:p>
    <w:p w14:paraId="0AD603B6" w14:textId="77777777" w:rsidR="00645682" w:rsidRDefault="00645682">
      <w:pPr>
        <w:rPr>
          <w:rFonts w:ascii="Arial" w:eastAsia="Arial" w:hAnsi="Arial" w:cs="Arial"/>
          <w:b/>
          <w:sz w:val="22"/>
          <w:szCs w:val="22"/>
        </w:rPr>
      </w:pPr>
    </w:p>
    <w:p w14:paraId="4F59238D" w14:textId="77777777" w:rsidR="00645682" w:rsidRDefault="0038694A">
      <w:pPr>
        <w:numPr>
          <w:ilvl w:val="0"/>
          <w:numId w:val="8"/>
        </w:numPr>
        <w:pBdr>
          <w:top w:val="nil"/>
          <w:left w:val="nil"/>
          <w:bottom w:val="nil"/>
          <w:right w:val="nil"/>
          <w:between w:val="nil"/>
        </w:pBdr>
        <w:ind w:left="0" w:hanging="284"/>
        <w:rPr>
          <w:rFonts w:ascii="Arial" w:eastAsia="Arial" w:hAnsi="Arial" w:cs="Arial"/>
          <w:b/>
          <w:color w:val="000000"/>
          <w:sz w:val="22"/>
          <w:szCs w:val="22"/>
        </w:rPr>
      </w:pPr>
      <w:bookmarkStart w:id="2" w:name="_heading=h.1fob9te" w:colFirst="0" w:colLast="0"/>
      <w:bookmarkEnd w:id="2"/>
      <w:r>
        <w:rPr>
          <w:rFonts w:ascii="Arial" w:eastAsia="Arial" w:hAnsi="Arial" w:cs="Arial"/>
          <w:b/>
          <w:color w:val="000000"/>
          <w:sz w:val="22"/>
          <w:szCs w:val="22"/>
        </w:rPr>
        <w:t xml:space="preserve">BACKGROUND AND RATIONALE </w:t>
      </w:r>
    </w:p>
    <w:p w14:paraId="29B5A82C" w14:textId="77777777" w:rsidR="00645682" w:rsidRDefault="0038694A">
      <w:pPr>
        <w:spacing w:before="240" w:after="240"/>
        <w:ind w:firstLine="720"/>
        <w:jc w:val="both"/>
        <w:rPr>
          <w:rFonts w:ascii="Arial" w:eastAsia="Arial" w:hAnsi="Arial" w:cs="Arial"/>
          <w:highlight w:val="white"/>
        </w:rPr>
      </w:pPr>
      <w:r>
        <w:rPr>
          <w:rFonts w:ascii="Arial" w:eastAsia="Arial" w:hAnsi="Arial" w:cs="Arial"/>
          <w:highlight w:val="white"/>
        </w:rPr>
        <w:t>The Indigenous Peoples Rights Act of 1997 provides that the State shall recognize, respect and protect the rights of ICCs/IPs to preserve and develop their cultures, traditions and institutions as well as guarantee that they equally enjoy the full measure of human rights and freedoms. It also provides that the State will take measures to ensure that they benefit on an equal footing from the rights and opportunities which national laws and regulations grant to other members of the population. Moreover, the State recognizes its obligations to respond to the strong expression of the ICCs/IPs for cultural integrity by assuring their maximum participation in the direction of education, health, as well as other services in order to render such services more responsive to the needs and desires of these communities.</w:t>
      </w:r>
    </w:p>
    <w:p w14:paraId="3901728E" w14:textId="6EE4A17B" w:rsidR="00645682" w:rsidRDefault="0038694A">
      <w:pPr>
        <w:spacing w:before="240" w:after="240"/>
        <w:ind w:firstLine="720"/>
        <w:jc w:val="both"/>
        <w:rPr>
          <w:rFonts w:ascii="Arial" w:eastAsia="Arial" w:hAnsi="Arial" w:cs="Arial"/>
          <w:highlight w:val="white"/>
        </w:rPr>
      </w:pPr>
      <w:r>
        <w:rPr>
          <w:rFonts w:ascii="Arial" w:eastAsia="Arial" w:hAnsi="Arial" w:cs="Arial"/>
          <w:highlight w:val="white"/>
        </w:rPr>
        <w:lastRenderedPageBreak/>
        <w:t xml:space="preserve">The implementing rules of the Indigenous Peoples Rights Act (IPRA) prescribe the formulation of the Ancestral Domain Sustainable Development and Protection Plan in accordance with the ICCs/IPs’ customary practices, laws and traditions that serves as blueprint for the exercise, enforcement, and realization of their rights which is emphasized in the 36 Specific Rights of the ICCs/IPs particularly Right of ownership and </w:t>
      </w:r>
      <w:r w:rsidR="00856DEF">
        <w:rPr>
          <w:rFonts w:ascii="Arial" w:eastAsia="Arial" w:hAnsi="Arial" w:cs="Arial"/>
          <w:highlight w:val="white"/>
        </w:rPr>
        <w:t>right</w:t>
      </w:r>
      <w:r>
        <w:rPr>
          <w:rFonts w:ascii="Arial" w:eastAsia="Arial" w:hAnsi="Arial" w:cs="Arial"/>
          <w:highlight w:val="white"/>
        </w:rPr>
        <w:t xml:space="preserve"> to develop lands and natural resources. NCIP Administrative Order No. 2, series of 2018, entitled “Revised Guidelines on the Formulation of the Ancestral Domain Sustainable Development Protection Plan (ADSDPP)” provides guidance in the formulation of this plan. As the Policy Statement of AO 02-18, it states that the sustainable development and protection of the ancestral domain by the ICCs/IPs themselves is the manifestation of their rights to self-governance and self-determination.  To guarantee the exercise, enforcement and realization of these rights, the ICCs/IPs shall prepare their own ancestral domain sustainable development and protection plan (ADSDPP) in accordance with their customary practices, laws, and traditions. </w:t>
      </w:r>
    </w:p>
    <w:p w14:paraId="079491DF" w14:textId="77777777" w:rsidR="00645682" w:rsidRDefault="0038694A">
      <w:pPr>
        <w:spacing w:before="240" w:after="240"/>
        <w:ind w:firstLine="720"/>
        <w:jc w:val="both"/>
        <w:rPr>
          <w:rFonts w:ascii="Arial" w:eastAsia="Arial" w:hAnsi="Arial" w:cs="Arial"/>
          <w:highlight w:val="white"/>
        </w:rPr>
      </w:pPr>
      <w:bookmarkStart w:id="3" w:name="_heading=h.86597arvvk96" w:colFirst="0" w:colLast="0"/>
      <w:bookmarkEnd w:id="3"/>
      <w:r>
        <w:rPr>
          <w:rFonts w:ascii="Arial" w:eastAsia="Arial" w:hAnsi="Arial" w:cs="Arial"/>
          <w:highlight w:val="white"/>
        </w:rPr>
        <w:t>Formulation of the ADSDPP is further highlighted in the 11 Building Blocks, which considers it as a holistic, comprehensive, and integrated plan that promotes a rights-based and Indigenous Knowledge systems and Practices (IKSP)-based approach to development. It also reflects the present and future desired conditions of the IPs and contains the types of programs and projects that they will adopt for the sustainable management and development of their domain and community. The ADSDPP is formulated by the ICCs/IPs themselves as owners of the AD who have the right to control, manage, develop, protect, conserve, and sustainably use lands and the natural resources found therein.</w:t>
      </w:r>
    </w:p>
    <w:p w14:paraId="69ACDB25" w14:textId="77777777" w:rsidR="00645682" w:rsidRDefault="0038694A">
      <w:pPr>
        <w:ind w:firstLine="720"/>
        <w:jc w:val="both"/>
        <w:rPr>
          <w:rFonts w:ascii="Arial" w:eastAsia="Arial" w:hAnsi="Arial" w:cs="Arial"/>
          <w:color w:val="0000FF"/>
          <w:highlight w:val="white"/>
        </w:rPr>
      </w:pPr>
      <w:r>
        <w:rPr>
          <w:rFonts w:ascii="Arial" w:eastAsia="Arial" w:hAnsi="Arial" w:cs="Arial"/>
          <w:color w:val="0000FF"/>
          <w:highlight w:val="white"/>
        </w:rPr>
        <w:t xml:space="preserve">The two (2) different ethnic groups, the </w:t>
      </w:r>
      <w:proofErr w:type="spellStart"/>
      <w:r>
        <w:rPr>
          <w:rFonts w:ascii="Arial" w:eastAsia="Arial" w:hAnsi="Arial" w:cs="Arial"/>
          <w:color w:val="0000FF"/>
          <w:highlight w:val="white"/>
        </w:rPr>
        <w:t>Kalanguya</w:t>
      </w:r>
      <w:proofErr w:type="spellEnd"/>
      <w:r>
        <w:rPr>
          <w:rFonts w:ascii="Arial" w:eastAsia="Arial" w:hAnsi="Arial" w:cs="Arial"/>
          <w:color w:val="0000FF"/>
          <w:highlight w:val="white"/>
        </w:rPr>
        <w:t xml:space="preserve"> and </w:t>
      </w:r>
      <w:proofErr w:type="spellStart"/>
      <w:r>
        <w:rPr>
          <w:rFonts w:ascii="Arial" w:eastAsia="Arial" w:hAnsi="Arial" w:cs="Arial"/>
          <w:color w:val="0000FF"/>
          <w:highlight w:val="white"/>
        </w:rPr>
        <w:t>Ayangan</w:t>
      </w:r>
      <w:proofErr w:type="spellEnd"/>
      <w:r>
        <w:rPr>
          <w:rFonts w:ascii="Arial" w:eastAsia="Arial" w:hAnsi="Arial" w:cs="Arial"/>
          <w:color w:val="0000FF"/>
          <w:highlight w:val="white"/>
        </w:rPr>
        <w:t xml:space="preserve"> ICCs/IPs, created one distinct domain in the Municipality of </w:t>
      </w:r>
      <w:proofErr w:type="spellStart"/>
      <w:r>
        <w:rPr>
          <w:rFonts w:ascii="Arial" w:eastAsia="Arial" w:hAnsi="Arial" w:cs="Arial"/>
          <w:color w:val="0000FF"/>
          <w:highlight w:val="white"/>
        </w:rPr>
        <w:t>Ambaguio</w:t>
      </w:r>
      <w:proofErr w:type="spellEnd"/>
      <w:r>
        <w:rPr>
          <w:rFonts w:ascii="Arial" w:eastAsia="Arial" w:hAnsi="Arial" w:cs="Arial"/>
          <w:color w:val="0000FF"/>
          <w:highlight w:val="white"/>
        </w:rPr>
        <w:t xml:space="preserve"> in the Province of Nueva Vizcaya.  It embraces the following barangays; </w:t>
      </w:r>
      <w:proofErr w:type="spellStart"/>
      <w:r>
        <w:rPr>
          <w:rFonts w:ascii="Arial" w:eastAsia="Arial" w:hAnsi="Arial" w:cs="Arial"/>
          <w:color w:val="0000FF"/>
          <w:highlight w:val="white"/>
        </w:rPr>
        <w:t>Tiblac</w:t>
      </w:r>
      <w:proofErr w:type="spellEnd"/>
      <w:r>
        <w:rPr>
          <w:rFonts w:ascii="Arial" w:eastAsia="Arial" w:hAnsi="Arial" w:cs="Arial"/>
          <w:color w:val="0000FF"/>
          <w:highlight w:val="white"/>
        </w:rPr>
        <w:t xml:space="preserve">, </w:t>
      </w:r>
      <w:proofErr w:type="spellStart"/>
      <w:r>
        <w:rPr>
          <w:rFonts w:ascii="Arial" w:eastAsia="Arial" w:hAnsi="Arial" w:cs="Arial"/>
          <w:color w:val="0000FF"/>
          <w:highlight w:val="white"/>
        </w:rPr>
        <w:t>Labang</w:t>
      </w:r>
      <w:proofErr w:type="spellEnd"/>
      <w:r>
        <w:rPr>
          <w:rFonts w:ascii="Arial" w:eastAsia="Arial" w:hAnsi="Arial" w:cs="Arial"/>
          <w:color w:val="0000FF"/>
          <w:highlight w:val="white"/>
        </w:rPr>
        <w:t xml:space="preserve">, </w:t>
      </w:r>
      <w:proofErr w:type="spellStart"/>
      <w:r>
        <w:rPr>
          <w:rFonts w:ascii="Arial" w:eastAsia="Arial" w:hAnsi="Arial" w:cs="Arial"/>
          <w:color w:val="0000FF"/>
          <w:highlight w:val="white"/>
        </w:rPr>
        <w:t>Salingsingan</w:t>
      </w:r>
      <w:proofErr w:type="spellEnd"/>
      <w:r>
        <w:rPr>
          <w:rFonts w:ascii="Arial" w:eastAsia="Arial" w:hAnsi="Arial" w:cs="Arial"/>
          <w:color w:val="0000FF"/>
          <w:highlight w:val="white"/>
        </w:rPr>
        <w:t xml:space="preserve">, </w:t>
      </w:r>
      <w:proofErr w:type="spellStart"/>
      <w:r>
        <w:rPr>
          <w:rFonts w:ascii="Arial" w:eastAsia="Arial" w:hAnsi="Arial" w:cs="Arial"/>
          <w:color w:val="0000FF"/>
          <w:highlight w:val="white"/>
        </w:rPr>
        <w:t>Poblacion</w:t>
      </w:r>
      <w:proofErr w:type="spellEnd"/>
      <w:r>
        <w:rPr>
          <w:rFonts w:ascii="Arial" w:eastAsia="Arial" w:hAnsi="Arial" w:cs="Arial"/>
          <w:color w:val="0000FF"/>
          <w:highlight w:val="white"/>
        </w:rPr>
        <w:t xml:space="preserve"> and portion of barangays Dulli, </w:t>
      </w:r>
      <w:proofErr w:type="spellStart"/>
      <w:r>
        <w:rPr>
          <w:rFonts w:ascii="Arial" w:eastAsia="Arial" w:hAnsi="Arial" w:cs="Arial"/>
          <w:color w:val="0000FF"/>
          <w:highlight w:val="white"/>
        </w:rPr>
        <w:t>Ammoweg</w:t>
      </w:r>
      <w:proofErr w:type="spellEnd"/>
      <w:r>
        <w:rPr>
          <w:rFonts w:ascii="Arial" w:eastAsia="Arial" w:hAnsi="Arial" w:cs="Arial"/>
          <w:color w:val="0000FF"/>
          <w:highlight w:val="white"/>
        </w:rPr>
        <w:t xml:space="preserve"> and Napo, Sitio </w:t>
      </w:r>
      <w:proofErr w:type="spellStart"/>
      <w:r>
        <w:rPr>
          <w:rFonts w:ascii="Arial" w:eastAsia="Arial" w:hAnsi="Arial" w:cs="Arial"/>
          <w:color w:val="0000FF"/>
          <w:highlight w:val="white"/>
        </w:rPr>
        <w:t>Balong</w:t>
      </w:r>
      <w:proofErr w:type="spellEnd"/>
      <w:r>
        <w:rPr>
          <w:rFonts w:ascii="Arial" w:eastAsia="Arial" w:hAnsi="Arial" w:cs="Arial"/>
          <w:color w:val="0000FF"/>
          <w:highlight w:val="white"/>
        </w:rPr>
        <w:t xml:space="preserve"> of Kayapa both in the province of Nueva Vizcaya. </w:t>
      </w:r>
    </w:p>
    <w:p w14:paraId="2760110E" w14:textId="77777777" w:rsidR="00645682" w:rsidRDefault="0038694A">
      <w:pPr>
        <w:spacing w:before="240" w:after="240"/>
        <w:ind w:firstLine="720"/>
        <w:jc w:val="both"/>
        <w:rPr>
          <w:rFonts w:ascii="Arial" w:eastAsia="Arial" w:hAnsi="Arial" w:cs="Arial"/>
          <w:color w:val="0000FF"/>
          <w:highlight w:val="white"/>
        </w:rPr>
      </w:pPr>
      <w:bookmarkStart w:id="4" w:name="_heading=h.9xfnkkkisdpz" w:colFirst="0" w:colLast="0"/>
      <w:bookmarkEnd w:id="4"/>
      <w:r>
        <w:rPr>
          <w:rFonts w:ascii="Arial" w:eastAsia="Arial" w:hAnsi="Arial" w:cs="Arial"/>
          <w:color w:val="0000FF"/>
          <w:highlight w:val="white"/>
        </w:rPr>
        <w:t xml:space="preserve">The Certificate of Ancestral Domain Title (CADT) of the </w:t>
      </w:r>
      <w:proofErr w:type="spellStart"/>
      <w:r>
        <w:rPr>
          <w:rFonts w:ascii="Arial" w:eastAsia="Arial" w:hAnsi="Arial" w:cs="Arial"/>
          <w:color w:val="0000FF"/>
          <w:highlight w:val="white"/>
        </w:rPr>
        <w:t>Kalanguya</w:t>
      </w:r>
      <w:proofErr w:type="spellEnd"/>
      <w:r>
        <w:rPr>
          <w:rFonts w:ascii="Arial" w:eastAsia="Arial" w:hAnsi="Arial" w:cs="Arial"/>
          <w:color w:val="0000FF"/>
          <w:highlight w:val="white"/>
        </w:rPr>
        <w:t xml:space="preserve"> and </w:t>
      </w:r>
      <w:proofErr w:type="spellStart"/>
      <w:r>
        <w:rPr>
          <w:rFonts w:ascii="Arial" w:eastAsia="Arial" w:hAnsi="Arial" w:cs="Arial"/>
          <w:color w:val="0000FF"/>
          <w:highlight w:val="white"/>
        </w:rPr>
        <w:t>Ayangan</w:t>
      </w:r>
      <w:proofErr w:type="spellEnd"/>
      <w:r>
        <w:rPr>
          <w:rFonts w:ascii="Arial" w:eastAsia="Arial" w:hAnsi="Arial" w:cs="Arial"/>
          <w:color w:val="0000FF"/>
          <w:highlight w:val="white"/>
        </w:rPr>
        <w:t xml:space="preserve"> Indigenous Cultural Communities/Indigenous Peoples (ICCs/IPs) has a total land area </w:t>
      </w:r>
      <w:proofErr w:type="gramStart"/>
      <w:r>
        <w:rPr>
          <w:rFonts w:ascii="Arial" w:eastAsia="Arial" w:hAnsi="Arial" w:cs="Arial"/>
          <w:color w:val="0000FF"/>
          <w:highlight w:val="white"/>
        </w:rPr>
        <w:t>of  13,061.0238</w:t>
      </w:r>
      <w:proofErr w:type="gramEnd"/>
      <w:r>
        <w:rPr>
          <w:rFonts w:ascii="Arial" w:eastAsia="Arial" w:hAnsi="Arial" w:cs="Arial"/>
          <w:color w:val="0000FF"/>
          <w:highlight w:val="white"/>
        </w:rPr>
        <w:t xml:space="preserve"> hectares more or less with a total population of </w:t>
      </w:r>
      <w:r>
        <w:rPr>
          <w:rFonts w:ascii="Arial" w:eastAsia="Arial" w:hAnsi="Arial" w:cs="Arial"/>
          <w:b/>
          <w:color w:val="0000FF"/>
          <w:highlight w:val="white"/>
        </w:rPr>
        <w:t xml:space="preserve"> </w:t>
      </w:r>
      <w:r>
        <w:rPr>
          <w:rFonts w:ascii="Arial" w:eastAsia="Arial" w:hAnsi="Arial" w:cs="Arial"/>
          <w:color w:val="0000FF"/>
          <w:highlight w:val="white"/>
        </w:rPr>
        <w:t>10,445</w:t>
      </w:r>
      <w:r>
        <w:rPr>
          <w:rFonts w:ascii="Arial" w:eastAsia="Arial" w:hAnsi="Arial" w:cs="Arial"/>
          <w:b/>
          <w:color w:val="0000FF"/>
          <w:highlight w:val="white"/>
        </w:rPr>
        <w:t xml:space="preserve"> </w:t>
      </w:r>
      <w:r>
        <w:rPr>
          <w:rFonts w:ascii="Arial" w:eastAsia="Arial" w:hAnsi="Arial" w:cs="Arial"/>
          <w:color w:val="0000FF"/>
          <w:highlight w:val="white"/>
        </w:rPr>
        <w:t>and was approved on the 5</w:t>
      </w:r>
      <w:r>
        <w:rPr>
          <w:rFonts w:ascii="Arial" w:eastAsia="Arial" w:hAnsi="Arial" w:cs="Arial"/>
          <w:color w:val="0000FF"/>
          <w:highlight w:val="white"/>
          <w:vertAlign w:val="superscript"/>
        </w:rPr>
        <w:t>th</w:t>
      </w:r>
      <w:r>
        <w:rPr>
          <w:rFonts w:ascii="Arial" w:eastAsia="Arial" w:hAnsi="Arial" w:cs="Arial"/>
          <w:color w:val="0000FF"/>
          <w:highlight w:val="white"/>
        </w:rPr>
        <w:t xml:space="preserve"> day November, 2008 by the Commission </w:t>
      </w:r>
      <w:proofErr w:type="spellStart"/>
      <w:r>
        <w:rPr>
          <w:rFonts w:ascii="Arial" w:eastAsia="Arial" w:hAnsi="Arial" w:cs="Arial"/>
          <w:color w:val="0000FF"/>
          <w:highlight w:val="white"/>
        </w:rPr>
        <w:t>En</w:t>
      </w:r>
      <w:proofErr w:type="spellEnd"/>
      <w:r>
        <w:rPr>
          <w:rFonts w:ascii="Arial" w:eastAsia="Arial" w:hAnsi="Arial" w:cs="Arial"/>
          <w:color w:val="0000FF"/>
          <w:highlight w:val="white"/>
        </w:rPr>
        <w:t xml:space="preserve"> Banc bearing CADT No. R02-AMB-1108-087. Subsequently, the Ancestral Domain Sustainable Development and Protection Plan (ADSDPP) was formulated and fully funded by NCIP. Thereafter, it was validated and adopted by the Local Government Unit of </w:t>
      </w:r>
      <w:proofErr w:type="spellStart"/>
      <w:r>
        <w:rPr>
          <w:rFonts w:ascii="Arial" w:eastAsia="Arial" w:hAnsi="Arial" w:cs="Arial"/>
          <w:color w:val="0000FF"/>
          <w:highlight w:val="white"/>
        </w:rPr>
        <w:t>Ambaguio</w:t>
      </w:r>
      <w:proofErr w:type="spellEnd"/>
      <w:r>
        <w:rPr>
          <w:rFonts w:ascii="Arial" w:eastAsia="Arial" w:hAnsi="Arial" w:cs="Arial"/>
          <w:color w:val="0000FF"/>
          <w:highlight w:val="white"/>
        </w:rPr>
        <w:t xml:space="preserve"> as an integral part of their development plan on February 13,2013.</w:t>
      </w:r>
    </w:p>
    <w:p w14:paraId="2B7B0E2B" w14:textId="77777777" w:rsidR="00645682" w:rsidRDefault="0038694A">
      <w:pPr>
        <w:spacing w:before="240" w:after="240"/>
        <w:ind w:firstLine="720"/>
        <w:jc w:val="both"/>
        <w:rPr>
          <w:rFonts w:ascii="Arial" w:eastAsia="Arial" w:hAnsi="Arial" w:cs="Arial"/>
          <w:b/>
          <w:color w:val="0000FF"/>
          <w:sz w:val="22"/>
          <w:szCs w:val="22"/>
          <w:highlight w:val="yellow"/>
        </w:rPr>
      </w:pPr>
      <w:bookmarkStart w:id="5" w:name="_heading=h.srccr6pwpsi3" w:colFirst="0" w:colLast="0"/>
      <w:bookmarkEnd w:id="5"/>
      <w:r>
        <w:rPr>
          <w:rFonts w:ascii="Arial" w:eastAsia="Arial" w:hAnsi="Arial" w:cs="Arial"/>
          <w:highlight w:val="white"/>
        </w:rPr>
        <w:t xml:space="preserve">This ADSDPP Formulation is envisioned as a tool for the empowerment and protection of the AD ecology of the </w:t>
      </w:r>
      <w:proofErr w:type="spellStart"/>
      <w:r>
        <w:rPr>
          <w:rFonts w:ascii="Arial" w:eastAsia="Arial" w:hAnsi="Arial" w:cs="Arial"/>
          <w:color w:val="0000FF"/>
          <w:highlight w:val="white"/>
        </w:rPr>
        <w:t>Kalanguya</w:t>
      </w:r>
      <w:proofErr w:type="spellEnd"/>
      <w:r>
        <w:rPr>
          <w:rFonts w:ascii="Arial" w:eastAsia="Arial" w:hAnsi="Arial" w:cs="Arial"/>
          <w:color w:val="0000FF"/>
          <w:highlight w:val="white"/>
        </w:rPr>
        <w:t xml:space="preserve"> and </w:t>
      </w:r>
      <w:proofErr w:type="spellStart"/>
      <w:r>
        <w:rPr>
          <w:rFonts w:ascii="Arial" w:eastAsia="Arial" w:hAnsi="Arial" w:cs="Arial"/>
          <w:color w:val="0000FF"/>
          <w:highlight w:val="white"/>
        </w:rPr>
        <w:t>Ayangan</w:t>
      </w:r>
      <w:proofErr w:type="spellEnd"/>
      <w:r>
        <w:rPr>
          <w:rFonts w:ascii="Arial" w:eastAsia="Arial" w:hAnsi="Arial" w:cs="Arial"/>
          <w:color w:val="0000FF"/>
          <w:highlight w:val="white"/>
        </w:rPr>
        <w:t xml:space="preserve"> </w:t>
      </w:r>
      <w:r>
        <w:rPr>
          <w:rFonts w:ascii="Arial" w:eastAsia="Arial" w:hAnsi="Arial" w:cs="Arial"/>
          <w:highlight w:val="white"/>
        </w:rPr>
        <w:t xml:space="preserve">ICCs/IPs towards the fulfillment of their general well-being, including the intergenerational needs and development.  Further, the long term comprehensive spatial and development plan will help identify and implement programs and projects to strengthen self-governance, alleviate poverty, protect the environment and cultural integrity, and build lasting peace and genuine development with the Ancestral Domain of the </w:t>
      </w:r>
      <w:proofErr w:type="spellStart"/>
      <w:r>
        <w:rPr>
          <w:rFonts w:ascii="Arial" w:eastAsia="Arial" w:hAnsi="Arial" w:cs="Arial"/>
          <w:color w:val="0000FF"/>
          <w:highlight w:val="white"/>
        </w:rPr>
        <w:t>Kalanguya</w:t>
      </w:r>
      <w:proofErr w:type="spellEnd"/>
      <w:r>
        <w:rPr>
          <w:rFonts w:ascii="Arial" w:eastAsia="Arial" w:hAnsi="Arial" w:cs="Arial"/>
          <w:color w:val="0000FF"/>
          <w:highlight w:val="white"/>
        </w:rPr>
        <w:t xml:space="preserve"> and </w:t>
      </w:r>
      <w:proofErr w:type="spellStart"/>
      <w:r>
        <w:rPr>
          <w:rFonts w:ascii="Arial" w:eastAsia="Arial" w:hAnsi="Arial" w:cs="Arial"/>
          <w:color w:val="0000FF"/>
          <w:highlight w:val="white"/>
        </w:rPr>
        <w:t>Ayangan</w:t>
      </w:r>
      <w:proofErr w:type="spellEnd"/>
      <w:r>
        <w:rPr>
          <w:rFonts w:ascii="Arial" w:eastAsia="Arial" w:hAnsi="Arial" w:cs="Arial"/>
          <w:color w:val="0000FF"/>
          <w:highlight w:val="white"/>
        </w:rPr>
        <w:t xml:space="preserve"> in Nueva Vizcaya.</w:t>
      </w:r>
    </w:p>
    <w:p w14:paraId="2ADB576C" w14:textId="77777777" w:rsidR="00645682" w:rsidRDefault="00645682">
      <w:pPr>
        <w:rPr>
          <w:rFonts w:ascii="Arial" w:eastAsia="Arial" w:hAnsi="Arial" w:cs="Arial"/>
          <w:b/>
          <w:sz w:val="22"/>
          <w:szCs w:val="22"/>
        </w:rPr>
      </w:pPr>
    </w:p>
    <w:p w14:paraId="3BB58EDF" w14:textId="77777777" w:rsidR="00645682" w:rsidRDefault="0038694A">
      <w:pPr>
        <w:numPr>
          <w:ilvl w:val="0"/>
          <w:numId w:val="8"/>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OBJECTIVES </w:t>
      </w:r>
    </w:p>
    <w:p w14:paraId="3F36C32C" w14:textId="77777777" w:rsidR="00645682" w:rsidRDefault="0038694A">
      <w:pPr>
        <w:spacing w:before="240" w:after="240"/>
        <w:ind w:firstLine="720"/>
        <w:jc w:val="both"/>
        <w:rPr>
          <w:rFonts w:ascii="Arial" w:eastAsia="Arial" w:hAnsi="Arial" w:cs="Arial"/>
        </w:rPr>
      </w:pPr>
      <w:r>
        <w:rPr>
          <w:rFonts w:ascii="Arial" w:eastAsia="Arial" w:hAnsi="Arial" w:cs="Arial"/>
        </w:rPr>
        <w:t xml:space="preserve">The general goal is to facilitate the formulation of the five (5)-year Ancestral Domain Sustainable Development and Protection Plan (ADSDPP) of the </w:t>
      </w:r>
      <w:proofErr w:type="spellStart"/>
      <w:r>
        <w:rPr>
          <w:rFonts w:ascii="Arial" w:eastAsia="Arial" w:hAnsi="Arial" w:cs="Arial"/>
          <w:color w:val="0000FF"/>
        </w:rPr>
        <w:t>Kalanguya</w:t>
      </w:r>
      <w:proofErr w:type="spellEnd"/>
      <w:r>
        <w:rPr>
          <w:rFonts w:ascii="Arial" w:eastAsia="Arial" w:hAnsi="Arial" w:cs="Arial"/>
          <w:color w:val="0000FF"/>
        </w:rPr>
        <w:t xml:space="preserve"> and </w:t>
      </w:r>
      <w:proofErr w:type="spellStart"/>
      <w:r>
        <w:rPr>
          <w:rFonts w:ascii="Arial" w:eastAsia="Arial" w:hAnsi="Arial" w:cs="Arial"/>
          <w:color w:val="0000FF"/>
        </w:rPr>
        <w:t>Ayangan</w:t>
      </w:r>
      <w:proofErr w:type="spellEnd"/>
      <w:r>
        <w:rPr>
          <w:rFonts w:ascii="Arial" w:eastAsia="Arial" w:hAnsi="Arial" w:cs="Arial"/>
          <w:color w:val="0000FF"/>
        </w:rPr>
        <w:t xml:space="preserve"> </w:t>
      </w:r>
      <w:r>
        <w:rPr>
          <w:rFonts w:ascii="Arial" w:eastAsia="Arial" w:hAnsi="Arial" w:cs="Arial"/>
        </w:rPr>
        <w:t>ICCs/IPs within the Municipality of _____, Province of ______ which is initiated, planned, owned and managed by them to empower and uplift their living conditions towards their self-reliant, resilient and sustainable development as their basic human rights to live in dignity.</w:t>
      </w:r>
    </w:p>
    <w:p w14:paraId="32EA57BC" w14:textId="77777777" w:rsidR="00645682" w:rsidRDefault="0038694A">
      <w:pPr>
        <w:spacing w:before="240" w:after="240"/>
        <w:ind w:firstLine="720"/>
        <w:jc w:val="both"/>
        <w:rPr>
          <w:rFonts w:ascii="Arial" w:eastAsia="Arial" w:hAnsi="Arial" w:cs="Arial"/>
        </w:rPr>
      </w:pPr>
      <w:r>
        <w:rPr>
          <w:rFonts w:ascii="Arial" w:eastAsia="Arial" w:hAnsi="Arial" w:cs="Arial"/>
        </w:rPr>
        <w:t xml:space="preserve">Specifically, at the end of FY 202_, the following program </w:t>
      </w:r>
      <w:r>
        <w:rPr>
          <w:rFonts w:ascii="Arial" w:eastAsia="Arial" w:hAnsi="Arial" w:cs="Arial"/>
          <w:b/>
        </w:rPr>
        <w:t>SMARTER</w:t>
      </w:r>
      <w:r>
        <w:rPr>
          <w:rFonts w:ascii="Arial" w:eastAsia="Arial" w:hAnsi="Arial" w:cs="Arial"/>
        </w:rPr>
        <w:t xml:space="preserve"> (Specific, Measurable, Attainable, Relevant, Time-bound, Enjoyable, and Rewarding) objectives will be achieved to be sustained:</w:t>
      </w:r>
    </w:p>
    <w:p w14:paraId="63349E96" w14:textId="77777777" w:rsidR="00645682" w:rsidRDefault="0038694A">
      <w:pPr>
        <w:numPr>
          <w:ilvl w:val="0"/>
          <w:numId w:val="4"/>
        </w:numPr>
        <w:spacing w:before="240"/>
        <w:jc w:val="both"/>
        <w:rPr>
          <w:rFonts w:ascii="Arial" w:eastAsia="Arial" w:hAnsi="Arial" w:cs="Arial"/>
        </w:rPr>
      </w:pPr>
      <w:r>
        <w:rPr>
          <w:rFonts w:ascii="Arial" w:eastAsia="Arial" w:hAnsi="Arial" w:cs="Arial"/>
        </w:rPr>
        <w:lastRenderedPageBreak/>
        <w:t>Implement the four (4) Phases of ADSDPP and its scheduled activities;</w:t>
      </w:r>
    </w:p>
    <w:p w14:paraId="74B4D1C8" w14:textId="77777777" w:rsidR="00645682" w:rsidRDefault="0038694A">
      <w:pPr>
        <w:numPr>
          <w:ilvl w:val="0"/>
          <w:numId w:val="4"/>
        </w:numPr>
        <w:jc w:val="both"/>
        <w:rPr>
          <w:rFonts w:ascii="Arial" w:eastAsia="Arial" w:hAnsi="Arial" w:cs="Arial"/>
        </w:rPr>
      </w:pPr>
      <w:r>
        <w:rPr>
          <w:rFonts w:ascii="Arial" w:eastAsia="Arial" w:hAnsi="Arial" w:cs="Arial"/>
        </w:rPr>
        <w:t>Conduct community research-based ADSDPP;</w:t>
      </w:r>
    </w:p>
    <w:p w14:paraId="57E0D812" w14:textId="77777777" w:rsidR="00645682" w:rsidRDefault="0038694A">
      <w:pPr>
        <w:numPr>
          <w:ilvl w:val="0"/>
          <w:numId w:val="4"/>
        </w:numPr>
        <w:jc w:val="both"/>
        <w:rPr>
          <w:rFonts w:ascii="Arial" w:eastAsia="Arial" w:hAnsi="Arial" w:cs="Arial"/>
        </w:rPr>
      </w:pPr>
      <w:r>
        <w:rPr>
          <w:rFonts w:ascii="Arial" w:eastAsia="Arial" w:hAnsi="Arial" w:cs="Arial"/>
        </w:rPr>
        <w:t>Assist the ICCs/IPs write their own ADSDPP then socially market it to make it more operational than a wish lists; and</w:t>
      </w:r>
    </w:p>
    <w:p w14:paraId="67CE1276" w14:textId="77777777" w:rsidR="00645682" w:rsidRDefault="0038694A">
      <w:pPr>
        <w:numPr>
          <w:ilvl w:val="0"/>
          <w:numId w:val="4"/>
        </w:numPr>
        <w:jc w:val="both"/>
        <w:rPr>
          <w:rFonts w:ascii="Arial" w:eastAsia="Arial" w:hAnsi="Arial" w:cs="Arial"/>
        </w:rPr>
      </w:pPr>
      <w:r>
        <w:rPr>
          <w:rFonts w:ascii="Arial" w:eastAsia="Arial" w:hAnsi="Arial" w:cs="Arial"/>
        </w:rPr>
        <w:t>Promote, organize and formalize the Barangay e-Partnership (</w:t>
      </w:r>
      <w:proofErr w:type="spellStart"/>
      <w:r>
        <w:rPr>
          <w:rFonts w:ascii="Arial" w:eastAsia="Arial" w:hAnsi="Arial" w:cs="Arial"/>
          <w:b/>
        </w:rPr>
        <w:t>BePART</w:t>
      </w:r>
      <w:proofErr w:type="spellEnd"/>
      <w:r>
        <w:rPr>
          <w:rFonts w:ascii="Arial" w:eastAsia="Arial" w:hAnsi="Arial" w:cs="Arial"/>
        </w:rPr>
        <w:t xml:space="preserve">) innovative convergence or barangay whole-of-nation approach) to support the implementation of the ADSDPP. </w:t>
      </w:r>
    </w:p>
    <w:p w14:paraId="67A73698" w14:textId="77777777" w:rsidR="00645682" w:rsidRDefault="0038694A">
      <w:pPr>
        <w:numPr>
          <w:ilvl w:val="0"/>
          <w:numId w:val="4"/>
        </w:numPr>
        <w:jc w:val="both"/>
        <w:rPr>
          <w:rFonts w:ascii="Arial" w:eastAsia="Arial" w:hAnsi="Arial" w:cs="Arial"/>
        </w:rPr>
      </w:pPr>
      <w:r>
        <w:rPr>
          <w:rFonts w:ascii="Arial" w:eastAsia="Arial" w:hAnsi="Arial" w:cs="Arial"/>
        </w:rPr>
        <w:t>To identify/inventory the programs, projects and activities in the ADSDPPs implemented and/or funded and assess its impact in the community;</w:t>
      </w:r>
    </w:p>
    <w:p w14:paraId="14E65D7B" w14:textId="77777777" w:rsidR="00645682" w:rsidRDefault="00645682">
      <w:pPr>
        <w:rPr>
          <w:rFonts w:ascii="Arial" w:eastAsia="Arial" w:hAnsi="Arial" w:cs="Arial"/>
          <w:sz w:val="22"/>
          <w:szCs w:val="22"/>
          <w:highlight w:val="yellow"/>
        </w:rPr>
      </w:pPr>
    </w:p>
    <w:p w14:paraId="649CFF9D" w14:textId="77777777" w:rsidR="00645682" w:rsidRDefault="00645682">
      <w:pPr>
        <w:rPr>
          <w:rFonts w:ascii="Arial" w:eastAsia="Arial" w:hAnsi="Arial" w:cs="Arial"/>
          <w:sz w:val="22"/>
          <w:szCs w:val="22"/>
          <w:highlight w:val="yellow"/>
        </w:rPr>
      </w:pPr>
    </w:p>
    <w:p w14:paraId="76071242" w14:textId="77777777" w:rsidR="00645682" w:rsidRDefault="0038694A">
      <w:pPr>
        <w:numPr>
          <w:ilvl w:val="0"/>
          <w:numId w:val="8"/>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DESCRIPTION</w:t>
      </w:r>
    </w:p>
    <w:p w14:paraId="08546138" w14:textId="77777777" w:rsidR="00645682" w:rsidRDefault="00645682">
      <w:pPr>
        <w:rPr>
          <w:rFonts w:ascii="Arial" w:eastAsia="Arial" w:hAnsi="Arial" w:cs="Arial"/>
          <w:b/>
          <w:sz w:val="22"/>
          <w:szCs w:val="22"/>
          <w:highlight w:val="yellow"/>
        </w:rPr>
      </w:pPr>
    </w:p>
    <w:p w14:paraId="282262E8" w14:textId="5F90D0BA" w:rsidR="00645682" w:rsidRDefault="0038694A">
      <w:pPr>
        <w:ind w:firstLine="720"/>
        <w:jc w:val="both"/>
        <w:rPr>
          <w:rFonts w:ascii="Arial" w:eastAsia="Arial" w:hAnsi="Arial" w:cs="Arial"/>
        </w:rPr>
      </w:pPr>
      <w:r>
        <w:rPr>
          <w:rFonts w:ascii="Arial" w:eastAsia="Arial" w:hAnsi="Arial" w:cs="Arial"/>
          <w:color w:val="262626"/>
          <w:sz w:val="26"/>
          <w:szCs w:val="26"/>
        </w:rPr>
        <w:t xml:space="preserve">Sustainable development is a development that meets the needs of the present without compromising the ability of future generations to meet their own needs. </w:t>
      </w:r>
      <w:r>
        <w:rPr>
          <w:rFonts w:ascii="Arial" w:eastAsia="Arial" w:hAnsi="Arial" w:cs="Arial"/>
        </w:rPr>
        <w:t xml:space="preserve">This particular project will follow the formulation of ADSDPP under the NCIP Administrative Order No. 02, Series of 2018: Revised Guidelines </w:t>
      </w:r>
      <w:r w:rsidR="00A80669">
        <w:rPr>
          <w:rFonts w:ascii="Arial" w:eastAsia="Arial" w:hAnsi="Arial" w:cs="Arial"/>
        </w:rPr>
        <w:t>on</w:t>
      </w:r>
      <w:r>
        <w:rPr>
          <w:rFonts w:ascii="Arial" w:eastAsia="Arial" w:hAnsi="Arial" w:cs="Arial"/>
        </w:rPr>
        <w:t xml:space="preserve"> The Formulation of Ancestral Domain Sustainable Development and Protection Plan (ADSDPP). This will follow the same phases with the following details of activities per phase and timeframe or work plan:</w:t>
      </w:r>
    </w:p>
    <w:p w14:paraId="4A3935A6" w14:textId="77777777" w:rsidR="00645682" w:rsidRDefault="00645682">
      <w:pPr>
        <w:spacing w:before="180" w:line="268" w:lineRule="auto"/>
        <w:ind w:firstLine="720"/>
        <w:jc w:val="both"/>
        <w:rPr>
          <w:rFonts w:ascii="Arial" w:eastAsia="Arial" w:hAnsi="Arial" w:cs="Arial"/>
          <w:sz w:val="2"/>
          <w:szCs w:val="2"/>
        </w:rPr>
      </w:pPr>
    </w:p>
    <w:tbl>
      <w:tblPr>
        <w:tblStyle w:val="af"/>
        <w:tblW w:w="9644" w:type="dxa"/>
        <w:tblBorders>
          <w:top w:val="nil"/>
          <w:left w:val="nil"/>
          <w:bottom w:val="nil"/>
          <w:right w:val="nil"/>
          <w:insideH w:val="nil"/>
          <w:insideV w:val="nil"/>
        </w:tblBorders>
        <w:tblLayout w:type="fixed"/>
        <w:tblLook w:val="0600" w:firstRow="0" w:lastRow="0" w:firstColumn="0" w:lastColumn="0" w:noHBand="1" w:noVBand="1"/>
      </w:tblPr>
      <w:tblGrid>
        <w:gridCol w:w="459"/>
        <w:gridCol w:w="4177"/>
        <w:gridCol w:w="409"/>
        <w:gridCol w:w="421"/>
        <w:gridCol w:w="421"/>
        <w:gridCol w:w="421"/>
        <w:gridCol w:w="420"/>
        <w:gridCol w:w="408"/>
        <w:gridCol w:w="420"/>
        <w:gridCol w:w="420"/>
        <w:gridCol w:w="420"/>
        <w:gridCol w:w="420"/>
        <w:gridCol w:w="408"/>
        <w:gridCol w:w="420"/>
      </w:tblGrid>
      <w:tr w:rsidR="00645682" w14:paraId="5F43D5D4" w14:textId="77777777" w:rsidTr="00027E03">
        <w:trPr>
          <w:trHeight w:val="165"/>
        </w:trPr>
        <w:tc>
          <w:tcPr>
            <w:tcW w:w="4630" w:type="dxa"/>
            <w:gridSpan w:val="2"/>
            <w:vMerge w:val="restar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FCBF334" w14:textId="77777777" w:rsidR="00645682" w:rsidRDefault="00645682">
            <w:pPr>
              <w:ind w:left="140" w:right="140"/>
              <w:jc w:val="center"/>
              <w:rPr>
                <w:rFonts w:ascii="Arial" w:eastAsia="Arial" w:hAnsi="Arial" w:cs="Arial"/>
                <w:b/>
                <w:sz w:val="22"/>
                <w:szCs w:val="22"/>
              </w:rPr>
            </w:pPr>
          </w:p>
          <w:p w14:paraId="1E3DD9D3" w14:textId="77777777" w:rsidR="00645682" w:rsidRDefault="0038694A">
            <w:pPr>
              <w:ind w:left="140" w:right="140"/>
              <w:jc w:val="center"/>
              <w:rPr>
                <w:rFonts w:ascii="Arial" w:eastAsia="Arial" w:hAnsi="Arial" w:cs="Arial"/>
                <w:b/>
                <w:sz w:val="22"/>
                <w:szCs w:val="22"/>
              </w:rPr>
            </w:pPr>
            <w:r>
              <w:rPr>
                <w:rFonts w:ascii="Arial" w:eastAsia="Arial" w:hAnsi="Arial" w:cs="Arial"/>
                <w:b/>
                <w:sz w:val="22"/>
                <w:szCs w:val="22"/>
              </w:rPr>
              <w:t>PROJECT ACTIVITIES/                                                            PROGRAMS</w:t>
            </w:r>
          </w:p>
        </w:tc>
        <w:tc>
          <w:tcPr>
            <w:tcW w:w="5004" w:type="dxa"/>
            <w:gridSpan w:val="1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bottom"/>
          </w:tcPr>
          <w:p w14:paraId="45DA3584" w14:textId="77777777" w:rsidR="00645682" w:rsidRDefault="0038694A">
            <w:pPr>
              <w:ind w:left="140" w:right="140"/>
              <w:jc w:val="center"/>
              <w:rPr>
                <w:rFonts w:ascii="Arial" w:eastAsia="Arial" w:hAnsi="Arial" w:cs="Arial"/>
                <w:b/>
                <w:sz w:val="22"/>
                <w:szCs w:val="22"/>
              </w:rPr>
            </w:pPr>
            <w:r>
              <w:rPr>
                <w:rFonts w:ascii="Arial" w:eastAsia="Arial" w:hAnsi="Arial" w:cs="Arial"/>
                <w:b/>
                <w:sz w:val="22"/>
                <w:szCs w:val="22"/>
              </w:rPr>
              <w:t>WORK PLAN</w:t>
            </w:r>
          </w:p>
        </w:tc>
      </w:tr>
      <w:tr w:rsidR="00645682" w14:paraId="0C300319" w14:textId="77777777" w:rsidTr="00027E03">
        <w:trPr>
          <w:trHeight w:val="45"/>
        </w:trPr>
        <w:tc>
          <w:tcPr>
            <w:tcW w:w="4630" w:type="dxa"/>
            <w:gridSpan w:val="2"/>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6F0DCB" w14:textId="77777777" w:rsidR="00645682" w:rsidRDefault="00645682">
            <w:pPr>
              <w:spacing w:before="240" w:after="240"/>
              <w:ind w:left="140" w:right="140"/>
              <w:jc w:val="both"/>
              <w:rPr>
                <w:rFonts w:ascii="Arial" w:eastAsia="Arial" w:hAnsi="Arial" w:cs="Arial"/>
              </w:rPr>
            </w:pPr>
          </w:p>
        </w:tc>
        <w:tc>
          <w:tcPr>
            <w:tcW w:w="124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70EE2C" w14:textId="77777777" w:rsidR="00645682" w:rsidRDefault="0038694A">
            <w:pPr>
              <w:ind w:left="140" w:right="140"/>
              <w:jc w:val="center"/>
              <w:rPr>
                <w:rFonts w:ascii="Arial" w:eastAsia="Arial" w:hAnsi="Arial" w:cs="Arial"/>
                <w:b/>
                <w:sz w:val="22"/>
                <w:szCs w:val="22"/>
              </w:rPr>
            </w:pPr>
            <w:r>
              <w:rPr>
                <w:rFonts w:ascii="Arial" w:eastAsia="Arial" w:hAnsi="Arial" w:cs="Arial"/>
                <w:b/>
                <w:sz w:val="22"/>
                <w:szCs w:val="22"/>
              </w:rPr>
              <w:t>1Q</w:t>
            </w:r>
          </w:p>
        </w:tc>
        <w:tc>
          <w:tcPr>
            <w:tcW w:w="124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6E0E7C" w14:textId="77777777" w:rsidR="00645682" w:rsidRDefault="0038694A">
            <w:pPr>
              <w:ind w:left="140" w:right="140"/>
              <w:jc w:val="center"/>
              <w:rPr>
                <w:rFonts w:ascii="Arial" w:eastAsia="Arial" w:hAnsi="Arial" w:cs="Arial"/>
                <w:b/>
                <w:sz w:val="22"/>
                <w:szCs w:val="22"/>
              </w:rPr>
            </w:pPr>
            <w:r>
              <w:rPr>
                <w:rFonts w:ascii="Arial" w:eastAsia="Arial" w:hAnsi="Arial" w:cs="Arial"/>
                <w:b/>
                <w:sz w:val="22"/>
                <w:szCs w:val="22"/>
              </w:rPr>
              <w:t>2Q</w:t>
            </w:r>
          </w:p>
        </w:tc>
        <w:tc>
          <w:tcPr>
            <w:tcW w:w="1260" w:type="dxa"/>
            <w:gridSpan w:val="3"/>
            <w:tcBorders>
              <w:top w:val="single" w:sz="8" w:space="0" w:color="000000"/>
              <w:left w:val="single" w:sz="4" w:space="0" w:color="auto"/>
              <w:bottom w:val="single" w:sz="8" w:space="0" w:color="000000"/>
              <w:right w:val="nil"/>
            </w:tcBorders>
            <w:shd w:val="clear" w:color="auto" w:fill="auto"/>
            <w:tcMar>
              <w:top w:w="0" w:type="dxa"/>
              <w:left w:w="100" w:type="dxa"/>
              <w:bottom w:w="0" w:type="dxa"/>
              <w:right w:w="100" w:type="dxa"/>
            </w:tcMar>
          </w:tcPr>
          <w:p w14:paraId="032E9899" w14:textId="77777777" w:rsidR="00645682" w:rsidRDefault="0038694A">
            <w:pPr>
              <w:ind w:left="140" w:right="140"/>
              <w:jc w:val="center"/>
              <w:rPr>
                <w:rFonts w:ascii="Arial" w:eastAsia="Arial" w:hAnsi="Arial" w:cs="Arial"/>
                <w:b/>
                <w:sz w:val="22"/>
                <w:szCs w:val="22"/>
              </w:rPr>
            </w:pPr>
            <w:r>
              <w:rPr>
                <w:rFonts w:ascii="Arial" w:eastAsia="Arial" w:hAnsi="Arial" w:cs="Arial"/>
                <w:b/>
                <w:sz w:val="22"/>
                <w:szCs w:val="22"/>
              </w:rPr>
              <w:t>3Q</w:t>
            </w:r>
          </w:p>
        </w:tc>
        <w:tc>
          <w:tcPr>
            <w:tcW w:w="124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A0C846" w14:textId="77777777" w:rsidR="00645682" w:rsidRDefault="0038694A">
            <w:pPr>
              <w:ind w:left="140" w:right="140"/>
              <w:jc w:val="center"/>
              <w:rPr>
                <w:rFonts w:ascii="Arial" w:eastAsia="Arial" w:hAnsi="Arial" w:cs="Arial"/>
                <w:b/>
                <w:sz w:val="22"/>
                <w:szCs w:val="22"/>
              </w:rPr>
            </w:pPr>
            <w:r>
              <w:rPr>
                <w:rFonts w:ascii="Arial" w:eastAsia="Arial" w:hAnsi="Arial" w:cs="Arial"/>
                <w:b/>
                <w:sz w:val="22"/>
                <w:szCs w:val="22"/>
              </w:rPr>
              <w:t>4Q</w:t>
            </w:r>
          </w:p>
        </w:tc>
      </w:tr>
      <w:tr w:rsidR="00645682" w14:paraId="4E888A23" w14:textId="77777777" w:rsidTr="00027E03">
        <w:trPr>
          <w:trHeight w:val="240"/>
        </w:trPr>
        <w:tc>
          <w:tcPr>
            <w:tcW w:w="4630" w:type="dxa"/>
            <w:gridSpan w:val="2"/>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8F37C26" w14:textId="77777777" w:rsidR="00645682" w:rsidRDefault="00645682">
            <w:pPr>
              <w:spacing w:before="240" w:after="240"/>
              <w:ind w:left="140" w:right="140"/>
              <w:jc w:val="both"/>
              <w:rPr>
                <w:rFonts w:ascii="Arial" w:eastAsia="Arial" w:hAnsi="Arial" w:cs="Arial"/>
              </w:rPr>
            </w:pPr>
          </w:p>
        </w:tc>
        <w:tc>
          <w:tcPr>
            <w:tcW w:w="124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EE7BC6" w14:textId="77777777" w:rsidR="00645682" w:rsidRDefault="0038694A">
            <w:pPr>
              <w:ind w:left="140" w:right="140"/>
              <w:jc w:val="center"/>
              <w:rPr>
                <w:rFonts w:ascii="Arial" w:eastAsia="Arial" w:hAnsi="Arial" w:cs="Arial"/>
                <w:b/>
                <w:sz w:val="22"/>
                <w:szCs w:val="22"/>
              </w:rPr>
            </w:pPr>
            <w:r>
              <w:rPr>
                <w:rFonts w:ascii="Arial" w:eastAsia="Arial" w:hAnsi="Arial" w:cs="Arial"/>
                <w:b/>
                <w:sz w:val="22"/>
                <w:szCs w:val="22"/>
              </w:rPr>
              <w:t>1</w:t>
            </w:r>
          </w:p>
        </w:tc>
        <w:tc>
          <w:tcPr>
            <w:tcW w:w="124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B0F16BA" w14:textId="77777777" w:rsidR="00645682" w:rsidRDefault="0038694A">
            <w:pPr>
              <w:ind w:left="140" w:right="140"/>
              <w:jc w:val="center"/>
              <w:rPr>
                <w:rFonts w:ascii="Arial" w:eastAsia="Arial" w:hAnsi="Arial" w:cs="Arial"/>
                <w:b/>
                <w:sz w:val="22"/>
                <w:szCs w:val="22"/>
              </w:rPr>
            </w:pPr>
            <w:r>
              <w:rPr>
                <w:rFonts w:ascii="Arial" w:eastAsia="Arial" w:hAnsi="Arial" w:cs="Arial"/>
                <w:b/>
                <w:sz w:val="22"/>
                <w:szCs w:val="22"/>
              </w:rPr>
              <w:t>2</w:t>
            </w:r>
          </w:p>
        </w:tc>
        <w:tc>
          <w:tcPr>
            <w:tcW w:w="1260" w:type="dxa"/>
            <w:gridSpan w:val="3"/>
            <w:tcBorders>
              <w:top w:val="nil"/>
              <w:left w:val="single" w:sz="4" w:space="0" w:color="auto"/>
              <w:bottom w:val="single" w:sz="8" w:space="0" w:color="000000"/>
              <w:right w:val="nil"/>
            </w:tcBorders>
            <w:shd w:val="clear" w:color="auto" w:fill="auto"/>
            <w:tcMar>
              <w:top w:w="0" w:type="dxa"/>
              <w:left w:w="100" w:type="dxa"/>
              <w:bottom w:w="0" w:type="dxa"/>
              <w:right w:w="100" w:type="dxa"/>
            </w:tcMar>
          </w:tcPr>
          <w:p w14:paraId="2CE78F19" w14:textId="77777777" w:rsidR="00645682" w:rsidRDefault="0038694A">
            <w:pPr>
              <w:ind w:left="140" w:right="140"/>
              <w:jc w:val="center"/>
              <w:rPr>
                <w:rFonts w:ascii="Arial" w:eastAsia="Arial" w:hAnsi="Arial" w:cs="Arial"/>
                <w:b/>
                <w:sz w:val="22"/>
                <w:szCs w:val="22"/>
              </w:rPr>
            </w:pPr>
            <w:r>
              <w:rPr>
                <w:rFonts w:ascii="Arial" w:eastAsia="Arial" w:hAnsi="Arial" w:cs="Arial"/>
                <w:b/>
                <w:sz w:val="22"/>
                <w:szCs w:val="22"/>
              </w:rPr>
              <w:t>3</w:t>
            </w:r>
          </w:p>
        </w:tc>
        <w:tc>
          <w:tcPr>
            <w:tcW w:w="1248" w:type="dxa"/>
            <w:gridSpan w:val="3"/>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698E65" w14:textId="77777777" w:rsidR="00645682" w:rsidRDefault="0038694A">
            <w:pPr>
              <w:ind w:left="140" w:right="140"/>
              <w:jc w:val="center"/>
              <w:rPr>
                <w:rFonts w:ascii="Arial" w:eastAsia="Arial" w:hAnsi="Arial" w:cs="Arial"/>
                <w:b/>
                <w:sz w:val="22"/>
                <w:szCs w:val="22"/>
              </w:rPr>
            </w:pPr>
            <w:r>
              <w:rPr>
                <w:rFonts w:ascii="Arial" w:eastAsia="Arial" w:hAnsi="Arial" w:cs="Arial"/>
                <w:b/>
                <w:sz w:val="22"/>
                <w:szCs w:val="22"/>
              </w:rPr>
              <w:t>4</w:t>
            </w:r>
          </w:p>
        </w:tc>
      </w:tr>
      <w:tr w:rsidR="00645682" w14:paraId="33936143" w14:textId="77777777" w:rsidTr="00027E03">
        <w:trPr>
          <w:trHeight w:val="270"/>
        </w:trPr>
        <w:tc>
          <w:tcPr>
            <w:tcW w:w="458" w:type="dxa"/>
            <w:tcBorders>
              <w:top w:val="nil"/>
              <w:left w:val="single" w:sz="8" w:space="0" w:color="000000"/>
              <w:bottom w:val="single" w:sz="8" w:space="0" w:color="000000"/>
              <w:right w:val="single" w:sz="4" w:space="0" w:color="auto"/>
            </w:tcBorders>
            <w:shd w:val="clear" w:color="auto" w:fill="auto"/>
            <w:tcMar>
              <w:top w:w="0" w:type="dxa"/>
              <w:left w:w="100" w:type="dxa"/>
              <w:bottom w:w="0" w:type="dxa"/>
              <w:right w:w="100" w:type="dxa"/>
            </w:tcMar>
          </w:tcPr>
          <w:p w14:paraId="67284B8F" w14:textId="77777777" w:rsidR="00645682" w:rsidRDefault="0038694A">
            <w:pPr>
              <w:ind w:left="140" w:right="140"/>
              <w:jc w:val="center"/>
              <w:rPr>
                <w:rFonts w:ascii="Arial" w:eastAsia="Arial" w:hAnsi="Arial" w:cs="Arial"/>
                <w:sz w:val="16"/>
                <w:szCs w:val="16"/>
              </w:rPr>
            </w:pPr>
            <w:r>
              <w:rPr>
                <w:rFonts w:ascii="Arial" w:eastAsia="Arial" w:hAnsi="Arial" w:cs="Arial"/>
                <w:sz w:val="16"/>
                <w:szCs w:val="16"/>
              </w:rPr>
              <w:t xml:space="preserve"> </w:t>
            </w:r>
          </w:p>
        </w:tc>
        <w:tc>
          <w:tcPr>
            <w:tcW w:w="4172"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E7ADE7" w14:textId="77777777" w:rsidR="00645682" w:rsidRDefault="0038694A">
            <w:pPr>
              <w:ind w:left="140" w:right="140"/>
              <w:jc w:val="center"/>
              <w:rPr>
                <w:rFonts w:ascii="Arial" w:eastAsia="Arial" w:hAnsi="Arial" w:cs="Arial"/>
                <w:sz w:val="16"/>
                <w:szCs w:val="16"/>
              </w:rPr>
            </w:pPr>
            <w:r>
              <w:rPr>
                <w:rFonts w:ascii="Arial" w:eastAsia="Arial" w:hAnsi="Arial" w:cs="Arial"/>
                <w:sz w:val="16"/>
                <w:szCs w:val="16"/>
              </w:rPr>
              <w:t xml:space="preserve"> </w:t>
            </w:r>
          </w:p>
        </w:tc>
        <w:tc>
          <w:tcPr>
            <w:tcW w:w="408"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607418C" w14:textId="77777777" w:rsidR="00645682" w:rsidRDefault="0038694A">
            <w:pPr>
              <w:ind w:left="140" w:right="140"/>
              <w:jc w:val="center"/>
              <w:rPr>
                <w:rFonts w:ascii="Arial" w:eastAsia="Arial" w:hAnsi="Arial" w:cs="Arial"/>
                <w:sz w:val="18"/>
                <w:szCs w:val="18"/>
              </w:rPr>
            </w:pPr>
            <w:r>
              <w:rPr>
                <w:rFonts w:ascii="Arial" w:eastAsia="Arial" w:hAnsi="Arial" w:cs="Arial"/>
                <w:sz w:val="18"/>
                <w:szCs w:val="18"/>
              </w:rPr>
              <w:t xml:space="preserve"> </w:t>
            </w:r>
          </w:p>
        </w:tc>
        <w:tc>
          <w:tcPr>
            <w:tcW w:w="42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6A6E67" w14:textId="77777777" w:rsidR="00645682" w:rsidRDefault="0038694A">
            <w:pPr>
              <w:ind w:left="140" w:right="140"/>
              <w:jc w:val="center"/>
              <w:rPr>
                <w:rFonts w:ascii="Arial" w:eastAsia="Arial" w:hAnsi="Arial" w:cs="Arial"/>
                <w:sz w:val="18"/>
                <w:szCs w:val="18"/>
              </w:rPr>
            </w:pPr>
            <w:r>
              <w:rPr>
                <w:rFonts w:ascii="Arial" w:eastAsia="Arial" w:hAnsi="Arial" w:cs="Arial"/>
                <w:sz w:val="18"/>
                <w:szCs w:val="18"/>
              </w:rPr>
              <w:t xml:space="preserve"> </w:t>
            </w:r>
          </w:p>
        </w:tc>
        <w:tc>
          <w:tcPr>
            <w:tcW w:w="42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1A3764" w14:textId="77777777" w:rsidR="00645682" w:rsidRDefault="0038694A">
            <w:pPr>
              <w:ind w:left="140" w:right="140"/>
              <w:jc w:val="center"/>
              <w:rPr>
                <w:rFonts w:ascii="Arial" w:eastAsia="Arial" w:hAnsi="Arial" w:cs="Arial"/>
                <w:sz w:val="18"/>
                <w:szCs w:val="18"/>
              </w:rPr>
            </w:pPr>
            <w:r>
              <w:rPr>
                <w:rFonts w:ascii="Arial" w:eastAsia="Arial" w:hAnsi="Arial" w:cs="Arial"/>
                <w:sz w:val="18"/>
                <w:szCs w:val="18"/>
              </w:rPr>
              <w:t xml:space="preserve"> </w:t>
            </w:r>
          </w:p>
        </w:tc>
        <w:tc>
          <w:tcPr>
            <w:tcW w:w="42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bottom"/>
          </w:tcPr>
          <w:p w14:paraId="75CBC63A"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 xml:space="preserve"> </w:t>
            </w:r>
          </w:p>
        </w:tc>
        <w:tc>
          <w:tcPr>
            <w:tcW w:w="42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bottom"/>
          </w:tcPr>
          <w:p w14:paraId="2580832D"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 xml:space="preserve"> </w:t>
            </w:r>
          </w:p>
        </w:tc>
        <w:tc>
          <w:tcPr>
            <w:tcW w:w="408"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bottom"/>
          </w:tcPr>
          <w:p w14:paraId="4E352299"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 xml:space="preserve"> </w:t>
            </w:r>
          </w:p>
        </w:tc>
        <w:tc>
          <w:tcPr>
            <w:tcW w:w="420" w:type="dxa"/>
            <w:tcBorders>
              <w:top w:val="single" w:sz="8" w:space="0" w:color="000000"/>
              <w:left w:val="single" w:sz="4" w:space="0" w:color="auto"/>
              <w:bottom w:val="single" w:sz="8" w:space="0" w:color="000000"/>
              <w:right w:val="single" w:sz="8" w:space="0" w:color="000000"/>
            </w:tcBorders>
            <w:shd w:val="clear" w:color="auto" w:fill="auto"/>
            <w:tcMar>
              <w:top w:w="0" w:type="dxa"/>
              <w:left w:w="100" w:type="dxa"/>
              <w:bottom w:w="0" w:type="dxa"/>
              <w:right w:w="100" w:type="dxa"/>
            </w:tcMar>
            <w:vAlign w:val="bottom"/>
          </w:tcPr>
          <w:p w14:paraId="677D2BD6" w14:textId="77777777" w:rsidR="00645682" w:rsidRDefault="0038694A">
            <w:pPr>
              <w:ind w:left="140" w:right="140"/>
              <w:jc w:val="center"/>
              <w:rPr>
                <w:rFonts w:ascii="Arial" w:eastAsia="Arial" w:hAnsi="Arial" w:cs="Arial"/>
                <w:sz w:val="18"/>
                <w:szCs w:val="18"/>
              </w:rPr>
            </w:pPr>
            <w:r>
              <w:rPr>
                <w:rFonts w:ascii="Arial" w:eastAsia="Arial" w:hAnsi="Arial" w:cs="Arial"/>
                <w:sz w:val="18"/>
                <w:szCs w:val="18"/>
              </w:rPr>
              <w:t xml:space="preserve"> </w:t>
            </w:r>
          </w:p>
        </w:tc>
        <w:tc>
          <w:tcPr>
            <w:tcW w:w="420"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8078BEE" w14:textId="77777777" w:rsidR="00645682" w:rsidRDefault="0038694A">
            <w:pPr>
              <w:ind w:left="140" w:right="140"/>
              <w:jc w:val="center"/>
              <w:rPr>
                <w:rFonts w:ascii="Arial" w:eastAsia="Arial" w:hAnsi="Arial" w:cs="Arial"/>
                <w:sz w:val="18"/>
                <w:szCs w:val="18"/>
              </w:rPr>
            </w:pPr>
            <w:r>
              <w:rPr>
                <w:rFonts w:ascii="Arial" w:eastAsia="Arial" w:hAnsi="Arial" w:cs="Arial"/>
                <w:sz w:val="18"/>
                <w:szCs w:val="18"/>
              </w:rPr>
              <w:t xml:space="preserve"> </w:t>
            </w:r>
          </w:p>
        </w:tc>
        <w:tc>
          <w:tcPr>
            <w:tcW w:w="420"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4900579" w14:textId="77777777" w:rsidR="00645682" w:rsidRDefault="0038694A">
            <w:pPr>
              <w:ind w:left="140" w:right="140"/>
              <w:jc w:val="center"/>
              <w:rPr>
                <w:rFonts w:ascii="Arial" w:eastAsia="Arial" w:hAnsi="Arial" w:cs="Arial"/>
                <w:sz w:val="18"/>
                <w:szCs w:val="18"/>
              </w:rPr>
            </w:pPr>
            <w:r>
              <w:rPr>
                <w:rFonts w:ascii="Arial" w:eastAsia="Arial" w:hAnsi="Arial" w:cs="Arial"/>
                <w:sz w:val="18"/>
                <w:szCs w:val="18"/>
              </w:rPr>
              <w:t xml:space="preserve"> </w:t>
            </w:r>
          </w:p>
        </w:tc>
        <w:tc>
          <w:tcPr>
            <w:tcW w:w="420"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042ECEE6" w14:textId="77777777" w:rsidR="00645682" w:rsidRDefault="0038694A">
            <w:pPr>
              <w:ind w:left="140" w:right="140"/>
              <w:jc w:val="center"/>
              <w:rPr>
                <w:rFonts w:ascii="Arial" w:eastAsia="Arial" w:hAnsi="Arial" w:cs="Arial"/>
                <w:sz w:val="18"/>
                <w:szCs w:val="18"/>
              </w:rPr>
            </w:pPr>
            <w:r>
              <w:rPr>
                <w:rFonts w:ascii="Arial" w:eastAsia="Arial" w:hAnsi="Arial" w:cs="Arial"/>
                <w:sz w:val="18"/>
                <w:szCs w:val="18"/>
              </w:rPr>
              <w:t xml:space="preserve"> </w:t>
            </w:r>
          </w:p>
        </w:tc>
        <w:tc>
          <w:tcPr>
            <w:tcW w:w="40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12C3FC2A" w14:textId="77777777" w:rsidR="00645682" w:rsidRDefault="0038694A">
            <w:pPr>
              <w:ind w:left="140" w:right="140"/>
              <w:jc w:val="center"/>
              <w:rPr>
                <w:rFonts w:ascii="Arial" w:eastAsia="Arial" w:hAnsi="Arial" w:cs="Arial"/>
                <w:sz w:val="18"/>
                <w:szCs w:val="18"/>
              </w:rPr>
            </w:pPr>
            <w:r>
              <w:rPr>
                <w:rFonts w:ascii="Arial" w:eastAsia="Arial" w:hAnsi="Arial" w:cs="Arial"/>
                <w:sz w:val="18"/>
                <w:szCs w:val="18"/>
              </w:rPr>
              <w:t xml:space="preserve"> </w:t>
            </w:r>
          </w:p>
        </w:tc>
        <w:tc>
          <w:tcPr>
            <w:tcW w:w="420"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3AD89FD"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 xml:space="preserve"> </w:t>
            </w:r>
          </w:p>
        </w:tc>
      </w:tr>
      <w:tr w:rsidR="00645682" w14:paraId="0F74ED9D" w14:textId="77777777" w:rsidTr="00027E03">
        <w:trPr>
          <w:trHeight w:val="510"/>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38072394" w14:textId="77777777" w:rsidR="00645682" w:rsidRDefault="0038694A">
            <w:pPr>
              <w:ind w:left="140" w:right="140"/>
              <w:jc w:val="right"/>
              <w:rPr>
                <w:rFonts w:ascii="Arial" w:eastAsia="Arial" w:hAnsi="Arial" w:cs="Arial"/>
                <w:b/>
                <w:sz w:val="20"/>
                <w:szCs w:val="20"/>
              </w:rPr>
            </w:pPr>
            <w:r>
              <w:rPr>
                <w:rFonts w:ascii="Arial" w:eastAsia="Arial" w:hAnsi="Arial" w:cs="Arial"/>
                <w:b/>
                <w:sz w:val="20"/>
                <w:szCs w:val="20"/>
              </w:rPr>
              <w:t>1</w:t>
            </w:r>
          </w:p>
        </w:tc>
        <w:tc>
          <w:tcPr>
            <w:tcW w:w="4172" w:type="dxa"/>
            <w:tcBorders>
              <w:top w:val="single" w:sz="4" w:space="0" w:color="auto"/>
              <w:left w:val="nil"/>
              <w:bottom w:val="nil"/>
              <w:right w:val="nil"/>
            </w:tcBorders>
            <w:shd w:val="clear" w:color="auto" w:fill="auto"/>
            <w:tcMar>
              <w:top w:w="0" w:type="dxa"/>
              <w:left w:w="100" w:type="dxa"/>
              <w:bottom w:w="0" w:type="dxa"/>
              <w:right w:w="100" w:type="dxa"/>
            </w:tcMar>
            <w:vAlign w:val="bottom"/>
          </w:tcPr>
          <w:p w14:paraId="04ECAF40" w14:textId="68491396" w:rsidR="00645682" w:rsidRDefault="0038694A">
            <w:pPr>
              <w:ind w:left="140" w:right="140"/>
              <w:jc w:val="both"/>
              <w:rPr>
                <w:rFonts w:ascii="Arial" w:eastAsia="Arial" w:hAnsi="Arial" w:cs="Arial"/>
                <w:b/>
                <w:sz w:val="20"/>
                <w:szCs w:val="20"/>
              </w:rPr>
            </w:pPr>
            <w:r>
              <w:rPr>
                <w:rFonts w:ascii="Arial" w:eastAsia="Arial" w:hAnsi="Arial" w:cs="Arial"/>
                <w:b/>
                <w:sz w:val="20"/>
                <w:szCs w:val="20"/>
              </w:rPr>
              <w:t xml:space="preserve">PHASE </w:t>
            </w:r>
            <w:r w:rsidR="00A80669">
              <w:rPr>
                <w:rFonts w:ascii="Arial" w:eastAsia="Arial" w:hAnsi="Arial" w:cs="Arial"/>
                <w:b/>
                <w:sz w:val="20"/>
                <w:szCs w:val="20"/>
              </w:rPr>
              <w:t>I: Preliminary</w:t>
            </w:r>
            <w:r>
              <w:rPr>
                <w:rFonts w:ascii="Arial" w:eastAsia="Arial" w:hAnsi="Arial" w:cs="Arial"/>
                <w:b/>
                <w:sz w:val="20"/>
                <w:szCs w:val="20"/>
              </w:rPr>
              <w:t xml:space="preserve"> Activities and Social Preparation</w:t>
            </w:r>
          </w:p>
        </w:tc>
        <w:tc>
          <w:tcPr>
            <w:tcW w:w="408" w:type="dxa"/>
            <w:tcBorders>
              <w:top w:val="single" w:sz="4" w:space="0" w:color="auto"/>
              <w:left w:val="single" w:sz="8" w:space="0" w:color="000000"/>
              <w:bottom w:val="nil"/>
              <w:right w:val="single" w:sz="8" w:space="0" w:color="000000"/>
            </w:tcBorders>
            <w:shd w:val="clear" w:color="auto" w:fill="000000"/>
            <w:tcMar>
              <w:top w:w="0" w:type="dxa"/>
              <w:left w:w="100" w:type="dxa"/>
              <w:bottom w:w="0" w:type="dxa"/>
              <w:right w:w="100" w:type="dxa"/>
            </w:tcMar>
            <w:vAlign w:val="bottom"/>
          </w:tcPr>
          <w:p w14:paraId="070BCC7F" w14:textId="77777777" w:rsidR="00645682" w:rsidRDefault="0038694A">
            <w:pPr>
              <w:ind w:left="140" w:right="140"/>
              <w:jc w:val="both"/>
              <w:rPr>
                <w:rFonts w:ascii="Arial" w:eastAsia="Arial" w:hAnsi="Arial" w:cs="Arial"/>
                <w:color w:val="FFFFFF"/>
                <w:sz w:val="20"/>
                <w:szCs w:val="20"/>
              </w:rPr>
            </w:pPr>
            <w:r>
              <w:rPr>
                <w:rFonts w:ascii="Arial" w:eastAsia="Arial" w:hAnsi="Arial" w:cs="Arial"/>
                <w:color w:val="FFFFFF"/>
                <w:sz w:val="20"/>
                <w:szCs w:val="20"/>
              </w:rPr>
              <w:t xml:space="preserve"> </w:t>
            </w:r>
          </w:p>
        </w:tc>
        <w:tc>
          <w:tcPr>
            <w:tcW w:w="420" w:type="dxa"/>
            <w:tcBorders>
              <w:top w:val="single" w:sz="4" w:space="0" w:color="auto"/>
              <w:left w:val="nil"/>
              <w:bottom w:val="nil"/>
              <w:right w:val="single" w:sz="8" w:space="0" w:color="000000"/>
            </w:tcBorders>
            <w:shd w:val="clear" w:color="auto" w:fill="000000"/>
            <w:tcMar>
              <w:top w:w="0" w:type="dxa"/>
              <w:left w:w="100" w:type="dxa"/>
              <w:bottom w:w="0" w:type="dxa"/>
              <w:right w:w="100" w:type="dxa"/>
            </w:tcMar>
            <w:vAlign w:val="bottom"/>
          </w:tcPr>
          <w:p w14:paraId="6AB0D7FC" w14:textId="77777777" w:rsidR="00645682" w:rsidRDefault="0038694A">
            <w:pPr>
              <w:ind w:left="140" w:right="140"/>
              <w:jc w:val="both"/>
              <w:rPr>
                <w:rFonts w:ascii="Arial" w:eastAsia="Arial" w:hAnsi="Arial" w:cs="Arial"/>
                <w:color w:val="FFFFFF"/>
                <w:sz w:val="20"/>
                <w:szCs w:val="20"/>
              </w:rPr>
            </w:pPr>
            <w:r>
              <w:rPr>
                <w:rFonts w:ascii="Arial" w:eastAsia="Arial" w:hAnsi="Arial" w:cs="Arial"/>
                <w:color w:val="FFFFFF"/>
                <w:sz w:val="20"/>
                <w:szCs w:val="20"/>
              </w:rPr>
              <w:t xml:space="preserve"> </w:t>
            </w:r>
          </w:p>
        </w:tc>
        <w:tc>
          <w:tcPr>
            <w:tcW w:w="420" w:type="dxa"/>
            <w:tcBorders>
              <w:top w:val="single" w:sz="4" w:space="0" w:color="auto"/>
              <w:left w:val="nil"/>
              <w:bottom w:val="nil"/>
              <w:right w:val="single" w:sz="8" w:space="0" w:color="000000"/>
            </w:tcBorders>
            <w:shd w:val="clear" w:color="auto" w:fill="000000"/>
            <w:tcMar>
              <w:top w:w="0" w:type="dxa"/>
              <w:left w:w="100" w:type="dxa"/>
              <w:bottom w:w="0" w:type="dxa"/>
              <w:right w:w="100" w:type="dxa"/>
            </w:tcMar>
            <w:vAlign w:val="bottom"/>
          </w:tcPr>
          <w:p w14:paraId="1D5AD310" w14:textId="77777777" w:rsidR="00645682" w:rsidRDefault="0038694A">
            <w:pPr>
              <w:ind w:left="140" w:right="140"/>
              <w:jc w:val="center"/>
              <w:rPr>
                <w:rFonts w:ascii="Arial" w:eastAsia="Arial" w:hAnsi="Arial" w:cs="Arial"/>
                <w:color w:val="FFFFFF"/>
                <w:sz w:val="20"/>
                <w:szCs w:val="20"/>
              </w:rPr>
            </w:pPr>
            <w:r>
              <w:rPr>
                <w:rFonts w:ascii="Arial" w:eastAsia="Arial" w:hAnsi="Arial" w:cs="Arial"/>
                <w:color w:val="FFFFFF"/>
                <w:sz w:val="20"/>
                <w:szCs w:val="20"/>
              </w:rPr>
              <w:t xml:space="preserve"> </w:t>
            </w:r>
          </w:p>
        </w:tc>
        <w:tc>
          <w:tcPr>
            <w:tcW w:w="420" w:type="dxa"/>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05FD199"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6F8AAAE"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08" w:type="dxa"/>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CB8B5B7"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55202BE2"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4E40676D"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17CC90C6"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1DDABD0B"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B9322EA"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6AF55A2"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r>
      <w:tr w:rsidR="00645682" w14:paraId="25689605"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13CC57A3"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14AB327" w14:textId="3A8572BF" w:rsidR="00645682" w:rsidRDefault="00A80669">
            <w:pPr>
              <w:ind w:left="140" w:right="140"/>
              <w:jc w:val="both"/>
              <w:rPr>
                <w:rFonts w:ascii="Arial" w:eastAsia="Arial" w:hAnsi="Arial" w:cs="Arial"/>
                <w:sz w:val="18"/>
                <w:szCs w:val="18"/>
              </w:rPr>
            </w:pPr>
            <w:r>
              <w:rPr>
                <w:rFonts w:ascii="Arial" w:eastAsia="Arial" w:hAnsi="Arial" w:cs="Arial"/>
                <w:sz w:val="18"/>
                <w:szCs w:val="18"/>
              </w:rPr>
              <w:t>1.1 Meeting</w:t>
            </w:r>
            <w:r w:rsidR="0038694A">
              <w:rPr>
                <w:rFonts w:ascii="Arial" w:eastAsia="Arial" w:hAnsi="Arial" w:cs="Arial"/>
                <w:sz w:val="18"/>
                <w:szCs w:val="18"/>
              </w:rPr>
              <w:t xml:space="preserve"> with all elders/leaders</w:t>
            </w:r>
          </w:p>
        </w:tc>
        <w:tc>
          <w:tcPr>
            <w:tcW w:w="408"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9C795B7"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8C7705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62C76F1"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2DBD923"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725E888"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4569AEC"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98230B0"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292D1C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58703E8"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7ADA6BB"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BE250C3"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4413A5C"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49B301A2"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384FF2F1"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E27D912"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1.2 Courtesy call with LGUs</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9BF795C"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19F6E9B"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C62DBEB"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79B9545"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6BA5C2B"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66ED13C"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45DCF0E"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DDD00E9"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278C6A8"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E69F6F8"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2345D10"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DE307E7"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2FB07BF4"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73528016"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F08BCD6"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1.3 Community assembly</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D41267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76EBE49"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E86E2CA"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7B74B48"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DCFD23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8C03F4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248629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DFAB52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604C73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05BD409"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DE2408E"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BD32EA0"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2256A730"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20901297"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225E141"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1.4 CWG meeting 1</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23F4F83"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nil"/>
              <w:right w:val="nil"/>
            </w:tcBorders>
            <w:shd w:val="clear" w:color="auto" w:fill="FFFFFF"/>
            <w:tcMar>
              <w:top w:w="0" w:type="dxa"/>
              <w:left w:w="100" w:type="dxa"/>
              <w:bottom w:w="0" w:type="dxa"/>
              <w:right w:w="100" w:type="dxa"/>
            </w:tcMar>
            <w:vAlign w:val="bottom"/>
          </w:tcPr>
          <w:p w14:paraId="21DA005A"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single" w:sz="8" w:space="0" w:color="000000"/>
              <w:bottom w:val="single" w:sz="8" w:space="0" w:color="000000"/>
              <w:right w:val="single" w:sz="8" w:space="0" w:color="000000"/>
            </w:tcBorders>
            <w:shd w:val="clear" w:color="auto" w:fill="FFFFFF"/>
            <w:tcMar>
              <w:top w:w="0" w:type="dxa"/>
              <w:left w:w="100" w:type="dxa"/>
              <w:bottom w:w="0" w:type="dxa"/>
              <w:right w:w="100" w:type="dxa"/>
            </w:tcMar>
            <w:vAlign w:val="bottom"/>
          </w:tcPr>
          <w:p w14:paraId="434C332B"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D53D47B"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40B670B"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47D1491"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D8AFD60"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8275212"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78462A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CCA03B4"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CFCD240"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A1AD47D"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10B3DD4F"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7158A5DD"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0E00FC9"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1.5 Coordination meeting with LGUs/Offices</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ECA7FA3"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single" w:sz="8" w:space="0" w:color="000000"/>
              <w:left w:val="nil"/>
              <w:bottom w:val="single" w:sz="8" w:space="0" w:color="000000"/>
              <w:right w:val="nil"/>
            </w:tcBorders>
            <w:shd w:val="clear" w:color="auto" w:fill="FFFFFF"/>
            <w:tcMar>
              <w:top w:w="0" w:type="dxa"/>
              <w:left w:w="100" w:type="dxa"/>
              <w:bottom w:w="0" w:type="dxa"/>
              <w:right w:w="100" w:type="dxa"/>
            </w:tcMar>
            <w:vAlign w:val="bottom"/>
          </w:tcPr>
          <w:p w14:paraId="198F8687"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single" w:sz="8" w:space="0" w:color="000000"/>
              <w:bottom w:val="nil"/>
              <w:right w:val="single" w:sz="8" w:space="0" w:color="000000"/>
            </w:tcBorders>
            <w:shd w:val="clear" w:color="auto" w:fill="FFFFFF"/>
            <w:tcMar>
              <w:top w:w="0" w:type="dxa"/>
              <w:left w:w="100" w:type="dxa"/>
              <w:bottom w:w="0" w:type="dxa"/>
              <w:right w:w="100" w:type="dxa"/>
            </w:tcMar>
            <w:vAlign w:val="bottom"/>
          </w:tcPr>
          <w:p w14:paraId="3228BB9D"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FB2565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7A64AEC"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1953659"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452BC69"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512FE4F"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4B2E168"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D7E4246"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FC15C0F"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7F5831E"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1C9165AD"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5F3DD725"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273902A"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1.6 CWG meeting 2</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66E806A"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8411E39"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53167FE"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36F5BB4"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21DFFD4"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3EC300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6FB1F02"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AE17ED8"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7CC0C9E"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A0CF5AB"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E398D04"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0E3C1DF"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26C55A49"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10F65346"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4E56B76"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1.7 CWG training</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0586F34"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BAECF7E"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C5AF80E"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8EB0CCD"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C56D489"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A24713A"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3186F4D"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B729D69"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70DA714"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1CF6D41"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D9F18EC"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B8C0C6B"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0625C434" w14:textId="77777777">
        <w:trPr>
          <w:trHeight w:val="270"/>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7C256E32" w14:textId="77777777" w:rsidR="00645682" w:rsidRDefault="0038694A">
            <w:pPr>
              <w:ind w:left="140" w:right="140"/>
              <w:jc w:val="right"/>
              <w:rPr>
                <w:rFonts w:ascii="Arial" w:eastAsia="Arial" w:hAnsi="Arial" w:cs="Arial"/>
                <w:b/>
                <w:sz w:val="20"/>
                <w:szCs w:val="20"/>
              </w:rPr>
            </w:pPr>
            <w:r>
              <w:rPr>
                <w:rFonts w:ascii="Arial" w:eastAsia="Arial" w:hAnsi="Arial" w:cs="Arial"/>
                <w:b/>
                <w:sz w:val="20"/>
                <w:szCs w:val="20"/>
              </w:rPr>
              <w:t>2</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3015F89" w14:textId="23C87F61" w:rsidR="00645682" w:rsidRDefault="0038694A">
            <w:pPr>
              <w:ind w:left="140" w:right="140"/>
              <w:jc w:val="both"/>
              <w:rPr>
                <w:rFonts w:ascii="Arial" w:eastAsia="Arial" w:hAnsi="Arial" w:cs="Arial"/>
                <w:b/>
                <w:sz w:val="20"/>
                <w:szCs w:val="20"/>
              </w:rPr>
            </w:pPr>
            <w:r>
              <w:rPr>
                <w:rFonts w:ascii="Arial" w:eastAsia="Arial" w:hAnsi="Arial" w:cs="Arial"/>
                <w:b/>
                <w:sz w:val="20"/>
                <w:szCs w:val="20"/>
              </w:rPr>
              <w:t xml:space="preserve">PHASE II: Data </w:t>
            </w:r>
            <w:r w:rsidR="00A80669">
              <w:rPr>
                <w:rFonts w:ascii="Arial" w:eastAsia="Arial" w:hAnsi="Arial" w:cs="Arial"/>
                <w:b/>
                <w:sz w:val="20"/>
                <w:szCs w:val="20"/>
              </w:rPr>
              <w:t>Gathering and</w:t>
            </w:r>
            <w:r>
              <w:rPr>
                <w:rFonts w:ascii="Arial" w:eastAsia="Arial" w:hAnsi="Arial" w:cs="Arial"/>
                <w:b/>
                <w:sz w:val="20"/>
                <w:szCs w:val="20"/>
              </w:rPr>
              <w:t xml:space="preserve"> Assessment</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6BAEFDA"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C9032F1"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2FF42F4" w14:textId="77777777" w:rsidR="00645682" w:rsidRDefault="0038694A">
            <w:pPr>
              <w:ind w:left="140" w:right="140"/>
              <w:jc w:val="center"/>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000000"/>
            <w:tcMar>
              <w:top w:w="0" w:type="dxa"/>
              <w:left w:w="100" w:type="dxa"/>
              <w:bottom w:w="0" w:type="dxa"/>
              <w:right w:w="100" w:type="dxa"/>
            </w:tcMar>
            <w:vAlign w:val="bottom"/>
          </w:tcPr>
          <w:p w14:paraId="45B89123" w14:textId="77777777" w:rsidR="00645682" w:rsidRDefault="0038694A">
            <w:pPr>
              <w:ind w:left="140" w:right="140"/>
              <w:jc w:val="both"/>
              <w:rPr>
                <w:rFonts w:ascii="Arial" w:eastAsia="Arial" w:hAnsi="Arial" w:cs="Arial"/>
                <w:color w:val="FFFFFF"/>
                <w:sz w:val="20"/>
                <w:szCs w:val="20"/>
              </w:rPr>
            </w:pPr>
            <w:r>
              <w:rPr>
                <w:rFonts w:ascii="Arial" w:eastAsia="Arial" w:hAnsi="Arial" w:cs="Arial"/>
                <w:color w:val="FFFFFF"/>
                <w:sz w:val="20"/>
                <w:szCs w:val="20"/>
              </w:rPr>
              <w:t xml:space="preserve"> </w:t>
            </w:r>
          </w:p>
        </w:tc>
        <w:tc>
          <w:tcPr>
            <w:tcW w:w="420" w:type="dxa"/>
            <w:tcBorders>
              <w:top w:val="nil"/>
              <w:left w:val="nil"/>
              <w:bottom w:val="single" w:sz="8" w:space="0" w:color="000000"/>
              <w:right w:val="single" w:sz="8" w:space="0" w:color="000000"/>
            </w:tcBorders>
            <w:shd w:val="clear" w:color="auto" w:fill="000000"/>
            <w:tcMar>
              <w:top w:w="0" w:type="dxa"/>
              <w:left w:w="100" w:type="dxa"/>
              <w:bottom w:w="0" w:type="dxa"/>
              <w:right w:w="100" w:type="dxa"/>
            </w:tcMar>
            <w:vAlign w:val="bottom"/>
          </w:tcPr>
          <w:p w14:paraId="54A4C75A" w14:textId="77777777" w:rsidR="00645682" w:rsidRDefault="0038694A">
            <w:pPr>
              <w:ind w:left="140" w:right="140"/>
              <w:jc w:val="both"/>
              <w:rPr>
                <w:rFonts w:ascii="Arial" w:eastAsia="Arial" w:hAnsi="Arial" w:cs="Arial"/>
                <w:color w:val="FFFFFF"/>
                <w:sz w:val="20"/>
                <w:szCs w:val="20"/>
              </w:rPr>
            </w:pPr>
            <w:r>
              <w:rPr>
                <w:rFonts w:ascii="Arial" w:eastAsia="Arial" w:hAnsi="Arial" w:cs="Arial"/>
                <w:color w:val="FFFFFF"/>
                <w:sz w:val="20"/>
                <w:szCs w:val="20"/>
              </w:rPr>
              <w:t xml:space="preserve"> </w:t>
            </w:r>
          </w:p>
        </w:tc>
        <w:tc>
          <w:tcPr>
            <w:tcW w:w="408" w:type="dxa"/>
            <w:tcBorders>
              <w:top w:val="nil"/>
              <w:left w:val="nil"/>
              <w:bottom w:val="single" w:sz="8" w:space="0" w:color="000000"/>
              <w:right w:val="single" w:sz="8" w:space="0" w:color="000000"/>
            </w:tcBorders>
            <w:shd w:val="clear" w:color="auto" w:fill="000000"/>
            <w:tcMar>
              <w:top w:w="0" w:type="dxa"/>
              <w:left w:w="100" w:type="dxa"/>
              <w:bottom w:w="0" w:type="dxa"/>
              <w:right w:w="100" w:type="dxa"/>
            </w:tcMar>
            <w:vAlign w:val="bottom"/>
          </w:tcPr>
          <w:p w14:paraId="5080A727" w14:textId="77777777" w:rsidR="00645682" w:rsidRDefault="0038694A">
            <w:pPr>
              <w:ind w:left="140" w:right="140"/>
              <w:jc w:val="both"/>
              <w:rPr>
                <w:rFonts w:ascii="Arial" w:eastAsia="Arial" w:hAnsi="Arial" w:cs="Arial"/>
                <w:color w:val="FFFFFF"/>
                <w:sz w:val="20"/>
                <w:szCs w:val="20"/>
              </w:rPr>
            </w:pPr>
            <w:r>
              <w:rPr>
                <w:rFonts w:ascii="Arial" w:eastAsia="Arial" w:hAnsi="Arial" w:cs="Arial"/>
                <w:color w:val="FFFFFF"/>
                <w:sz w:val="20"/>
                <w:szCs w:val="20"/>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2996CBD" w14:textId="77777777" w:rsidR="00645682" w:rsidRDefault="0038694A">
            <w:pPr>
              <w:ind w:left="140" w:right="140"/>
              <w:jc w:val="right"/>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2ED8C3E" w14:textId="77777777" w:rsidR="00645682" w:rsidRDefault="0038694A">
            <w:pPr>
              <w:ind w:left="140" w:right="140"/>
              <w:jc w:val="right"/>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E29EA7B" w14:textId="77777777" w:rsidR="00645682" w:rsidRDefault="0038694A">
            <w:pPr>
              <w:ind w:left="140" w:right="140"/>
              <w:jc w:val="right"/>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9156739" w14:textId="77777777" w:rsidR="00645682" w:rsidRDefault="0038694A">
            <w:pPr>
              <w:ind w:left="140" w:right="140"/>
              <w:jc w:val="right"/>
              <w:rPr>
                <w:rFonts w:ascii="Arial" w:eastAsia="Arial" w:hAnsi="Arial" w:cs="Arial"/>
                <w:sz w:val="20"/>
                <w:szCs w:val="20"/>
              </w:rPr>
            </w:pPr>
            <w:r>
              <w:rPr>
                <w:rFonts w:ascii="Arial" w:eastAsia="Arial" w:hAnsi="Arial" w:cs="Arial"/>
                <w:sz w:val="20"/>
                <w:szCs w:val="20"/>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525CDE6"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658C261"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r>
      <w:tr w:rsidR="00645682" w14:paraId="26EDE55A"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71E4C4DF"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06191E0" w14:textId="4B0AEBF6" w:rsidR="00645682" w:rsidRDefault="0038694A">
            <w:pPr>
              <w:ind w:left="140" w:right="140"/>
              <w:jc w:val="both"/>
              <w:rPr>
                <w:rFonts w:ascii="Arial" w:eastAsia="Arial" w:hAnsi="Arial" w:cs="Arial"/>
                <w:sz w:val="18"/>
                <w:szCs w:val="18"/>
              </w:rPr>
            </w:pPr>
            <w:r>
              <w:rPr>
                <w:rFonts w:ascii="Arial" w:eastAsia="Arial" w:hAnsi="Arial" w:cs="Arial"/>
                <w:sz w:val="18"/>
                <w:szCs w:val="18"/>
              </w:rPr>
              <w:t xml:space="preserve">2.1 CWG </w:t>
            </w:r>
            <w:r w:rsidR="00A80669">
              <w:rPr>
                <w:rFonts w:ascii="Arial" w:eastAsia="Arial" w:hAnsi="Arial" w:cs="Arial"/>
                <w:sz w:val="18"/>
                <w:szCs w:val="18"/>
              </w:rPr>
              <w:t>workshop: Determining</w:t>
            </w:r>
            <w:r>
              <w:rPr>
                <w:rFonts w:ascii="Arial" w:eastAsia="Arial" w:hAnsi="Arial" w:cs="Arial"/>
                <w:sz w:val="18"/>
                <w:szCs w:val="18"/>
              </w:rPr>
              <w:t xml:space="preserve"> AD parameters</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A2629B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51C6977"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E06D558"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7336604"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9DD6125"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CE4C36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F28FCBE"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274D2F3"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6CD8A8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647ECC6"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0536DAD"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BA36887"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23E6F81C"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0F846D2A"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65C91F6"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2.2 Gathering of secondary data</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85882EE"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6A3A1E7"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E86F2AA"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A180BC4"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7885E42"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nil"/>
              <w:right w:val="nil"/>
            </w:tcBorders>
            <w:shd w:val="clear" w:color="auto" w:fill="FFFFFF"/>
            <w:tcMar>
              <w:top w:w="0" w:type="dxa"/>
              <w:left w:w="100" w:type="dxa"/>
              <w:bottom w:w="0" w:type="dxa"/>
              <w:right w:w="100" w:type="dxa"/>
            </w:tcMar>
            <w:vAlign w:val="bottom"/>
          </w:tcPr>
          <w:p w14:paraId="0594CDB7"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single" w:sz="8" w:space="0" w:color="000000"/>
              <w:bottom w:val="single" w:sz="8" w:space="0" w:color="000000"/>
              <w:right w:val="single" w:sz="8" w:space="0" w:color="000000"/>
            </w:tcBorders>
            <w:shd w:val="clear" w:color="auto" w:fill="FFFFFF"/>
            <w:tcMar>
              <w:top w:w="0" w:type="dxa"/>
              <w:left w:w="100" w:type="dxa"/>
              <w:bottom w:w="0" w:type="dxa"/>
              <w:right w:w="100" w:type="dxa"/>
            </w:tcMar>
            <w:vAlign w:val="bottom"/>
          </w:tcPr>
          <w:p w14:paraId="38A4A0C0"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EB7B33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8638ADF"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DD33578"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AB74017"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322AA2A"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494D7D69"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6EC8FE65"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FD459AF" w14:textId="356F49A7" w:rsidR="00645682" w:rsidRDefault="0038694A">
            <w:pPr>
              <w:ind w:left="140" w:right="140"/>
              <w:jc w:val="both"/>
              <w:rPr>
                <w:rFonts w:ascii="Arial" w:eastAsia="Arial" w:hAnsi="Arial" w:cs="Arial"/>
                <w:sz w:val="18"/>
                <w:szCs w:val="18"/>
              </w:rPr>
            </w:pPr>
            <w:r>
              <w:rPr>
                <w:rFonts w:ascii="Arial" w:eastAsia="Arial" w:hAnsi="Arial" w:cs="Arial"/>
                <w:sz w:val="18"/>
                <w:szCs w:val="18"/>
              </w:rPr>
              <w:t>2.3 CWG-WS</w:t>
            </w:r>
            <w:r w:rsidR="00A80669">
              <w:rPr>
                <w:rFonts w:ascii="Arial" w:eastAsia="Arial" w:hAnsi="Arial" w:cs="Arial"/>
                <w:sz w:val="18"/>
                <w:szCs w:val="18"/>
              </w:rPr>
              <w:t>2: secondary</w:t>
            </w:r>
            <w:r>
              <w:rPr>
                <w:rFonts w:ascii="Arial" w:eastAsia="Arial" w:hAnsi="Arial" w:cs="Arial"/>
                <w:sz w:val="18"/>
                <w:szCs w:val="18"/>
              </w:rPr>
              <w:t xml:space="preserve"> data assessment</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081651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F1101DE"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A8196E9"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887585C"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B55BAF5"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2F2144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C01E33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F7721AE"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853E28F"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527535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0B48D04"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992A194"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4BB911A8"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3CD10C65"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AD56412" w14:textId="790969AC" w:rsidR="00645682" w:rsidRDefault="0038694A">
            <w:pPr>
              <w:ind w:left="140" w:right="140"/>
              <w:rPr>
                <w:rFonts w:ascii="Arial" w:eastAsia="Arial" w:hAnsi="Arial" w:cs="Arial"/>
                <w:sz w:val="18"/>
                <w:szCs w:val="18"/>
              </w:rPr>
            </w:pPr>
            <w:r>
              <w:rPr>
                <w:rFonts w:ascii="Arial" w:eastAsia="Arial" w:hAnsi="Arial" w:cs="Arial"/>
                <w:sz w:val="18"/>
                <w:szCs w:val="18"/>
              </w:rPr>
              <w:t>2.4 CWG-WS</w:t>
            </w:r>
            <w:r w:rsidR="00A80669">
              <w:rPr>
                <w:rFonts w:ascii="Arial" w:eastAsia="Arial" w:hAnsi="Arial" w:cs="Arial"/>
                <w:sz w:val="18"/>
                <w:szCs w:val="18"/>
              </w:rPr>
              <w:t>3: Preparing</w:t>
            </w:r>
            <w:r>
              <w:rPr>
                <w:rFonts w:ascii="Arial" w:eastAsia="Arial" w:hAnsi="Arial" w:cs="Arial"/>
                <w:sz w:val="18"/>
                <w:szCs w:val="18"/>
              </w:rPr>
              <w:t xml:space="preserve"> primary data gathering </w:t>
            </w:r>
            <w:proofErr w:type="spellStart"/>
            <w:r>
              <w:rPr>
                <w:rFonts w:ascii="Arial" w:eastAsia="Arial" w:hAnsi="Arial" w:cs="Arial"/>
                <w:sz w:val="18"/>
                <w:szCs w:val="18"/>
              </w:rPr>
              <w:t>instru</w:t>
            </w:r>
            <w:proofErr w:type="spellEnd"/>
            <w:r>
              <w:rPr>
                <w:rFonts w:ascii="Arial" w:eastAsia="Arial" w:hAnsi="Arial" w:cs="Arial"/>
                <w:sz w:val="18"/>
                <w:szCs w:val="18"/>
              </w:rPr>
              <w:t>.</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76CD72A"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5872AD2"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D82757B"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0E1DC8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3D70A94"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BBDA52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576D89D"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B60BF06"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98D27A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7378079"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7486206"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EE53F45"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3E86D37A"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15E740D6"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nil"/>
              <w:right w:val="nil"/>
            </w:tcBorders>
            <w:shd w:val="clear" w:color="auto" w:fill="auto"/>
            <w:tcMar>
              <w:top w:w="0" w:type="dxa"/>
              <w:left w:w="100" w:type="dxa"/>
              <w:bottom w:w="0" w:type="dxa"/>
              <w:right w:w="100" w:type="dxa"/>
            </w:tcMar>
          </w:tcPr>
          <w:p w14:paraId="63AF0D4F"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2.5 training of interviewers</w:t>
            </w:r>
          </w:p>
        </w:tc>
        <w:tc>
          <w:tcPr>
            <w:tcW w:w="408" w:type="dxa"/>
            <w:tcBorders>
              <w:top w:val="nil"/>
              <w:left w:val="single" w:sz="8" w:space="0" w:color="000000"/>
              <w:bottom w:val="single" w:sz="8" w:space="0" w:color="000000"/>
              <w:right w:val="single" w:sz="8" w:space="0" w:color="000000"/>
            </w:tcBorders>
            <w:shd w:val="clear" w:color="auto" w:fill="FFFFFF"/>
            <w:tcMar>
              <w:top w:w="0" w:type="dxa"/>
              <w:left w:w="100" w:type="dxa"/>
              <w:bottom w:w="0" w:type="dxa"/>
              <w:right w:w="100" w:type="dxa"/>
            </w:tcMar>
            <w:vAlign w:val="bottom"/>
          </w:tcPr>
          <w:p w14:paraId="4D9E790C"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396AA09"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605EB97"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C2BF545"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D6D23BE"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F011B65"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884D6C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B301EAE"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015CE40"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F9673AD"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9E0623B"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025359E"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1AE7C86B"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556BCA6F"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 xml:space="preserve"> </w:t>
            </w:r>
          </w:p>
        </w:tc>
        <w:tc>
          <w:tcPr>
            <w:tcW w:w="4172"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341D95F"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2.6 Primary data gathering</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03CCB35"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74C84DA"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D915572"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B87BD60"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178BFD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065D07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CFB21D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94E59A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DD20AA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DEF57DF"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20AF0A2"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8BE62F9"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6F6B3EEF"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4900822B"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38E8889"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2.7 CWG-WS4: Data processing</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E18AC3C"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3946A0B"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FB4DF5E"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8E9FBE8"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371B63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C675783"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394EAAC"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2FB9729"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8E2CF18"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02FA55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EE69101"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E55DF7A"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00CFBF43"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005A3B28"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09C2967" w14:textId="77777777" w:rsidR="00645682" w:rsidRDefault="0038694A">
            <w:pPr>
              <w:ind w:left="140" w:right="140"/>
              <w:rPr>
                <w:rFonts w:ascii="Arial" w:eastAsia="Arial" w:hAnsi="Arial" w:cs="Arial"/>
                <w:sz w:val="18"/>
                <w:szCs w:val="18"/>
              </w:rPr>
            </w:pPr>
            <w:r>
              <w:rPr>
                <w:rFonts w:ascii="Arial" w:eastAsia="Arial" w:hAnsi="Arial" w:cs="Arial"/>
                <w:sz w:val="18"/>
                <w:szCs w:val="18"/>
              </w:rPr>
              <w:t>2.8 CWG-WS5: Development needs assessment</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1ED0CEB"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E15539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3346E85"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D80B3A9"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D79684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5A379BD"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B8215BD"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888B17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F0D698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096B343"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0681357"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3BAD024"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0DA95951"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3CE91A13"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59A0F3D"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2.9 Community Validation</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12476F47"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984C1A5"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505C263"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8FF3BE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2AB363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D4B8F29"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6BFCDB2"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2742E92D"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CF83013"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85922BD"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E96A4B2"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4391A0E"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1B09EA4C" w14:textId="77777777">
        <w:trPr>
          <w:trHeight w:val="210"/>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34D41DD1"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888A6E7" w14:textId="4F4C03A1" w:rsidR="00645682" w:rsidRDefault="0038694A">
            <w:pPr>
              <w:ind w:left="140" w:right="140"/>
              <w:rPr>
                <w:rFonts w:ascii="Arial" w:eastAsia="Arial" w:hAnsi="Arial" w:cs="Arial"/>
                <w:sz w:val="16"/>
                <w:szCs w:val="16"/>
              </w:rPr>
            </w:pPr>
            <w:r>
              <w:rPr>
                <w:rFonts w:ascii="Arial" w:eastAsia="Arial" w:hAnsi="Arial" w:cs="Arial"/>
                <w:sz w:val="16"/>
                <w:szCs w:val="16"/>
              </w:rPr>
              <w:t xml:space="preserve">2.10 CWG </w:t>
            </w:r>
            <w:r w:rsidR="00A80669">
              <w:rPr>
                <w:rFonts w:ascii="Arial" w:eastAsia="Arial" w:hAnsi="Arial" w:cs="Arial"/>
                <w:sz w:val="16"/>
                <w:szCs w:val="16"/>
              </w:rPr>
              <w:t>write shop</w:t>
            </w:r>
            <w:r>
              <w:rPr>
                <w:rFonts w:ascii="Arial" w:eastAsia="Arial" w:hAnsi="Arial" w:cs="Arial"/>
                <w:sz w:val="16"/>
                <w:szCs w:val="16"/>
              </w:rPr>
              <w:t xml:space="preserve"> of AD and community </w:t>
            </w:r>
            <w:proofErr w:type="spellStart"/>
            <w:r>
              <w:rPr>
                <w:rFonts w:ascii="Arial" w:eastAsia="Arial" w:hAnsi="Arial" w:cs="Arial"/>
                <w:sz w:val="16"/>
                <w:szCs w:val="16"/>
              </w:rPr>
              <w:t>situationer</w:t>
            </w:r>
            <w:proofErr w:type="spellEnd"/>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D77CCCD"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7F8A8FE"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977EDEA"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8EF1B72"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7FCE4C4"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7BE112C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049B86B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D8BC32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55CB144C"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AD692FB"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44D18C30"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35FBE195"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3B210F82" w14:textId="77777777">
        <w:trPr>
          <w:trHeight w:val="240"/>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666E1EED" w14:textId="77777777" w:rsidR="00645682" w:rsidRDefault="0038694A">
            <w:pPr>
              <w:ind w:left="140" w:right="140"/>
              <w:jc w:val="right"/>
              <w:rPr>
                <w:rFonts w:ascii="Arial" w:eastAsia="Arial" w:hAnsi="Arial" w:cs="Arial"/>
                <w:b/>
                <w:sz w:val="20"/>
                <w:szCs w:val="20"/>
              </w:rPr>
            </w:pPr>
            <w:r>
              <w:rPr>
                <w:rFonts w:ascii="Arial" w:eastAsia="Arial" w:hAnsi="Arial" w:cs="Arial"/>
                <w:b/>
                <w:sz w:val="20"/>
                <w:szCs w:val="20"/>
              </w:rPr>
              <w:t>3</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9A56894" w14:textId="77777777" w:rsidR="00645682" w:rsidRDefault="0038694A">
            <w:pPr>
              <w:ind w:left="140" w:right="140"/>
              <w:jc w:val="both"/>
              <w:rPr>
                <w:rFonts w:ascii="Arial" w:eastAsia="Arial" w:hAnsi="Arial" w:cs="Arial"/>
                <w:b/>
                <w:sz w:val="20"/>
                <w:szCs w:val="20"/>
              </w:rPr>
            </w:pPr>
            <w:r>
              <w:rPr>
                <w:rFonts w:ascii="Arial" w:eastAsia="Arial" w:hAnsi="Arial" w:cs="Arial"/>
                <w:b/>
                <w:sz w:val="20"/>
                <w:szCs w:val="20"/>
              </w:rPr>
              <w:t>PHASE III: Development Planning</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9A9C09E"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04F58D9"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F104271" w14:textId="77777777" w:rsidR="00645682" w:rsidRDefault="0038694A">
            <w:pPr>
              <w:ind w:left="140" w:right="140"/>
              <w:jc w:val="center"/>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DD1B913"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1B5E771"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A7CB637"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000000"/>
            <w:tcMar>
              <w:top w:w="0" w:type="dxa"/>
              <w:left w:w="100" w:type="dxa"/>
              <w:bottom w:w="0" w:type="dxa"/>
              <w:right w:w="100" w:type="dxa"/>
            </w:tcMar>
            <w:vAlign w:val="bottom"/>
          </w:tcPr>
          <w:p w14:paraId="0D671F7F" w14:textId="77777777" w:rsidR="00645682" w:rsidRDefault="0038694A">
            <w:pPr>
              <w:ind w:left="140" w:right="140"/>
              <w:jc w:val="right"/>
              <w:rPr>
                <w:rFonts w:ascii="Arial" w:eastAsia="Arial" w:hAnsi="Arial" w:cs="Arial"/>
                <w:color w:val="FFFFFF"/>
                <w:sz w:val="20"/>
                <w:szCs w:val="20"/>
              </w:rPr>
            </w:pPr>
            <w:r>
              <w:rPr>
                <w:rFonts w:ascii="Arial" w:eastAsia="Arial" w:hAnsi="Arial" w:cs="Arial"/>
                <w:color w:val="FFFFFF"/>
                <w:sz w:val="20"/>
                <w:szCs w:val="20"/>
              </w:rPr>
              <w:t xml:space="preserve"> </w:t>
            </w:r>
          </w:p>
        </w:tc>
        <w:tc>
          <w:tcPr>
            <w:tcW w:w="420" w:type="dxa"/>
            <w:tcBorders>
              <w:top w:val="nil"/>
              <w:left w:val="nil"/>
              <w:bottom w:val="single" w:sz="8" w:space="0" w:color="000000"/>
              <w:right w:val="single" w:sz="8" w:space="0" w:color="000000"/>
            </w:tcBorders>
            <w:shd w:val="clear" w:color="auto" w:fill="000000"/>
            <w:tcMar>
              <w:top w:w="0" w:type="dxa"/>
              <w:left w:w="100" w:type="dxa"/>
              <w:bottom w:w="0" w:type="dxa"/>
              <w:right w:w="100" w:type="dxa"/>
            </w:tcMar>
            <w:vAlign w:val="bottom"/>
          </w:tcPr>
          <w:p w14:paraId="482FF180" w14:textId="77777777" w:rsidR="00645682" w:rsidRDefault="0038694A">
            <w:pPr>
              <w:ind w:left="140" w:right="140"/>
              <w:jc w:val="right"/>
              <w:rPr>
                <w:rFonts w:ascii="Arial" w:eastAsia="Arial" w:hAnsi="Arial" w:cs="Arial"/>
                <w:color w:val="FFFFFF"/>
                <w:sz w:val="20"/>
                <w:szCs w:val="20"/>
              </w:rPr>
            </w:pPr>
            <w:r>
              <w:rPr>
                <w:rFonts w:ascii="Arial" w:eastAsia="Arial" w:hAnsi="Arial" w:cs="Arial"/>
                <w:color w:val="FFFFFF"/>
                <w:sz w:val="20"/>
                <w:szCs w:val="20"/>
              </w:rPr>
              <w:t xml:space="preserve"> </w:t>
            </w:r>
          </w:p>
        </w:tc>
        <w:tc>
          <w:tcPr>
            <w:tcW w:w="420" w:type="dxa"/>
            <w:tcBorders>
              <w:top w:val="nil"/>
              <w:left w:val="nil"/>
              <w:bottom w:val="single" w:sz="8" w:space="0" w:color="000000"/>
              <w:right w:val="single" w:sz="8" w:space="0" w:color="000000"/>
            </w:tcBorders>
            <w:shd w:val="clear" w:color="auto" w:fill="000000"/>
            <w:tcMar>
              <w:top w:w="0" w:type="dxa"/>
              <w:left w:w="100" w:type="dxa"/>
              <w:bottom w:w="0" w:type="dxa"/>
              <w:right w:w="100" w:type="dxa"/>
            </w:tcMar>
            <w:vAlign w:val="bottom"/>
          </w:tcPr>
          <w:p w14:paraId="72509556" w14:textId="77777777" w:rsidR="00645682" w:rsidRDefault="0038694A">
            <w:pPr>
              <w:ind w:left="140" w:right="140"/>
              <w:jc w:val="right"/>
              <w:rPr>
                <w:rFonts w:ascii="Arial" w:eastAsia="Arial" w:hAnsi="Arial" w:cs="Arial"/>
                <w:color w:val="FFFFFF"/>
                <w:sz w:val="20"/>
                <w:szCs w:val="20"/>
              </w:rPr>
            </w:pPr>
            <w:r>
              <w:rPr>
                <w:rFonts w:ascii="Arial" w:eastAsia="Arial" w:hAnsi="Arial" w:cs="Arial"/>
                <w:color w:val="FFFFFF"/>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87DFC48" w14:textId="77777777" w:rsidR="00645682" w:rsidRDefault="0038694A">
            <w:pPr>
              <w:ind w:left="140" w:right="140"/>
              <w:jc w:val="right"/>
              <w:rPr>
                <w:rFonts w:ascii="Arial" w:eastAsia="Arial" w:hAnsi="Arial" w:cs="Arial"/>
                <w:sz w:val="20"/>
                <w:szCs w:val="20"/>
              </w:rPr>
            </w:pPr>
            <w:r>
              <w:rPr>
                <w:rFonts w:ascii="Arial" w:eastAsia="Arial" w:hAnsi="Arial" w:cs="Arial"/>
                <w:sz w:val="20"/>
                <w:szCs w:val="20"/>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4440955"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126DE0B"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r>
      <w:tr w:rsidR="00645682" w14:paraId="369CE35D"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7E5CBAF3"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67CFC7B"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3.1 CWG-WS6: VSMSG formulation</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3EECC6E"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B257852"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785ABE5"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E203C5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5B6DE3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378E32B"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FAF98A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E8002B4"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FF48A8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37366C2"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D3A1B48"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9358E32"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24F168B4"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3BCB406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F726C2E" w14:textId="77777777" w:rsidR="00645682" w:rsidRDefault="0038694A">
            <w:pPr>
              <w:ind w:left="140" w:right="140"/>
              <w:rPr>
                <w:rFonts w:ascii="Arial" w:eastAsia="Arial" w:hAnsi="Arial" w:cs="Arial"/>
                <w:sz w:val="18"/>
                <w:szCs w:val="18"/>
              </w:rPr>
            </w:pPr>
            <w:r>
              <w:rPr>
                <w:rFonts w:ascii="Arial" w:eastAsia="Arial" w:hAnsi="Arial" w:cs="Arial"/>
                <w:sz w:val="18"/>
                <w:szCs w:val="18"/>
              </w:rPr>
              <w:t>3.2 CWG-WS7: strategic development planning</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3AD2CD3"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59D8E45"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867AAF6"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C165432"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FA8B7D0"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6A0828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6BB3D78"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831FDAE"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0DDFB4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EFE221E"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66FC9BF"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99B46A2"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53562196"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5C4A8F8A"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nil"/>
              <w:right w:val="nil"/>
            </w:tcBorders>
            <w:shd w:val="clear" w:color="auto" w:fill="auto"/>
            <w:tcMar>
              <w:top w:w="0" w:type="dxa"/>
              <w:left w:w="100" w:type="dxa"/>
              <w:bottom w:w="0" w:type="dxa"/>
              <w:right w:w="100" w:type="dxa"/>
            </w:tcMar>
            <w:vAlign w:val="bottom"/>
          </w:tcPr>
          <w:p w14:paraId="33718C48"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3.3 Community validation</w:t>
            </w:r>
          </w:p>
        </w:tc>
        <w:tc>
          <w:tcPr>
            <w:tcW w:w="40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261F7642"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0087C20"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08E894F"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7363938"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63E08E9"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4E8C9DB"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194B019"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0348B3F"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ACEB36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6C51CC9"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2EDFE7F"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F491FD0"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3F3FAD94"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2A536C15"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D662D61" w14:textId="60CC8EBF" w:rsidR="00645682" w:rsidRDefault="0038694A">
            <w:pPr>
              <w:ind w:left="140" w:right="140"/>
              <w:jc w:val="both"/>
              <w:rPr>
                <w:rFonts w:ascii="Arial" w:eastAsia="Arial" w:hAnsi="Arial" w:cs="Arial"/>
                <w:sz w:val="16"/>
                <w:szCs w:val="16"/>
              </w:rPr>
            </w:pPr>
            <w:r>
              <w:rPr>
                <w:rFonts w:ascii="Arial" w:eastAsia="Arial" w:hAnsi="Arial" w:cs="Arial"/>
                <w:sz w:val="16"/>
                <w:szCs w:val="16"/>
              </w:rPr>
              <w:t>3.4 Coordination with LG,</w:t>
            </w:r>
            <w:r w:rsidR="00A80669">
              <w:rPr>
                <w:rFonts w:ascii="Arial" w:eastAsia="Arial" w:hAnsi="Arial" w:cs="Arial"/>
                <w:sz w:val="16"/>
                <w:szCs w:val="16"/>
              </w:rPr>
              <w:t xml:space="preserve"> </w:t>
            </w:r>
            <w:r>
              <w:rPr>
                <w:rFonts w:ascii="Arial" w:eastAsia="Arial" w:hAnsi="Arial" w:cs="Arial"/>
                <w:sz w:val="16"/>
                <w:szCs w:val="16"/>
              </w:rPr>
              <w:t>OGAs,</w:t>
            </w:r>
            <w:r w:rsidR="00A80669">
              <w:rPr>
                <w:rFonts w:ascii="Arial" w:eastAsia="Arial" w:hAnsi="Arial" w:cs="Arial"/>
                <w:sz w:val="16"/>
                <w:szCs w:val="16"/>
              </w:rPr>
              <w:t xml:space="preserve"> </w:t>
            </w:r>
            <w:r>
              <w:rPr>
                <w:rFonts w:ascii="Arial" w:eastAsia="Arial" w:hAnsi="Arial" w:cs="Arial"/>
                <w:sz w:val="16"/>
                <w:szCs w:val="16"/>
              </w:rPr>
              <w:t>NGOs,</w:t>
            </w:r>
            <w:r w:rsidR="00A80669">
              <w:rPr>
                <w:rFonts w:ascii="Arial" w:eastAsia="Arial" w:hAnsi="Arial" w:cs="Arial"/>
                <w:sz w:val="16"/>
                <w:szCs w:val="16"/>
              </w:rPr>
              <w:t xml:space="preserve"> </w:t>
            </w:r>
            <w:r>
              <w:rPr>
                <w:rFonts w:ascii="Arial" w:eastAsia="Arial" w:hAnsi="Arial" w:cs="Arial"/>
                <w:sz w:val="16"/>
                <w:szCs w:val="16"/>
              </w:rPr>
              <w:t>research and academe</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3E7D494"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FD312A5"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F7F3ED3"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F99FA4C"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12400B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D3B39EC"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42A18B4"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E02A8E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71674E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38F39E8"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8AD1C0D"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419DCFE"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1FE17E2A"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08F2CE2D"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5DC4BCB" w14:textId="1A0964AC" w:rsidR="00645682" w:rsidRDefault="0038694A">
            <w:pPr>
              <w:ind w:left="140" w:right="140"/>
              <w:rPr>
                <w:rFonts w:ascii="Arial" w:eastAsia="Arial" w:hAnsi="Arial" w:cs="Arial"/>
                <w:sz w:val="16"/>
                <w:szCs w:val="16"/>
              </w:rPr>
            </w:pPr>
            <w:r>
              <w:rPr>
                <w:rFonts w:ascii="Arial" w:eastAsia="Arial" w:hAnsi="Arial" w:cs="Arial"/>
                <w:sz w:val="16"/>
                <w:szCs w:val="16"/>
              </w:rPr>
              <w:t xml:space="preserve">3.5 CWG-WS8: </w:t>
            </w:r>
            <w:r w:rsidR="00A80669">
              <w:rPr>
                <w:rFonts w:ascii="Arial" w:eastAsia="Arial" w:hAnsi="Arial" w:cs="Arial"/>
                <w:sz w:val="16"/>
                <w:szCs w:val="16"/>
              </w:rPr>
              <w:t>preparing IEC</w:t>
            </w:r>
            <w:r>
              <w:rPr>
                <w:rFonts w:ascii="Arial" w:eastAsia="Arial" w:hAnsi="Arial" w:cs="Arial"/>
                <w:sz w:val="16"/>
                <w:szCs w:val="16"/>
              </w:rPr>
              <w:t xml:space="preserve"> materials for interface meeting</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F549478"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AD0A4BE"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14D1578"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53D6D97"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0A2214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6E2ADED"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1374BD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16562ED"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991069F"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BB7EA9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9AF5AC0"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73964EB"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30E92939"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28B1CF3A"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8679FDD" w14:textId="3FCDB973" w:rsidR="00645682" w:rsidRDefault="0038694A">
            <w:pPr>
              <w:ind w:left="140" w:right="140"/>
              <w:rPr>
                <w:rFonts w:ascii="Arial" w:eastAsia="Arial" w:hAnsi="Arial" w:cs="Arial"/>
                <w:sz w:val="16"/>
                <w:szCs w:val="16"/>
              </w:rPr>
            </w:pPr>
            <w:r>
              <w:rPr>
                <w:rFonts w:ascii="Arial" w:eastAsia="Arial" w:hAnsi="Arial" w:cs="Arial"/>
                <w:sz w:val="16"/>
                <w:szCs w:val="16"/>
              </w:rPr>
              <w:t>3.6 Interface meeting with LG,</w:t>
            </w:r>
            <w:r w:rsidR="00A80669">
              <w:rPr>
                <w:rFonts w:ascii="Arial" w:eastAsia="Arial" w:hAnsi="Arial" w:cs="Arial"/>
                <w:sz w:val="16"/>
                <w:szCs w:val="16"/>
              </w:rPr>
              <w:t xml:space="preserve"> </w:t>
            </w:r>
            <w:r>
              <w:rPr>
                <w:rFonts w:ascii="Arial" w:eastAsia="Arial" w:hAnsi="Arial" w:cs="Arial"/>
                <w:sz w:val="16"/>
                <w:szCs w:val="16"/>
              </w:rPr>
              <w:t>OGAs,</w:t>
            </w:r>
            <w:r w:rsidR="00A80669">
              <w:rPr>
                <w:rFonts w:ascii="Arial" w:eastAsia="Arial" w:hAnsi="Arial" w:cs="Arial"/>
                <w:sz w:val="16"/>
                <w:szCs w:val="16"/>
              </w:rPr>
              <w:t xml:space="preserve"> </w:t>
            </w:r>
            <w:r>
              <w:rPr>
                <w:rFonts w:ascii="Arial" w:eastAsia="Arial" w:hAnsi="Arial" w:cs="Arial"/>
                <w:sz w:val="16"/>
                <w:szCs w:val="16"/>
              </w:rPr>
              <w:t>NGOs,</w:t>
            </w:r>
            <w:r w:rsidR="00A80669">
              <w:rPr>
                <w:rFonts w:ascii="Arial" w:eastAsia="Arial" w:hAnsi="Arial" w:cs="Arial"/>
                <w:sz w:val="16"/>
                <w:szCs w:val="16"/>
              </w:rPr>
              <w:t xml:space="preserve"> </w:t>
            </w:r>
            <w:r>
              <w:rPr>
                <w:rFonts w:ascii="Arial" w:eastAsia="Arial" w:hAnsi="Arial" w:cs="Arial"/>
                <w:sz w:val="16"/>
                <w:szCs w:val="16"/>
              </w:rPr>
              <w:t>research,</w:t>
            </w:r>
            <w:r w:rsidR="00A80669">
              <w:rPr>
                <w:rFonts w:ascii="Arial" w:eastAsia="Arial" w:hAnsi="Arial" w:cs="Arial"/>
                <w:sz w:val="16"/>
                <w:szCs w:val="16"/>
              </w:rPr>
              <w:t xml:space="preserve"> </w:t>
            </w:r>
            <w:r>
              <w:rPr>
                <w:rFonts w:ascii="Arial" w:eastAsia="Arial" w:hAnsi="Arial" w:cs="Arial"/>
                <w:sz w:val="16"/>
                <w:szCs w:val="16"/>
              </w:rPr>
              <w:t>academe</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A6CB92D"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808CFA9"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51357D8"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21DBDF5"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A0D143A"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2CDE61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FFFCA5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302D709"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F001CF4"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263AEAE"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53134BB"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BC0DCF2"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683F6C6F"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7BDF4C8A"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0884C5C"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3.7 CWG-WS9: project listing &amp; investment planning</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7E63392"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555532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565288A"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4D0F04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E9EABD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832F4A0"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5DF8DB2"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C4BAAE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DE80D1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A4B664D"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9A0793A"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C579D6F"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34DFA7D6"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642FD89B"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A959CEF" w14:textId="77777777" w:rsidR="00645682" w:rsidRDefault="0038694A">
            <w:pPr>
              <w:ind w:left="140" w:right="140"/>
              <w:rPr>
                <w:rFonts w:ascii="Arial" w:eastAsia="Arial" w:hAnsi="Arial" w:cs="Arial"/>
                <w:sz w:val="18"/>
                <w:szCs w:val="18"/>
              </w:rPr>
            </w:pPr>
            <w:r>
              <w:rPr>
                <w:rFonts w:ascii="Arial" w:eastAsia="Arial" w:hAnsi="Arial" w:cs="Arial"/>
                <w:sz w:val="18"/>
                <w:szCs w:val="18"/>
              </w:rPr>
              <w:t>3.8 CWG-WS10: Planning for ADSDPP implementation</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8B2428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9AE4C37"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EAED5D6"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44E563E"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C4F911D"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37F0AD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BCF6C9E"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F8697B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976B7F8"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A7C8E4B"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76BADFC"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8FE751C"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3B76CCB4"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03368F78"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lastRenderedPageBreak/>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F2A9016" w14:textId="4EF54328" w:rsidR="00645682" w:rsidRDefault="0038694A">
            <w:pPr>
              <w:ind w:left="140" w:right="140"/>
              <w:jc w:val="both"/>
              <w:rPr>
                <w:rFonts w:ascii="Arial" w:eastAsia="Arial" w:hAnsi="Arial" w:cs="Arial"/>
                <w:sz w:val="18"/>
                <w:szCs w:val="18"/>
              </w:rPr>
            </w:pPr>
            <w:r>
              <w:rPr>
                <w:rFonts w:ascii="Arial" w:eastAsia="Arial" w:hAnsi="Arial" w:cs="Arial"/>
                <w:sz w:val="18"/>
                <w:szCs w:val="18"/>
              </w:rPr>
              <w:t xml:space="preserve">3.9 CWG </w:t>
            </w:r>
            <w:r w:rsidR="00A80669">
              <w:rPr>
                <w:rFonts w:ascii="Arial" w:eastAsia="Arial" w:hAnsi="Arial" w:cs="Arial"/>
                <w:sz w:val="18"/>
                <w:szCs w:val="18"/>
              </w:rPr>
              <w:t>write shop</w:t>
            </w:r>
            <w:r>
              <w:rPr>
                <w:rFonts w:ascii="Arial" w:eastAsia="Arial" w:hAnsi="Arial" w:cs="Arial"/>
                <w:sz w:val="18"/>
                <w:szCs w:val="18"/>
              </w:rPr>
              <w:t xml:space="preserve"> of ADSDPP</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EE67D3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B5FE840"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95DBD95"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C3EF157"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5BD8C3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3BA0742"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2B5358F"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CD48CD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12BB813"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5416B91"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9C8A27E"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10EAFB0"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6D6B613A"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5797E018" w14:textId="77777777" w:rsidR="00645682" w:rsidRDefault="0038694A">
            <w:pPr>
              <w:ind w:left="140" w:right="140"/>
              <w:jc w:val="both"/>
              <w:rPr>
                <w:rFonts w:ascii="Arial" w:eastAsia="Arial" w:hAnsi="Arial" w:cs="Arial"/>
                <w:b/>
                <w:sz w:val="14"/>
                <w:szCs w:val="14"/>
              </w:rPr>
            </w:pPr>
            <w:r>
              <w:rPr>
                <w:rFonts w:ascii="Arial" w:eastAsia="Arial" w:hAnsi="Arial" w:cs="Arial"/>
                <w:b/>
                <w:sz w:val="14"/>
                <w:szCs w:val="14"/>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87CD63A"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3.10 Community validation</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8336348"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674B6D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6984A34"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FFFFFF"/>
            <w:tcMar>
              <w:top w:w="0" w:type="dxa"/>
              <w:left w:w="100" w:type="dxa"/>
              <w:bottom w:w="0" w:type="dxa"/>
              <w:right w:w="100" w:type="dxa"/>
            </w:tcMar>
            <w:vAlign w:val="bottom"/>
          </w:tcPr>
          <w:p w14:paraId="6B63616A"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E9D0602"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8FC672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60DF04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FC7949B"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69CDCB9"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ACC5397"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BAF8C0B"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89C40B7"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735F2D3A"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4B7DE97A" w14:textId="77777777" w:rsidR="00645682" w:rsidRDefault="0038694A">
            <w:pPr>
              <w:ind w:left="140" w:right="140"/>
              <w:jc w:val="both"/>
              <w:rPr>
                <w:rFonts w:ascii="Arial" w:eastAsia="Arial" w:hAnsi="Arial" w:cs="Arial"/>
                <w:b/>
                <w:sz w:val="16"/>
                <w:szCs w:val="16"/>
              </w:rPr>
            </w:pPr>
            <w:r>
              <w:rPr>
                <w:rFonts w:ascii="Arial" w:eastAsia="Arial" w:hAnsi="Arial" w:cs="Arial"/>
                <w:b/>
                <w:sz w:val="16"/>
                <w:szCs w:val="16"/>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872CD74" w14:textId="77777777" w:rsidR="00645682" w:rsidRDefault="0038694A">
            <w:pPr>
              <w:ind w:left="140" w:right="140"/>
              <w:jc w:val="both"/>
              <w:rPr>
                <w:rFonts w:ascii="Arial" w:eastAsia="Arial" w:hAnsi="Arial" w:cs="Arial"/>
                <w:sz w:val="18"/>
                <w:szCs w:val="18"/>
              </w:rPr>
            </w:pPr>
            <w:r>
              <w:rPr>
                <w:rFonts w:ascii="Arial" w:eastAsia="Arial" w:hAnsi="Arial" w:cs="Arial"/>
                <w:sz w:val="18"/>
                <w:szCs w:val="18"/>
              </w:rPr>
              <w:t>3.11 CWG-WS11: Proposal making</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740B6B4"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8ADEFE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3D8786F"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291112A"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24C661A"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7F5D839"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D74E863"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903E42B"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5554D6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486D443"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389ED7F"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D691533"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0A3E7CCD"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2556F2E6" w14:textId="77777777" w:rsidR="00645682" w:rsidRDefault="0038694A">
            <w:pPr>
              <w:ind w:left="140" w:right="140"/>
              <w:jc w:val="both"/>
              <w:rPr>
                <w:rFonts w:ascii="Arial" w:eastAsia="Arial" w:hAnsi="Arial" w:cs="Arial"/>
                <w:b/>
                <w:sz w:val="16"/>
                <w:szCs w:val="16"/>
              </w:rPr>
            </w:pPr>
            <w:r>
              <w:rPr>
                <w:rFonts w:ascii="Arial" w:eastAsia="Arial" w:hAnsi="Arial" w:cs="Arial"/>
                <w:b/>
                <w:sz w:val="16"/>
                <w:szCs w:val="16"/>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3B11987" w14:textId="77777777" w:rsidR="00645682" w:rsidRDefault="0038694A">
            <w:pPr>
              <w:ind w:left="140" w:right="140"/>
              <w:rPr>
                <w:rFonts w:ascii="Arial" w:eastAsia="Arial" w:hAnsi="Arial" w:cs="Arial"/>
                <w:sz w:val="16"/>
                <w:szCs w:val="16"/>
              </w:rPr>
            </w:pPr>
            <w:r>
              <w:rPr>
                <w:rFonts w:ascii="Arial" w:eastAsia="Arial" w:hAnsi="Arial" w:cs="Arial"/>
                <w:sz w:val="16"/>
                <w:szCs w:val="16"/>
              </w:rPr>
              <w:t>3.12 ADSDPP affirmation (Donor's forum, NCIP-IP master plan)</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C2D1DD2"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9DDC998"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C8BB0ED"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60F2C5E"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F25FBCB"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F399F4C"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0A0E68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7B87A32"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B34B000"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F50BB2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728A821"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DC6AF43"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6816E298" w14:textId="77777777">
        <w:trPr>
          <w:trHeight w:val="240"/>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1A4687B0" w14:textId="77777777" w:rsidR="00645682" w:rsidRDefault="0038694A">
            <w:pPr>
              <w:ind w:left="140" w:right="140"/>
              <w:jc w:val="right"/>
              <w:rPr>
                <w:rFonts w:ascii="Arial" w:eastAsia="Arial" w:hAnsi="Arial" w:cs="Arial"/>
                <w:b/>
                <w:sz w:val="20"/>
                <w:szCs w:val="20"/>
              </w:rPr>
            </w:pPr>
            <w:r>
              <w:rPr>
                <w:rFonts w:ascii="Arial" w:eastAsia="Arial" w:hAnsi="Arial" w:cs="Arial"/>
                <w:b/>
                <w:sz w:val="20"/>
                <w:szCs w:val="20"/>
              </w:rPr>
              <w:t>4</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ED01BCB" w14:textId="77777777" w:rsidR="00645682" w:rsidRDefault="0038694A">
            <w:pPr>
              <w:ind w:left="140" w:right="140"/>
              <w:jc w:val="both"/>
              <w:rPr>
                <w:rFonts w:ascii="Arial" w:eastAsia="Arial" w:hAnsi="Arial" w:cs="Arial"/>
                <w:b/>
                <w:sz w:val="20"/>
                <w:szCs w:val="20"/>
              </w:rPr>
            </w:pPr>
            <w:r>
              <w:rPr>
                <w:rFonts w:ascii="Arial" w:eastAsia="Arial" w:hAnsi="Arial" w:cs="Arial"/>
                <w:b/>
                <w:sz w:val="20"/>
                <w:szCs w:val="20"/>
              </w:rPr>
              <w:t>PHASE IV: ADSDPP Promotion/marketing</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0C6FEB5"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D2635ED"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DEFAC93" w14:textId="77777777" w:rsidR="00645682" w:rsidRDefault="0038694A">
            <w:pPr>
              <w:ind w:left="140" w:right="140"/>
              <w:jc w:val="center"/>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EBC5753"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A6ECF69"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817DB31" w14:textId="77777777" w:rsidR="00645682" w:rsidRDefault="0038694A">
            <w:pPr>
              <w:ind w:left="140" w:right="140"/>
              <w:jc w:val="both"/>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640BDCC" w14:textId="77777777" w:rsidR="00645682" w:rsidRDefault="0038694A">
            <w:pPr>
              <w:ind w:left="140" w:right="140"/>
              <w:jc w:val="right"/>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CBDEA29" w14:textId="77777777" w:rsidR="00645682" w:rsidRDefault="0038694A">
            <w:pPr>
              <w:ind w:left="140" w:right="140"/>
              <w:jc w:val="right"/>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CCD29CC" w14:textId="77777777" w:rsidR="00645682" w:rsidRDefault="0038694A">
            <w:pPr>
              <w:ind w:left="140" w:right="140"/>
              <w:jc w:val="right"/>
              <w:rPr>
                <w:rFonts w:ascii="Arial" w:eastAsia="Arial" w:hAnsi="Arial" w:cs="Arial"/>
                <w:sz w:val="20"/>
                <w:szCs w:val="20"/>
              </w:rPr>
            </w:pPr>
            <w:r>
              <w:rPr>
                <w:rFonts w:ascii="Arial" w:eastAsia="Arial" w:hAnsi="Arial" w:cs="Arial"/>
                <w:sz w:val="20"/>
                <w:szCs w:val="20"/>
              </w:rPr>
              <w:t xml:space="preserve"> </w:t>
            </w:r>
          </w:p>
        </w:tc>
        <w:tc>
          <w:tcPr>
            <w:tcW w:w="420" w:type="dxa"/>
            <w:tcBorders>
              <w:top w:val="nil"/>
              <w:left w:val="nil"/>
              <w:bottom w:val="single" w:sz="8" w:space="0" w:color="000000"/>
              <w:right w:val="single" w:sz="8" w:space="0" w:color="000000"/>
            </w:tcBorders>
            <w:shd w:val="clear" w:color="auto" w:fill="000000"/>
            <w:tcMar>
              <w:top w:w="0" w:type="dxa"/>
              <w:left w:w="100" w:type="dxa"/>
              <w:bottom w:w="0" w:type="dxa"/>
              <w:right w:w="100" w:type="dxa"/>
            </w:tcMar>
            <w:vAlign w:val="bottom"/>
          </w:tcPr>
          <w:p w14:paraId="05C9372D" w14:textId="77777777" w:rsidR="00645682" w:rsidRDefault="0038694A">
            <w:pPr>
              <w:ind w:left="140" w:right="140"/>
              <w:jc w:val="right"/>
              <w:rPr>
                <w:rFonts w:ascii="Arial" w:eastAsia="Arial" w:hAnsi="Arial" w:cs="Arial"/>
                <w:color w:val="FFFFFF"/>
                <w:sz w:val="20"/>
                <w:szCs w:val="20"/>
              </w:rPr>
            </w:pPr>
            <w:r>
              <w:rPr>
                <w:rFonts w:ascii="Arial" w:eastAsia="Arial" w:hAnsi="Arial" w:cs="Arial"/>
                <w:color w:val="FFFFFF"/>
                <w:sz w:val="20"/>
                <w:szCs w:val="20"/>
              </w:rPr>
              <w:t xml:space="preserve"> </w:t>
            </w:r>
          </w:p>
        </w:tc>
        <w:tc>
          <w:tcPr>
            <w:tcW w:w="408" w:type="dxa"/>
            <w:tcBorders>
              <w:top w:val="nil"/>
              <w:left w:val="nil"/>
              <w:bottom w:val="single" w:sz="8" w:space="0" w:color="000000"/>
              <w:right w:val="single" w:sz="8" w:space="0" w:color="000000"/>
            </w:tcBorders>
            <w:shd w:val="clear" w:color="auto" w:fill="000000"/>
            <w:tcMar>
              <w:top w:w="0" w:type="dxa"/>
              <w:left w:w="100" w:type="dxa"/>
              <w:bottom w:w="0" w:type="dxa"/>
              <w:right w:w="100" w:type="dxa"/>
            </w:tcMar>
            <w:vAlign w:val="bottom"/>
          </w:tcPr>
          <w:p w14:paraId="13567871" w14:textId="77777777" w:rsidR="00645682" w:rsidRDefault="0038694A">
            <w:pPr>
              <w:ind w:left="140" w:right="140"/>
              <w:jc w:val="both"/>
              <w:rPr>
                <w:rFonts w:ascii="Arial" w:eastAsia="Arial" w:hAnsi="Arial" w:cs="Arial"/>
                <w:color w:val="FFFFFF"/>
                <w:sz w:val="20"/>
                <w:szCs w:val="20"/>
              </w:rPr>
            </w:pPr>
            <w:r>
              <w:rPr>
                <w:rFonts w:ascii="Arial" w:eastAsia="Arial" w:hAnsi="Arial" w:cs="Arial"/>
                <w:color w:val="FFFFFF"/>
                <w:sz w:val="20"/>
                <w:szCs w:val="20"/>
              </w:rPr>
              <w:t xml:space="preserve"> </w:t>
            </w:r>
          </w:p>
        </w:tc>
        <w:tc>
          <w:tcPr>
            <w:tcW w:w="420" w:type="dxa"/>
            <w:tcBorders>
              <w:top w:val="nil"/>
              <w:left w:val="nil"/>
              <w:bottom w:val="single" w:sz="8" w:space="0" w:color="000000"/>
              <w:right w:val="single" w:sz="8" w:space="0" w:color="000000"/>
            </w:tcBorders>
            <w:shd w:val="clear" w:color="auto" w:fill="000000"/>
            <w:tcMar>
              <w:top w:w="0" w:type="dxa"/>
              <w:left w:w="100" w:type="dxa"/>
              <w:bottom w:w="0" w:type="dxa"/>
              <w:right w:w="100" w:type="dxa"/>
            </w:tcMar>
            <w:vAlign w:val="bottom"/>
          </w:tcPr>
          <w:p w14:paraId="77573847" w14:textId="77777777" w:rsidR="00645682" w:rsidRDefault="0038694A">
            <w:pPr>
              <w:ind w:left="140" w:right="140"/>
              <w:jc w:val="both"/>
              <w:rPr>
                <w:rFonts w:ascii="Arial" w:eastAsia="Arial" w:hAnsi="Arial" w:cs="Arial"/>
                <w:color w:val="FFFFFF"/>
                <w:sz w:val="20"/>
                <w:szCs w:val="20"/>
              </w:rPr>
            </w:pPr>
            <w:r>
              <w:rPr>
                <w:rFonts w:ascii="Arial" w:eastAsia="Arial" w:hAnsi="Arial" w:cs="Arial"/>
                <w:color w:val="FFFFFF"/>
                <w:sz w:val="20"/>
                <w:szCs w:val="20"/>
              </w:rPr>
              <w:t xml:space="preserve"> </w:t>
            </w:r>
          </w:p>
        </w:tc>
      </w:tr>
      <w:tr w:rsidR="00645682" w14:paraId="2806A7F3"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50FFC326" w14:textId="77777777" w:rsidR="00645682" w:rsidRDefault="0038694A">
            <w:pPr>
              <w:ind w:left="140" w:right="140"/>
              <w:jc w:val="both"/>
              <w:rPr>
                <w:rFonts w:ascii="Arial" w:eastAsia="Arial" w:hAnsi="Arial" w:cs="Arial"/>
                <w:b/>
                <w:sz w:val="16"/>
                <w:szCs w:val="16"/>
              </w:rPr>
            </w:pPr>
            <w:r>
              <w:rPr>
                <w:rFonts w:ascii="Arial" w:eastAsia="Arial" w:hAnsi="Arial" w:cs="Arial"/>
                <w:b/>
                <w:sz w:val="16"/>
                <w:szCs w:val="16"/>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EEE7226" w14:textId="77777777" w:rsidR="00645682" w:rsidRDefault="0038694A">
            <w:pPr>
              <w:ind w:left="140" w:right="140"/>
              <w:rPr>
                <w:rFonts w:ascii="Arial" w:eastAsia="Arial" w:hAnsi="Arial" w:cs="Arial"/>
                <w:sz w:val="16"/>
                <w:szCs w:val="16"/>
              </w:rPr>
            </w:pPr>
            <w:r>
              <w:rPr>
                <w:rFonts w:ascii="Arial" w:eastAsia="Arial" w:hAnsi="Arial" w:cs="Arial"/>
                <w:sz w:val="16"/>
                <w:szCs w:val="16"/>
              </w:rPr>
              <w:t>4.1 CWG-WS12: preparation of IEC materials ADSDPP present.</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C9E2AD8"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ADE70DD"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29CCAAB"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417C9AE"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FA0DD98"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961F1B4"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D824602"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9C4765E"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0FDE47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7328DC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97628B8"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504E660"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26B1C62E"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2265DC29" w14:textId="77777777" w:rsidR="00645682" w:rsidRDefault="0038694A">
            <w:pPr>
              <w:ind w:left="140" w:right="140"/>
              <w:jc w:val="both"/>
              <w:rPr>
                <w:rFonts w:ascii="Arial" w:eastAsia="Arial" w:hAnsi="Arial" w:cs="Arial"/>
                <w:b/>
                <w:sz w:val="16"/>
                <w:szCs w:val="16"/>
              </w:rPr>
            </w:pPr>
            <w:r>
              <w:rPr>
                <w:rFonts w:ascii="Arial" w:eastAsia="Arial" w:hAnsi="Arial" w:cs="Arial"/>
                <w:b/>
                <w:sz w:val="16"/>
                <w:szCs w:val="16"/>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8BBE44A" w14:textId="77777777" w:rsidR="00645682" w:rsidRDefault="0038694A">
            <w:pPr>
              <w:ind w:left="140" w:right="140"/>
              <w:rPr>
                <w:rFonts w:ascii="Arial" w:eastAsia="Arial" w:hAnsi="Arial" w:cs="Arial"/>
                <w:sz w:val="16"/>
                <w:szCs w:val="16"/>
              </w:rPr>
            </w:pPr>
            <w:r>
              <w:rPr>
                <w:rFonts w:ascii="Arial" w:eastAsia="Arial" w:hAnsi="Arial" w:cs="Arial"/>
                <w:sz w:val="16"/>
                <w:szCs w:val="16"/>
              </w:rPr>
              <w:t>4.2 Coordination with LGU for ADSDPP presentation</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B31CB18"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04913E2"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E8CBFD5"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8A83C73"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923DB2C"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F9C073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FCCC555"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DBB223F"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F1DB8F4"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24D6253"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DC1E364"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23D59FB"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28BF9D13"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0D0C9DF1" w14:textId="77777777" w:rsidR="00645682" w:rsidRDefault="0038694A">
            <w:pPr>
              <w:ind w:left="140" w:right="140"/>
              <w:jc w:val="both"/>
              <w:rPr>
                <w:rFonts w:ascii="Arial" w:eastAsia="Arial" w:hAnsi="Arial" w:cs="Arial"/>
                <w:b/>
                <w:sz w:val="16"/>
                <w:szCs w:val="16"/>
              </w:rPr>
            </w:pPr>
            <w:r>
              <w:rPr>
                <w:rFonts w:ascii="Arial" w:eastAsia="Arial" w:hAnsi="Arial" w:cs="Arial"/>
                <w:b/>
                <w:sz w:val="16"/>
                <w:szCs w:val="16"/>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813E81D"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4.3 ADSDPP Presentation to LGU</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EBC77E6"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F50AAD0"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4B5DBEE"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FC328A8"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CFB7DC9"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715702C"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C7D0E0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4908F7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8DCAF6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5420731"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11AB78C"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9003A0B"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6689BE4A"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59F9BD04" w14:textId="77777777" w:rsidR="00645682" w:rsidRDefault="0038694A">
            <w:pPr>
              <w:ind w:left="140" w:right="140"/>
              <w:jc w:val="both"/>
              <w:rPr>
                <w:rFonts w:ascii="Arial" w:eastAsia="Arial" w:hAnsi="Arial" w:cs="Arial"/>
                <w:b/>
                <w:sz w:val="16"/>
                <w:szCs w:val="16"/>
              </w:rPr>
            </w:pPr>
            <w:r>
              <w:rPr>
                <w:rFonts w:ascii="Arial" w:eastAsia="Arial" w:hAnsi="Arial" w:cs="Arial"/>
                <w:b/>
                <w:sz w:val="16"/>
                <w:szCs w:val="16"/>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CD5177F"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4.4 Preparation for donor's forum</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5F3433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065A9C3"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72E542A"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75F9D2F"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A1DEA50"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8B301E4"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65C40DA"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C30A770"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1944F07"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1A88321"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58BB5CAF"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6DF7B4B"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r w:rsidR="00645682" w14:paraId="3BD724F0" w14:textId="77777777">
        <w:trPr>
          <w:trHeight w:val="225"/>
        </w:trPr>
        <w:tc>
          <w:tcPr>
            <w:tcW w:w="45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14:paraId="4D56191D" w14:textId="77777777" w:rsidR="00645682" w:rsidRDefault="0038694A">
            <w:pPr>
              <w:ind w:left="140" w:right="140"/>
              <w:jc w:val="both"/>
              <w:rPr>
                <w:rFonts w:ascii="Arial" w:eastAsia="Arial" w:hAnsi="Arial" w:cs="Arial"/>
                <w:b/>
                <w:sz w:val="16"/>
                <w:szCs w:val="16"/>
              </w:rPr>
            </w:pPr>
            <w:r>
              <w:rPr>
                <w:rFonts w:ascii="Arial" w:eastAsia="Arial" w:hAnsi="Arial" w:cs="Arial"/>
                <w:b/>
                <w:sz w:val="16"/>
                <w:szCs w:val="16"/>
              </w:rPr>
              <w:t xml:space="preserve"> </w:t>
            </w:r>
          </w:p>
        </w:tc>
        <w:tc>
          <w:tcPr>
            <w:tcW w:w="417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B0E4D84"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4.5 Donors forum</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EC0B4F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1EA6248"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7C9512D" w14:textId="77777777" w:rsidR="00645682" w:rsidRDefault="0038694A">
            <w:pPr>
              <w:ind w:left="140" w:right="140"/>
              <w:jc w:val="center"/>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13C1047"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84940F8"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D4E4761" w14:textId="77777777" w:rsidR="00645682" w:rsidRDefault="0038694A">
            <w:pPr>
              <w:ind w:left="140" w:right="140"/>
              <w:jc w:val="both"/>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F15338B"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B675D7F"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77AB0AB"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8D880BD" w14:textId="77777777" w:rsidR="00645682" w:rsidRDefault="0038694A">
            <w:pPr>
              <w:ind w:left="140" w:right="140"/>
              <w:jc w:val="right"/>
              <w:rPr>
                <w:rFonts w:ascii="Arial" w:eastAsia="Arial" w:hAnsi="Arial" w:cs="Arial"/>
                <w:sz w:val="14"/>
                <w:szCs w:val="14"/>
              </w:rPr>
            </w:pPr>
            <w:r>
              <w:rPr>
                <w:rFonts w:ascii="Arial" w:eastAsia="Arial" w:hAnsi="Arial" w:cs="Arial"/>
                <w:sz w:val="14"/>
                <w:szCs w:val="14"/>
              </w:rPr>
              <w:t xml:space="preserve"> </w:t>
            </w:r>
          </w:p>
        </w:tc>
        <w:tc>
          <w:tcPr>
            <w:tcW w:w="40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4CFACCC"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c>
          <w:tcPr>
            <w:tcW w:w="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0E24FBA8" w14:textId="77777777" w:rsidR="00645682" w:rsidRDefault="0038694A">
            <w:pPr>
              <w:ind w:left="140" w:right="140"/>
              <w:jc w:val="both"/>
              <w:rPr>
                <w:rFonts w:ascii="Arial" w:eastAsia="Arial" w:hAnsi="Arial" w:cs="Arial"/>
                <w:sz w:val="16"/>
                <w:szCs w:val="16"/>
              </w:rPr>
            </w:pPr>
            <w:r>
              <w:rPr>
                <w:rFonts w:ascii="Arial" w:eastAsia="Arial" w:hAnsi="Arial" w:cs="Arial"/>
                <w:sz w:val="16"/>
                <w:szCs w:val="16"/>
              </w:rPr>
              <w:t xml:space="preserve"> </w:t>
            </w:r>
          </w:p>
        </w:tc>
      </w:tr>
    </w:tbl>
    <w:p w14:paraId="47B0DAE9" w14:textId="77777777" w:rsidR="00645682" w:rsidRDefault="00645682">
      <w:pPr>
        <w:spacing w:before="240" w:after="240"/>
        <w:ind w:firstLine="720"/>
        <w:jc w:val="both"/>
        <w:rPr>
          <w:rFonts w:ascii="Arial" w:eastAsia="Arial" w:hAnsi="Arial" w:cs="Arial"/>
          <w:sz w:val="4"/>
          <w:szCs w:val="4"/>
        </w:rPr>
      </w:pPr>
    </w:p>
    <w:p w14:paraId="66CB00AC" w14:textId="5D0BF8E1" w:rsidR="00645682" w:rsidRDefault="0038694A">
      <w:pPr>
        <w:spacing w:before="240" w:after="240"/>
        <w:jc w:val="both"/>
        <w:rPr>
          <w:rFonts w:ascii="Arial" w:eastAsia="Arial" w:hAnsi="Arial" w:cs="Arial"/>
          <w:sz w:val="22"/>
          <w:szCs w:val="22"/>
        </w:rPr>
      </w:pPr>
      <w:r>
        <w:rPr>
          <w:rFonts w:ascii="Arial" w:eastAsia="Arial" w:hAnsi="Arial" w:cs="Arial"/>
          <w:sz w:val="22"/>
          <w:szCs w:val="22"/>
        </w:rPr>
        <w:t xml:space="preserve">The following long-term impacts are expected in </w:t>
      </w:r>
      <w:r w:rsidR="00B87BDB">
        <w:rPr>
          <w:rFonts w:ascii="Arial" w:eastAsia="Arial" w:hAnsi="Arial" w:cs="Arial"/>
          <w:sz w:val="22"/>
          <w:szCs w:val="22"/>
        </w:rPr>
        <w:t>the formulation</w:t>
      </w:r>
      <w:r>
        <w:rPr>
          <w:rFonts w:ascii="Arial" w:eastAsia="Arial" w:hAnsi="Arial" w:cs="Arial"/>
          <w:sz w:val="22"/>
          <w:szCs w:val="22"/>
        </w:rPr>
        <w:t xml:space="preserve"> of this ADSDPP:</w:t>
      </w:r>
    </w:p>
    <w:p w14:paraId="14E5B322" w14:textId="77777777" w:rsidR="00645682" w:rsidRDefault="0038694A">
      <w:pPr>
        <w:numPr>
          <w:ilvl w:val="0"/>
          <w:numId w:val="7"/>
        </w:numPr>
        <w:spacing w:before="240"/>
        <w:jc w:val="both"/>
        <w:rPr>
          <w:rFonts w:ascii="Arial" w:eastAsia="Arial" w:hAnsi="Arial" w:cs="Arial"/>
          <w:sz w:val="22"/>
          <w:szCs w:val="22"/>
        </w:rPr>
      </w:pPr>
      <w:r>
        <w:rPr>
          <w:rFonts w:ascii="Arial" w:eastAsia="Arial" w:hAnsi="Arial" w:cs="Arial"/>
          <w:sz w:val="22"/>
          <w:szCs w:val="22"/>
        </w:rPr>
        <w:t>Empowerment of ICCs/IPs--</w:t>
      </w:r>
      <w:r>
        <w:rPr>
          <w:rFonts w:ascii="Arial" w:eastAsia="Arial" w:hAnsi="Arial" w:cs="Arial"/>
          <w:color w:val="262626"/>
          <w:sz w:val="22"/>
          <w:szCs w:val="22"/>
        </w:rPr>
        <w:t xml:space="preserve">Empowerment means that the ICCs/IPs have ownership and full control of the land. Indigenous Peoples are not mere beneficiaries of projects, whether from the government or development aid, but the “prime movers” and “prime drivers” of plans and projects, especially projects that significantly affect their community. Empowerment is exercised by the ICCs/IPs when they formulate their ADSDPP. </w:t>
      </w:r>
    </w:p>
    <w:p w14:paraId="4B15E15D" w14:textId="77777777" w:rsidR="00645682" w:rsidRDefault="0038694A">
      <w:pPr>
        <w:numPr>
          <w:ilvl w:val="0"/>
          <w:numId w:val="7"/>
        </w:numPr>
        <w:jc w:val="both"/>
        <w:rPr>
          <w:rFonts w:ascii="Arial" w:eastAsia="Arial" w:hAnsi="Arial" w:cs="Arial"/>
          <w:sz w:val="22"/>
          <w:szCs w:val="22"/>
        </w:rPr>
      </w:pPr>
      <w:r>
        <w:rPr>
          <w:rFonts w:ascii="Arial" w:eastAsia="Arial" w:hAnsi="Arial" w:cs="Arial"/>
          <w:sz w:val="22"/>
          <w:szCs w:val="22"/>
        </w:rPr>
        <w:t>Security of future generations--</w:t>
      </w:r>
      <w:r>
        <w:rPr>
          <w:rFonts w:ascii="Arial" w:eastAsia="Arial" w:hAnsi="Arial" w:cs="Arial"/>
          <w:color w:val="262626"/>
          <w:sz w:val="22"/>
          <w:szCs w:val="22"/>
        </w:rPr>
        <w:t xml:space="preserve">Furthermore, the concept of development that ADSDPP advocates and advances is centered on people and their environment. Full participation is ensured from informing, to consulting, to partnership, and eventually to self-management. This secures the future generations of ICCs/IPs if the ADSDPP is formulated well and implemented in accordance with the principles of rights and responsibilities in the IPRA. </w:t>
      </w:r>
    </w:p>
    <w:p w14:paraId="2173879A" w14:textId="77777777" w:rsidR="00645682" w:rsidRDefault="0038694A">
      <w:pPr>
        <w:numPr>
          <w:ilvl w:val="0"/>
          <w:numId w:val="7"/>
        </w:numPr>
        <w:jc w:val="both"/>
        <w:rPr>
          <w:rFonts w:ascii="Arial" w:eastAsia="Arial" w:hAnsi="Arial" w:cs="Arial"/>
          <w:sz w:val="22"/>
          <w:szCs w:val="22"/>
        </w:rPr>
      </w:pPr>
      <w:r>
        <w:rPr>
          <w:rFonts w:ascii="Arial" w:eastAsia="Arial" w:hAnsi="Arial" w:cs="Arial"/>
          <w:sz w:val="22"/>
          <w:szCs w:val="22"/>
        </w:rPr>
        <w:t>Assertion of cultural integrity--</w:t>
      </w:r>
      <w:r>
        <w:rPr>
          <w:rFonts w:ascii="Arial" w:eastAsia="Arial" w:hAnsi="Arial" w:cs="Arial"/>
          <w:color w:val="262626"/>
          <w:sz w:val="22"/>
          <w:szCs w:val="22"/>
        </w:rPr>
        <w:t xml:space="preserve">ADSDPP should also incorporate plans and programs that assert the cultural integrity of the ICCs/IPs. Assertion of cultural integrity means upholding the integrity of tangible and intangible aspects of culture. </w:t>
      </w:r>
    </w:p>
    <w:p w14:paraId="7EC160AD" w14:textId="743CFD2D" w:rsidR="00645682" w:rsidRPr="00B87BDB" w:rsidRDefault="0038694A" w:rsidP="00B87BDB">
      <w:pPr>
        <w:numPr>
          <w:ilvl w:val="0"/>
          <w:numId w:val="7"/>
        </w:numPr>
        <w:spacing w:after="240"/>
        <w:jc w:val="both"/>
        <w:rPr>
          <w:rFonts w:ascii="Arial" w:eastAsia="Arial" w:hAnsi="Arial" w:cs="Arial"/>
          <w:sz w:val="22"/>
          <w:szCs w:val="22"/>
        </w:rPr>
      </w:pPr>
      <w:r>
        <w:rPr>
          <w:rFonts w:ascii="Arial" w:eastAsia="Arial" w:hAnsi="Arial" w:cs="Arial"/>
          <w:sz w:val="22"/>
          <w:szCs w:val="22"/>
        </w:rPr>
        <w:t>Protection of the Ancestral Domain ecology--</w:t>
      </w:r>
      <w:r>
        <w:rPr>
          <w:rFonts w:ascii="Arial" w:eastAsia="Arial" w:hAnsi="Arial" w:cs="Arial"/>
          <w:color w:val="262626"/>
          <w:sz w:val="22"/>
          <w:szCs w:val="22"/>
        </w:rPr>
        <w:t xml:space="preserve">In the same light, indigenous and traditional conservation practices and measures are acknowledged as the standard in the preservation and protection of Indigenous Community Conservation Areas such as watersheds, sacred places and all other areas important to the community. </w:t>
      </w:r>
    </w:p>
    <w:p w14:paraId="5BA6DA3C" w14:textId="77777777" w:rsidR="00645682" w:rsidRDefault="00645682">
      <w:pPr>
        <w:rPr>
          <w:rFonts w:ascii="Arial" w:eastAsia="Arial" w:hAnsi="Arial" w:cs="Arial"/>
          <w:b/>
          <w:sz w:val="22"/>
          <w:szCs w:val="22"/>
        </w:rPr>
      </w:pPr>
    </w:p>
    <w:p w14:paraId="2B0F26B6" w14:textId="77777777" w:rsidR="00645682" w:rsidRDefault="0038694A">
      <w:pPr>
        <w:numPr>
          <w:ilvl w:val="0"/>
          <w:numId w:val="8"/>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IMPLEMENTATION AND MONITORING AND EVALUATION STRATEGIES</w:t>
      </w:r>
      <w:r>
        <w:rPr>
          <w:rFonts w:ascii="Arial" w:eastAsia="Arial" w:hAnsi="Arial" w:cs="Arial"/>
          <w:b/>
          <w:sz w:val="22"/>
          <w:szCs w:val="22"/>
        </w:rPr>
        <w:t xml:space="preserve"> </w:t>
      </w:r>
    </w:p>
    <w:p w14:paraId="7F4CD1B4" w14:textId="77777777" w:rsidR="00645682" w:rsidRDefault="00645682">
      <w:pPr>
        <w:pBdr>
          <w:top w:val="nil"/>
          <w:left w:val="nil"/>
          <w:bottom w:val="nil"/>
          <w:right w:val="nil"/>
          <w:between w:val="nil"/>
        </w:pBdr>
        <w:rPr>
          <w:rFonts w:ascii="Arial" w:eastAsia="Arial" w:hAnsi="Arial" w:cs="Arial"/>
          <w:b/>
          <w:sz w:val="22"/>
          <w:szCs w:val="22"/>
          <w:highlight w:val="green"/>
        </w:rPr>
      </w:pPr>
    </w:p>
    <w:p w14:paraId="4115F26F" w14:textId="77777777" w:rsidR="00645682" w:rsidRDefault="0038694A">
      <w:pPr>
        <w:numPr>
          <w:ilvl w:val="1"/>
          <w:numId w:val="8"/>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b/>
          <w:color w:val="000000"/>
          <w:sz w:val="22"/>
          <w:szCs w:val="22"/>
        </w:rPr>
        <w:t>Project Implementation</w:t>
      </w:r>
    </w:p>
    <w:p w14:paraId="02025289" w14:textId="77777777" w:rsidR="00645682" w:rsidRDefault="00645682">
      <w:pPr>
        <w:rPr>
          <w:rFonts w:ascii="Helvetica Neue" w:eastAsia="Helvetica Neue" w:hAnsi="Helvetica Neue" w:cs="Helvetica Neue"/>
          <w:sz w:val="22"/>
          <w:szCs w:val="22"/>
        </w:rPr>
      </w:pPr>
    </w:p>
    <w:p w14:paraId="2E250CD0" w14:textId="63AD5C72" w:rsidR="00645682" w:rsidRDefault="0038694A">
      <w:pPr>
        <w:spacing w:before="180" w:line="268" w:lineRule="auto"/>
        <w:ind w:firstLine="720"/>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The sustainable </w:t>
      </w:r>
      <w:r w:rsidR="00B87BDB">
        <w:rPr>
          <w:rFonts w:ascii="Helvetica Neue" w:eastAsia="Helvetica Neue" w:hAnsi="Helvetica Neue" w:cs="Helvetica Neue"/>
          <w:sz w:val="22"/>
          <w:szCs w:val="22"/>
        </w:rPr>
        <w:t>development and protection of</w:t>
      </w:r>
      <w:r>
        <w:rPr>
          <w:rFonts w:ascii="Helvetica Neue" w:eastAsia="Helvetica Neue" w:hAnsi="Helvetica Neue" w:cs="Helvetica Neue"/>
          <w:sz w:val="22"/>
          <w:szCs w:val="22"/>
        </w:rPr>
        <w:t xml:space="preserve"> the ancestral domain by the ICCs/IPs themselves is the manifestation of their rights to self-governance and self-determination. To guarantee the exercise, enforcement and realization of these rights, the ICCs/</w:t>
      </w:r>
      <w:r w:rsidR="00B87BDB">
        <w:rPr>
          <w:rFonts w:ascii="Helvetica Neue" w:eastAsia="Helvetica Neue" w:hAnsi="Helvetica Neue" w:cs="Helvetica Neue"/>
          <w:sz w:val="22"/>
          <w:szCs w:val="22"/>
        </w:rPr>
        <w:t>IPs shall prepare their</w:t>
      </w:r>
      <w:r>
        <w:rPr>
          <w:rFonts w:ascii="Helvetica Neue" w:eastAsia="Helvetica Neue" w:hAnsi="Helvetica Neue" w:cs="Helvetica Neue"/>
          <w:sz w:val="22"/>
          <w:szCs w:val="22"/>
        </w:rPr>
        <w:t xml:space="preserve"> own ancestral domain sustainable development and </w:t>
      </w:r>
      <w:r w:rsidR="00B87BDB">
        <w:rPr>
          <w:rFonts w:ascii="Helvetica Neue" w:eastAsia="Helvetica Neue" w:hAnsi="Helvetica Neue" w:cs="Helvetica Neue"/>
          <w:sz w:val="22"/>
          <w:szCs w:val="22"/>
        </w:rPr>
        <w:t>protection plan</w:t>
      </w:r>
      <w:r>
        <w:rPr>
          <w:rFonts w:ascii="Helvetica Neue" w:eastAsia="Helvetica Neue" w:hAnsi="Helvetica Neue" w:cs="Helvetica Neue"/>
          <w:sz w:val="22"/>
          <w:szCs w:val="22"/>
        </w:rPr>
        <w:t xml:space="preserve"> (ADSDPP) in accordance with their customary practices, laws and traditions.</w:t>
      </w:r>
    </w:p>
    <w:p w14:paraId="5E69667F" w14:textId="77777777" w:rsidR="00645682" w:rsidRDefault="0038694A">
      <w:pPr>
        <w:spacing w:before="180" w:line="268" w:lineRule="auto"/>
        <w:ind w:firstLine="720"/>
        <w:jc w:val="both"/>
        <w:rPr>
          <w:rFonts w:ascii="Helvetica Neue" w:eastAsia="Helvetica Neue" w:hAnsi="Helvetica Neue" w:cs="Helvetica Neue"/>
          <w:sz w:val="22"/>
          <w:szCs w:val="22"/>
        </w:rPr>
      </w:pPr>
      <w:r>
        <w:rPr>
          <w:rFonts w:ascii="Helvetica Neue" w:eastAsia="Helvetica Neue" w:hAnsi="Helvetica Neue" w:cs="Helvetica Neue"/>
          <w:sz w:val="22"/>
          <w:szCs w:val="22"/>
        </w:rPr>
        <w:t>From this policy statement, ADSDPP is considered as the manifestation of Right to Self-Governance and Right to Self-Determination, which are two of the four bundles of rights as enshrined in R.A. 8371. Furthermore, the following principles should also be adhered to in formulating the ADSDPP:</w:t>
      </w:r>
    </w:p>
    <w:p w14:paraId="0C8E0C4D" w14:textId="77777777" w:rsidR="00645682" w:rsidRDefault="00645682">
      <w:pPr>
        <w:spacing w:before="180" w:line="268" w:lineRule="auto"/>
        <w:ind w:firstLine="720"/>
        <w:jc w:val="both"/>
        <w:rPr>
          <w:rFonts w:ascii="Helvetica Neue" w:eastAsia="Helvetica Neue" w:hAnsi="Helvetica Neue" w:cs="Helvetica Neue"/>
          <w:sz w:val="22"/>
          <w:szCs w:val="22"/>
        </w:rPr>
      </w:pPr>
    </w:p>
    <w:p w14:paraId="407AAA9B" w14:textId="77777777" w:rsidR="00645682" w:rsidRDefault="0038694A">
      <w:pPr>
        <w:numPr>
          <w:ilvl w:val="0"/>
          <w:numId w:val="5"/>
        </w:numPr>
        <w:spacing w:line="268"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ADSDPP should be prepared by ICCs/IPs themselves;</w:t>
      </w:r>
    </w:p>
    <w:p w14:paraId="3CEFE4D6" w14:textId="77777777" w:rsidR="00645682" w:rsidRDefault="0038694A">
      <w:pPr>
        <w:numPr>
          <w:ilvl w:val="0"/>
          <w:numId w:val="5"/>
        </w:numPr>
        <w:spacing w:line="268"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ADSDPP is in accordance with ICC/IPs customary practices, laws, and traditions</w:t>
      </w:r>
    </w:p>
    <w:p w14:paraId="5A2AA821" w14:textId="77777777" w:rsidR="00645682" w:rsidRDefault="00645682">
      <w:pPr>
        <w:spacing w:line="268" w:lineRule="auto"/>
        <w:ind w:left="720"/>
        <w:jc w:val="both"/>
        <w:rPr>
          <w:rFonts w:ascii="Helvetica Neue" w:eastAsia="Helvetica Neue" w:hAnsi="Helvetica Neue" w:cs="Helvetica Neue"/>
          <w:color w:val="262626"/>
          <w:sz w:val="22"/>
          <w:szCs w:val="22"/>
        </w:rPr>
      </w:pPr>
    </w:p>
    <w:p w14:paraId="3180D148" w14:textId="77777777" w:rsidR="00645682" w:rsidRDefault="0038694A">
      <w:pPr>
        <w:ind w:firstLine="720"/>
        <w:jc w:val="both"/>
        <w:rPr>
          <w:rFonts w:ascii="Helvetica Neue" w:eastAsia="Helvetica Neue" w:hAnsi="Helvetica Neue" w:cs="Helvetica Neue"/>
          <w:color w:val="262626"/>
          <w:sz w:val="22"/>
          <w:szCs w:val="22"/>
        </w:rPr>
      </w:pPr>
      <w:r>
        <w:rPr>
          <w:rFonts w:ascii="Arial" w:eastAsia="Arial" w:hAnsi="Arial" w:cs="Arial"/>
          <w:sz w:val="22"/>
          <w:szCs w:val="22"/>
        </w:rPr>
        <w:t>The community are primarily members of the Community Working Group (CWG), which may be sectoral like the elderly, women, and the youth. This could translate to a more holistic plan. The community must also select the members of the CWG who are capable and assertive representatives. CWG members can give correct and appropriate ideas to the ADSDPP. The community eventually adopts the approved ADSDPP.</w:t>
      </w:r>
    </w:p>
    <w:p w14:paraId="35E98216" w14:textId="5413CC0A" w:rsidR="00645682" w:rsidRDefault="0038694A">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w:t>
      </w:r>
    </w:p>
    <w:p w14:paraId="16878C41" w14:textId="77777777" w:rsidR="00856DEF" w:rsidRDefault="00856DEF">
      <w:pPr>
        <w:rPr>
          <w:rFonts w:ascii="Helvetica Neue" w:eastAsia="Helvetica Neue" w:hAnsi="Helvetica Neue" w:cs="Helvetica Neue"/>
          <w:sz w:val="22"/>
          <w:szCs w:val="22"/>
        </w:rPr>
      </w:pPr>
    </w:p>
    <w:p w14:paraId="5A30520B" w14:textId="77777777" w:rsidR="00645682" w:rsidRDefault="0038694A">
      <w:pPr>
        <w:rPr>
          <w:rFonts w:ascii="Helvetica Neue" w:eastAsia="Helvetica Neue" w:hAnsi="Helvetica Neue" w:cs="Helvetica Neue"/>
          <w:sz w:val="22"/>
          <w:szCs w:val="22"/>
        </w:rPr>
      </w:pPr>
      <w:r>
        <w:rPr>
          <w:rFonts w:ascii="Helvetica Neue" w:eastAsia="Helvetica Neue" w:hAnsi="Helvetica Neue" w:cs="Helvetica Neue"/>
          <w:sz w:val="22"/>
          <w:szCs w:val="22"/>
        </w:rPr>
        <w:lastRenderedPageBreak/>
        <w:t>The table below shows the four phases and major activities:</w:t>
      </w:r>
    </w:p>
    <w:p w14:paraId="0AC857DA" w14:textId="77777777" w:rsidR="00645682" w:rsidRDefault="00645682">
      <w:pPr>
        <w:rPr>
          <w:rFonts w:ascii="Helvetica Neue" w:eastAsia="Helvetica Neue" w:hAnsi="Helvetica Neue" w:cs="Helvetica Neue"/>
          <w:sz w:val="22"/>
          <w:szCs w:val="22"/>
        </w:rPr>
      </w:pPr>
    </w:p>
    <w:tbl>
      <w:tblPr>
        <w:tblStyle w:val="af0"/>
        <w:tblW w:w="9360"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5"/>
        <w:gridCol w:w="6385"/>
      </w:tblGrid>
      <w:tr w:rsidR="00645682" w14:paraId="51E672B2" w14:textId="77777777">
        <w:trPr>
          <w:trHeight w:val="270"/>
        </w:trPr>
        <w:tc>
          <w:tcPr>
            <w:tcW w:w="2975" w:type="dxa"/>
            <w:shd w:val="clear" w:color="auto" w:fill="auto"/>
            <w:tcMar>
              <w:top w:w="100" w:type="dxa"/>
              <w:left w:w="100" w:type="dxa"/>
              <w:bottom w:w="100" w:type="dxa"/>
              <w:right w:w="100" w:type="dxa"/>
            </w:tcMar>
          </w:tcPr>
          <w:p w14:paraId="42DEF03B" w14:textId="77777777" w:rsidR="00645682" w:rsidRDefault="0038694A">
            <w:pPr>
              <w:widowControl w:val="0"/>
              <w:jc w:val="cente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Phases </w:t>
            </w:r>
          </w:p>
        </w:tc>
        <w:tc>
          <w:tcPr>
            <w:tcW w:w="6384" w:type="dxa"/>
            <w:shd w:val="clear" w:color="auto" w:fill="auto"/>
            <w:tcMar>
              <w:top w:w="100" w:type="dxa"/>
              <w:left w:w="100" w:type="dxa"/>
              <w:bottom w:w="100" w:type="dxa"/>
              <w:right w:w="100" w:type="dxa"/>
            </w:tcMar>
          </w:tcPr>
          <w:p w14:paraId="7DB2DD73" w14:textId="77777777" w:rsidR="00645682" w:rsidRDefault="0038694A">
            <w:pPr>
              <w:widowControl w:val="0"/>
              <w:jc w:val="center"/>
              <w:rPr>
                <w:rFonts w:ascii="Helvetica Neue" w:eastAsia="Helvetica Neue" w:hAnsi="Helvetica Neue" w:cs="Helvetica Neue"/>
                <w:b/>
                <w:sz w:val="20"/>
                <w:szCs w:val="20"/>
              </w:rPr>
            </w:pPr>
            <w:r>
              <w:rPr>
                <w:rFonts w:ascii="Helvetica Neue" w:eastAsia="Helvetica Neue" w:hAnsi="Helvetica Neue" w:cs="Helvetica Neue"/>
                <w:b/>
                <w:sz w:val="20"/>
                <w:szCs w:val="20"/>
              </w:rPr>
              <w:t>Activities / Steps</w:t>
            </w:r>
          </w:p>
        </w:tc>
      </w:tr>
      <w:tr w:rsidR="00645682" w14:paraId="198ED206" w14:textId="77777777">
        <w:trPr>
          <w:trHeight w:val="4348"/>
        </w:trPr>
        <w:tc>
          <w:tcPr>
            <w:tcW w:w="2975" w:type="dxa"/>
            <w:shd w:val="clear" w:color="auto" w:fill="auto"/>
            <w:tcMar>
              <w:top w:w="100" w:type="dxa"/>
              <w:left w:w="100" w:type="dxa"/>
              <w:bottom w:w="100" w:type="dxa"/>
              <w:right w:w="100" w:type="dxa"/>
            </w:tcMar>
          </w:tcPr>
          <w:p w14:paraId="10CB027D" w14:textId="77777777" w:rsidR="00645682" w:rsidRDefault="0038694A" w:rsidP="00A22B98">
            <w:pPr>
              <w:widowControl w:val="0"/>
              <w:rPr>
                <w:rFonts w:ascii="Helvetica Neue" w:eastAsia="Helvetica Neue" w:hAnsi="Helvetica Neue" w:cs="Helvetica Neue"/>
                <w:sz w:val="22"/>
                <w:szCs w:val="22"/>
              </w:rPr>
            </w:pPr>
            <w:r>
              <w:rPr>
                <w:rFonts w:ascii="Helvetica Neue" w:eastAsia="Helvetica Neue" w:hAnsi="Helvetica Neue" w:cs="Helvetica Neue"/>
                <w:sz w:val="22"/>
                <w:szCs w:val="22"/>
              </w:rPr>
              <w:t>1. Social Mobilization</w:t>
            </w:r>
          </w:p>
        </w:tc>
        <w:tc>
          <w:tcPr>
            <w:tcW w:w="6384" w:type="dxa"/>
            <w:shd w:val="clear" w:color="auto" w:fill="auto"/>
            <w:tcMar>
              <w:top w:w="100" w:type="dxa"/>
              <w:left w:w="100" w:type="dxa"/>
              <w:bottom w:w="100" w:type="dxa"/>
              <w:right w:w="100" w:type="dxa"/>
            </w:tcMar>
          </w:tcPr>
          <w:p w14:paraId="572B377F" w14:textId="77777777" w:rsidR="00645682" w:rsidRDefault="0038694A">
            <w:pPr>
              <w:widowControl w:val="0"/>
              <w:ind w:left="116"/>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Pre-Planning Consultations</w:t>
            </w:r>
            <w:r>
              <w:rPr>
                <w:rFonts w:ascii="Helvetica Neue" w:eastAsia="Helvetica Neue" w:hAnsi="Helvetica Neue" w:cs="Helvetica Neue"/>
                <w:i/>
                <w:sz w:val="22"/>
                <w:szCs w:val="22"/>
              </w:rPr>
              <w:t xml:space="preserve"> </w:t>
            </w:r>
          </w:p>
          <w:p w14:paraId="2FFCE4EB" w14:textId="77777777" w:rsidR="00645682" w:rsidRDefault="0038694A">
            <w:pPr>
              <w:widowControl w:val="0"/>
              <w:spacing w:before="9" w:line="237" w:lineRule="auto"/>
              <w:ind w:left="303" w:right="448"/>
              <w:rPr>
                <w:rFonts w:ascii="Helvetica Neue" w:eastAsia="Helvetica Neue" w:hAnsi="Helvetica Neue" w:cs="Helvetica Neue"/>
                <w:sz w:val="22"/>
                <w:szCs w:val="22"/>
              </w:rPr>
            </w:pPr>
            <w:r>
              <w:rPr>
                <w:rFonts w:ascii="Noto Sans Symbols" w:eastAsia="Noto Sans Symbols" w:hAnsi="Noto Sans Symbols" w:cs="Noto Sans Symbols"/>
                <w:sz w:val="22"/>
                <w:szCs w:val="22"/>
              </w:rPr>
              <w:t xml:space="preserve">• </w:t>
            </w:r>
            <w:r>
              <w:rPr>
                <w:rFonts w:ascii="Helvetica Neue" w:eastAsia="Helvetica Neue" w:hAnsi="Helvetica Neue" w:cs="Helvetica Neue"/>
                <w:sz w:val="22"/>
                <w:szCs w:val="22"/>
              </w:rPr>
              <w:t>To fully inform all ICCs/IPs of the ADSDPP and its processes</w:t>
            </w:r>
          </w:p>
          <w:p w14:paraId="13E6E6C9" w14:textId="77777777" w:rsidR="00645682" w:rsidRDefault="0038694A">
            <w:pPr>
              <w:widowControl w:val="0"/>
              <w:spacing w:before="9" w:line="237" w:lineRule="auto"/>
              <w:ind w:right="448"/>
              <w:rPr>
                <w:rFonts w:ascii="Helvetica Neue" w:eastAsia="Helvetica Neue" w:hAnsi="Helvetica Neue" w:cs="Helvetica Neue"/>
                <w:sz w:val="22"/>
                <w:szCs w:val="22"/>
              </w:rPr>
            </w:pPr>
            <w:r>
              <w:rPr>
                <w:rFonts w:ascii="Noto Sans Symbols" w:eastAsia="Noto Sans Symbols" w:hAnsi="Noto Sans Symbols" w:cs="Noto Sans Symbols"/>
                <w:sz w:val="22"/>
                <w:szCs w:val="22"/>
              </w:rPr>
              <w:t xml:space="preserve">     • </w:t>
            </w:r>
            <w:r>
              <w:rPr>
                <w:rFonts w:ascii="Helvetica Neue" w:eastAsia="Helvetica Neue" w:hAnsi="Helvetica Neue" w:cs="Helvetica Neue"/>
                <w:sz w:val="22"/>
                <w:szCs w:val="22"/>
              </w:rPr>
              <w:t xml:space="preserve">To get the full commitment of the ICCs/IPs </w:t>
            </w:r>
          </w:p>
          <w:p w14:paraId="1C307793" w14:textId="77777777" w:rsidR="00645682" w:rsidRDefault="0038694A">
            <w:pPr>
              <w:widowControl w:val="0"/>
              <w:spacing w:before="11"/>
              <w:ind w:left="303"/>
              <w:rPr>
                <w:rFonts w:ascii="Helvetica Neue" w:eastAsia="Helvetica Neue" w:hAnsi="Helvetica Neue" w:cs="Helvetica Neue"/>
                <w:sz w:val="22"/>
                <w:szCs w:val="22"/>
              </w:rPr>
            </w:pPr>
            <w:r>
              <w:rPr>
                <w:rFonts w:ascii="Noto Sans Symbols" w:eastAsia="Noto Sans Symbols" w:hAnsi="Noto Sans Symbols" w:cs="Noto Sans Symbols"/>
                <w:sz w:val="22"/>
                <w:szCs w:val="22"/>
              </w:rPr>
              <w:t xml:space="preserve">• </w:t>
            </w:r>
            <w:r>
              <w:rPr>
                <w:rFonts w:ascii="Helvetica Neue" w:eastAsia="Helvetica Neue" w:hAnsi="Helvetica Neue" w:cs="Helvetica Neue"/>
                <w:sz w:val="22"/>
                <w:szCs w:val="22"/>
              </w:rPr>
              <w:t xml:space="preserve">To identify members of the Working Group Team </w:t>
            </w:r>
          </w:p>
          <w:p w14:paraId="0A6811FB" w14:textId="77777777" w:rsidR="00645682" w:rsidRDefault="0038694A">
            <w:pPr>
              <w:widowControl w:val="0"/>
              <w:spacing w:before="244"/>
              <w:ind w:left="122"/>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Organization of the Community Working Group/ Planning Team</w:t>
            </w:r>
            <w:r>
              <w:rPr>
                <w:rFonts w:ascii="Helvetica Neue" w:eastAsia="Helvetica Neue" w:hAnsi="Helvetica Neue" w:cs="Helvetica Neue"/>
                <w:i/>
                <w:sz w:val="22"/>
                <w:szCs w:val="22"/>
              </w:rPr>
              <w:t xml:space="preserve"> </w:t>
            </w:r>
          </w:p>
          <w:p w14:paraId="558679E9" w14:textId="77777777" w:rsidR="00645682" w:rsidRDefault="0038694A">
            <w:pPr>
              <w:widowControl w:val="0"/>
              <w:spacing w:before="9" w:line="233" w:lineRule="auto"/>
              <w:ind w:left="588" w:right="55" w:hanging="284"/>
              <w:rPr>
                <w:rFonts w:ascii="Helvetica Neue" w:eastAsia="Helvetica Neue" w:hAnsi="Helvetica Neue" w:cs="Helvetica Neue"/>
                <w:sz w:val="22"/>
                <w:szCs w:val="22"/>
              </w:rPr>
            </w:pPr>
            <w:r>
              <w:rPr>
                <w:rFonts w:ascii="Noto Sans Symbols" w:eastAsia="Noto Sans Symbols" w:hAnsi="Noto Sans Symbols" w:cs="Noto Sans Symbols"/>
                <w:sz w:val="22"/>
                <w:szCs w:val="22"/>
              </w:rPr>
              <w:t xml:space="preserve">• </w:t>
            </w:r>
            <w:r>
              <w:rPr>
                <w:rFonts w:ascii="Helvetica Neue" w:eastAsia="Helvetica Neue" w:hAnsi="Helvetica Neue" w:cs="Helvetica Neue"/>
                <w:sz w:val="22"/>
                <w:szCs w:val="22"/>
              </w:rPr>
              <w:t xml:space="preserve">Sub-working groups may be organized by the Ancestral Domain unit of the concerned ICCs/IPs </w:t>
            </w:r>
          </w:p>
          <w:p w14:paraId="22FFD489" w14:textId="77777777" w:rsidR="00645682" w:rsidRDefault="0038694A">
            <w:pPr>
              <w:widowControl w:val="0"/>
              <w:spacing w:before="250"/>
              <w:ind w:left="116"/>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Preparation of Work and Financial Plan (WFP)</w:t>
            </w:r>
            <w:r>
              <w:rPr>
                <w:rFonts w:ascii="Helvetica Neue" w:eastAsia="Helvetica Neue" w:hAnsi="Helvetica Neue" w:cs="Helvetica Neue"/>
                <w:i/>
                <w:sz w:val="22"/>
                <w:szCs w:val="22"/>
              </w:rPr>
              <w:t xml:space="preserve"> </w:t>
            </w:r>
          </w:p>
          <w:p w14:paraId="4B894D08" w14:textId="4F61C5C5" w:rsidR="00645682" w:rsidRDefault="0038694A">
            <w:pPr>
              <w:widowControl w:val="0"/>
              <w:spacing w:before="4" w:line="233" w:lineRule="auto"/>
              <w:ind w:left="127" w:right="204" w:hanging="9"/>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WFP preparation shall be the task of the Working Group. Monitoring and Evaluation will be done every semester to ensure if projects/ programs incorporated in the development plans of LGUs and other NGAs are implemented. WFP </w:t>
            </w:r>
            <w:r w:rsidR="00B87BDB">
              <w:rPr>
                <w:rFonts w:ascii="Helvetica Neue" w:eastAsia="Helvetica Neue" w:hAnsi="Helvetica Neue" w:cs="Helvetica Neue"/>
                <w:sz w:val="22"/>
                <w:szCs w:val="22"/>
              </w:rPr>
              <w:t>shall reflect</w:t>
            </w:r>
            <w:r>
              <w:rPr>
                <w:rFonts w:ascii="Helvetica Neue" w:eastAsia="Helvetica Neue" w:hAnsi="Helvetica Neue" w:cs="Helvetica Neue"/>
                <w:sz w:val="22"/>
                <w:szCs w:val="22"/>
              </w:rPr>
              <w:t xml:space="preserve"> the following. </w:t>
            </w:r>
          </w:p>
          <w:p w14:paraId="6D5D0DC3" w14:textId="77777777" w:rsidR="00645682" w:rsidRDefault="00645682">
            <w:pPr>
              <w:widowControl w:val="0"/>
              <w:spacing w:before="4" w:line="233" w:lineRule="auto"/>
              <w:ind w:right="204"/>
              <w:rPr>
                <w:rFonts w:ascii="Helvetica Neue" w:eastAsia="Helvetica Neue" w:hAnsi="Helvetica Neue" w:cs="Helvetica Neue"/>
                <w:sz w:val="22"/>
                <w:szCs w:val="22"/>
              </w:rPr>
            </w:pPr>
          </w:p>
          <w:p w14:paraId="25E5D439" w14:textId="77777777" w:rsidR="00645682" w:rsidRDefault="0038694A">
            <w:pPr>
              <w:widowControl w:val="0"/>
              <w:spacing w:before="15"/>
              <w:ind w:left="303"/>
              <w:rPr>
                <w:rFonts w:ascii="Helvetica Neue" w:eastAsia="Helvetica Neue" w:hAnsi="Helvetica Neue" w:cs="Helvetica Neue"/>
                <w:sz w:val="22"/>
                <w:szCs w:val="22"/>
              </w:rPr>
            </w:pPr>
            <w:r>
              <w:rPr>
                <w:rFonts w:ascii="Noto Sans Symbols" w:eastAsia="Noto Sans Symbols" w:hAnsi="Noto Sans Symbols" w:cs="Noto Sans Symbols"/>
                <w:sz w:val="22"/>
                <w:szCs w:val="22"/>
              </w:rPr>
              <w:t xml:space="preserve">• </w:t>
            </w:r>
            <w:r>
              <w:rPr>
                <w:rFonts w:ascii="Helvetica Neue" w:eastAsia="Helvetica Neue" w:hAnsi="Helvetica Neue" w:cs="Helvetica Neue"/>
                <w:sz w:val="22"/>
                <w:szCs w:val="22"/>
              </w:rPr>
              <w:t xml:space="preserve">Planning activities and schedule </w:t>
            </w:r>
          </w:p>
          <w:p w14:paraId="7D0B5536" w14:textId="77777777" w:rsidR="00645682" w:rsidRDefault="0038694A">
            <w:pPr>
              <w:widowControl w:val="0"/>
              <w:spacing w:before="9"/>
              <w:ind w:left="303"/>
              <w:rPr>
                <w:rFonts w:ascii="Helvetica Neue" w:eastAsia="Helvetica Neue" w:hAnsi="Helvetica Neue" w:cs="Helvetica Neue"/>
                <w:sz w:val="22"/>
                <w:szCs w:val="22"/>
              </w:rPr>
            </w:pPr>
            <w:r>
              <w:rPr>
                <w:rFonts w:ascii="Noto Sans Symbols" w:eastAsia="Noto Sans Symbols" w:hAnsi="Noto Sans Symbols" w:cs="Noto Sans Symbols"/>
                <w:sz w:val="22"/>
                <w:szCs w:val="22"/>
              </w:rPr>
              <w:t xml:space="preserve">• </w:t>
            </w:r>
            <w:r>
              <w:rPr>
                <w:rFonts w:ascii="Helvetica Neue" w:eastAsia="Helvetica Neue" w:hAnsi="Helvetica Neue" w:cs="Helvetica Neue"/>
                <w:sz w:val="22"/>
                <w:szCs w:val="22"/>
              </w:rPr>
              <w:t xml:space="preserve">Specific outputs </w:t>
            </w:r>
          </w:p>
          <w:p w14:paraId="36D0F5E6" w14:textId="77777777" w:rsidR="00645682" w:rsidRDefault="0038694A">
            <w:pPr>
              <w:widowControl w:val="0"/>
              <w:spacing w:before="9"/>
              <w:ind w:left="303"/>
              <w:rPr>
                <w:rFonts w:ascii="Helvetica Neue" w:eastAsia="Helvetica Neue" w:hAnsi="Helvetica Neue" w:cs="Helvetica Neue"/>
                <w:sz w:val="22"/>
                <w:szCs w:val="22"/>
              </w:rPr>
            </w:pPr>
            <w:r>
              <w:rPr>
                <w:rFonts w:ascii="Noto Sans Symbols" w:eastAsia="Noto Sans Symbols" w:hAnsi="Noto Sans Symbols" w:cs="Noto Sans Symbols"/>
                <w:sz w:val="22"/>
                <w:szCs w:val="22"/>
              </w:rPr>
              <w:t xml:space="preserve">• </w:t>
            </w:r>
            <w:r>
              <w:rPr>
                <w:rFonts w:ascii="Helvetica Neue" w:eastAsia="Helvetica Neue" w:hAnsi="Helvetica Neue" w:cs="Helvetica Neue"/>
                <w:sz w:val="22"/>
                <w:szCs w:val="22"/>
              </w:rPr>
              <w:t xml:space="preserve">Responsible persons/ groups </w:t>
            </w:r>
          </w:p>
          <w:p w14:paraId="09764702" w14:textId="77777777" w:rsidR="00645682" w:rsidRDefault="0038694A">
            <w:pPr>
              <w:widowControl w:val="0"/>
              <w:spacing w:before="4"/>
              <w:ind w:left="303"/>
              <w:rPr>
                <w:rFonts w:ascii="Helvetica Neue" w:eastAsia="Helvetica Neue" w:hAnsi="Helvetica Neue" w:cs="Helvetica Neue"/>
                <w:sz w:val="22"/>
                <w:szCs w:val="22"/>
              </w:rPr>
            </w:pPr>
            <w:r>
              <w:rPr>
                <w:rFonts w:ascii="Noto Sans Symbols" w:eastAsia="Noto Sans Symbols" w:hAnsi="Noto Sans Symbols" w:cs="Noto Sans Symbols"/>
                <w:sz w:val="22"/>
                <w:szCs w:val="22"/>
              </w:rPr>
              <w:t xml:space="preserve">• </w:t>
            </w:r>
            <w:r>
              <w:rPr>
                <w:rFonts w:ascii="Helvetica Neue" w:eastAsia="Helvetica Neue" w:hAnsi="Helvetica Neue" w:cs="Helvetica Neue"/>
                <w:sz w:val="22"/>
                <w:szCs w:val="22"/>
              </w:rPr>
              <w:t>Budgetary requirements and sources of funds</w:t>
            </w:r>
          </w:p>
        </w:tc>
      </w:tr>
      <w:tr w:rsidR="00645682" w14:paraId="7F5558A4" w14:textId="77777777" w:rsidTr="00B87BDB">
        <w:trPr>
          <w:trHeight w:val="152"/>
        </w:trPr>
        <w:tc>
          <w:tcPr>
            <w:tcW w:w="2975" w:type="dxa"/>
            <w:shd w:val="clear" w:color="auto" w:fill="auto"/>
            <w:tcMar>
              <w:top w:w="100" w:type="dxa"/>
              <w:left w:w="100" w:type="dxa"/>
              <w:bottom w:w="100" w:type="dxa"/>
              <w:right w:w="100" w:type="dxa"/>
            </w:tcMar>
          </w:tcPr>
          <w:p w14:paraId="171BEFCC" w14:textId="77777777" w:rsidR="00645682" w:rsidRDefault="0038694A" w:rsidP="00A22B98">
            <w:pPr>
              <w:widowControl w:val="0"/>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2. Data Gathering and  </w:t>
            </w:r>
          </w:p>
          <w:p w14:paraId="25CB20C1" w14:textId="77777777" w:rsidR="00645682" w:rsidRDefault="0038694A" w:rsidP="00A22B98">
            <w:pPr>
              <w:widowControl w:val="0"/>
              <w:spacing w:before="4"/>
              <w:rPr>
                <w:rFonts w:ascii="Helvetica Neue" w:eastAsia="Helvetica Neue" w:hAnsi="Helvetica Neue" w:cs="Helvetica Neue"/>
                <w:sz w:val="22"/>
                <w:szCs w:val="22"/>
              </w:rPr>
            </w:pPr>
            <w:r>
              <w:rPr>
                <w:rFonts w:ascii="Helvetica Neue" w:eastAsia="Helvetica Neue" w:hAnsi="Helvetica Neue" w:cs="Helvetica Neue"/>
                <w:sz w:val="22"/>
                <w:szCs w:val="22"/>
              </w:rPr>
              <w:t>Assessment</w:t>
            </w:r>
          </w:p>
        </w:tc>
        <w:tc>
          <w:tcPr>
            <w:tcW w:w="6384" w:type="dxa"/>
            <w:shd w:val="clear" w:color="auto" w:fill="auto"/>
            <w:tcMar>
              <w:top w:w="100" w:type="dxa"/>
              <w:left w:w="100" w:type="dxa"/>
              <w:bottom w:w="100" w:type="dxa"/>
              <w:right w:w="100" w:type="dxa"/>
            </w:tcMar>
          </w:tcPr>
          <w:p w14:paraId="7CB45610" w14:textId="77777777" w:rsidR="00645682" w:rsidRDefault="0038694A">
            <w:pPr>
              <w:widowControl w:val="0"/>
              <w:ind w:left="116"/>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Determine the Ancestral Domain Parameter</w:t>
            </w:r>
            <w:r>
              <w:rPr>
                <w:rFonts w:ascii="Helvetica Neue" w:eastAsia="Helvetica Neue" w:hAnsi="Helvetica Neue" w:cs="Helvetica Neue"/>
                <w:i/>
                <w:sz w:val="22"/>
                <w:szCs w:val="22"/>
              </w:rPr>
              <w:t xml:space="preserve"> </w:t>
            </w:r>
          </w:p>
          <w:p w14:paraId="2D56AEBB" w14:textId="77777777" w:rsidR="00645682" w:rsidRDefault="0038694A">
            <w:pPr>
              <w:widowControl w:val="0"/>
              <w:spacing w:before="4" w:line="233" w:lineRule="auto"/>
              <w:ind w:left="128" w:right="660" w:hanging="11"/>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To define the boundaries of the ancestral domain to delimit the planning area </w:t>
            </w:r>
          </w:p>
          <w:p w14:paraId="717A0CC7" w14:textId="77777777" w:rsidR="00645682" w:rsidRDefault="0038694A">
            <w:pPr>
              <w:widowControl w:val="0"/>
              <w:spacing w:before="250"/>
              <w:ind w:left="116"/>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Development of Data Indicator System</w:t>
            </w:r>
            <w:r>
              <w:rPr>
                <w:rFonts w:ascii="Helvetica Neue" w:eastAsia="Helvetica Neue" w:hAnsi="Helvetica Neue" w:cs="Helvetica Neue"/>
                <w:i/>
                <w:sz w:val="22"/>
                <w:szCs w:val="22"/>
              </w:rPr>
              <w:t xml:space="preserve"> </w:t>
            </w:r>
          </w:p>
          <w:p w14:paraId="72492E1E" w14:textId="4111B47B" w:rsidR="00645682" w:rsidRDefault="0038694A">
            <w:pPr>
              <w:widowControl w:val="0"/>
              <w:spacing w:before="4" w:line="235" w:lineRule="auto"/>
              <w:ind w:left="122" w:right="143" w:hanging="5"/>
              <w:rPr>
                <w:rFonts w:ascii="Helvetica Neue" w:eastAsia="Helvetica Neue" w:hAnsi="Helvetica Neue" w:cs="Helvetica Neue"/>
                <w:sz w:val="22"/>
                <w:szCs w:val="22"/>
              </w:rPr>
            </w:pPr>
            <w:r>
              <w:rPr>
                <w:rFonts w:ascii="Helvetica Neue" w:eastAsia="Helvetica Neue" w:hAnsi="Helvetica Neue" w:cs="Helvetica Neue"/>
                <w:sz w:val="22"/>
                <w:szCs w:val="22"/>
              </w:rPr>
              <w:t>The Working Group will determine the data indicators (</w:t>
            </w:r>
            <w:r w:rsidR="00B87BDB">
              <w:rPr>
                <w:rFonts w:ascii="Helvetica Neue" w:eastAsia="Helvetica Neue" w:hAnsi="Helvetica Neue" w:cs="Helvetica Neue"/>
                <w:sz w:val="22"/>
                <w:szCs w:val="22"/>
              </w:rPr>
              <w:t>data availability</w:t>
            </w:r>
            <w:r>
              <w:rPr>
                <w:rFonts w:ascii="Helvetica Neue" w:eastAsia="Helvetica Neue" w:hAnsi="Helvetica Neue" w:cs="Helvetica Neue"/>
                <w:sz w:val="22"/>
                <w:szCs w:val="22"/>
              </w:rPr>
              <w:t xml:space="preserve">) based on the stipulated data requirements and ADSDPP components </w:t>
            </w:r>
          </w:p>
          <w:p w14:paraId="7C7B309A" w14:textId="77777777" w:rsidR="00645682" w:rsidRDefault="0038694A">
            <w:pPr>
              <w:widowControl w:val="0"/>
              <w:spacing w:before="248"/>
              <w:ind w:left="116"/>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Identification of Data Gaps</w:t>
            </w:r>
            <w:r>
              <w:rPr>
                <w:rFonts w:ascii="Helvetica Neue" w:eastAsia="Helvetica Neue" w:hAnsi="Helvetica Neue" w:cs="Helvetica Neue"/>
                <w:i/>
                <w:sz w:val="22"/>
                <w:szCs w:val="22"/>
              </w:rPr>
              <w:t xml:space="preserve"> </w:t>
            </w:r>
          </w:p>
          <w:p w14:paraId="1D047FF4" w14:textId="706F3856" w:rsidR="00645682" w:rsidRDefault="0038694A">
            <w:pPr>
              <w:widowControl w:val="0"/>
              <w:spacing w:line="236" w:lineRule="auto"/>
              <w:ind w:left="117" w:right="97" w:firstLine="11"/>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Based on data indicators, existing secondary data on the ICC/IP </w:t>
            </w:r>
            <w:r w:rsidR="00B87BDB">
              <w:rPr>
                <w:rFonts w:ascii="Helvetica Neue" w:eastAsia="Helvetica Neue" w:hAnsi="Helvetica Neue" w:cs="Helvetica Neue"/>
                <w:sz w:val="22"/>
                <w:szCs w:val="22"/>
              </w:rPr>
              <w:t>and their</w:t>
            </w:r>
            <w:r>
              <w:rPr>
                <w:rFonts w:ascii="Helvetica Neue" w:eastAsia="Helvetica Neue" w:hAnsi="Helvetica Neue" w:cs="Helvetica Neue"/>
                <w:sz w:val="22"/>
                <w:szCs w:val="22"/>
              </w:rPr>
              <w:t xml:space="preserve"> Ancestral Domain will be collected and analyzed to determine data gaps; The identified data gaps will be fulfilled through </w:t>
            </w:r>
            <w:r w:rsidR="00B87BDB">
              <w:rPr>
                <w:rFonts w:ascii="Helvetica Neue" w:eastAsia="Helvetica Neue" w:hAnsi="Helvetica Neue" w:cs="Helvetica Neue"/>
                <w:sz w:val="22"/>
                <w:szCs w:val="22"/>
              </w:rPr>
              <w:t>primary data</w:t>
            </w:r>
            <w:r>
              <w:rPr>
                <w:rFonts w:ascii="Helvetica Neue" w:eastAsia="Helvetica Neue" w:hAnsi="Helvetica Neue" w:cs="Helvetica Neue"/>
                <w:sz w:val="22"/>
                <w:szCs w:val="22"/>
              </w:rPr>
              <w:t xml:space="preserve"> collection </w:t>
            </w:r>
          </w:p>
          <w:p w14:paraId="50AD7ECB" w14:textId="77777777" w:rsidR="00645682" w:rsidRDefault="0038694A">
            <w:pPr>
              <w:widowControl w:val="0"/>
              <w:spacing w:before="247"/>
              <w:ind w:left="122"/>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Conduct of Surveys</w:t>
            </w:r>
            <w:r>
              <w:rPr>
                <w:rFonts w:ascii="Helvetica Neue" w:eastAsia="Helvetica Neue" w:hAnsi="Helvetica Neue" w:cs="Helvetica Neue"/>
                <w:i/>
                <w:sz w:val="22"/>
                <w:szCs w:val="22"/>
              </w:rPr>
              <w:t xml:space="preserve"> </w:t>
            </w:r>
          </w:p>
          <w:p w14:paraId="2AE612B4" w14:textId="726489E3" w:rsidR="00645682" w:rsidRDefault="0038694A">
            <w:pPr>
              <w:widowControl w:val="0"/>
              <w:spacing w:before="4" w:line="235" w:lineRule="auto"/>
              <w:ind w:left="117" w:right="57" w:firstLine="11"/>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Primary data will be collected to complete the baseline </w:t>
            </w:r>
            <w:r w:rsidR="00B87BDB">
              <w:rPr>
                <w:rFonts w:ascii="Helvetica Neue" w:eastAsia="Helvetica Neue" w:hAnsi="Helvetica Neue" w:cs="Helvetica Neue"/>
                <w:sz w:val="22"/>
                <w:szCs w:val="22"/>
              </w:rPr>
              <w:t>information; The</w:t>
            </w:r>
            <w:r>
              <w:rPr>
                <w:rFonts w:ascii="Helvetica Neue" w:eastAsia="Helvetica Neue" w:hAnsi="Helvetica Neue" w:cs="Helvetica Neue"/>
                <w:sz w:val="22"/>
                <w:szCs w:val="22"/>
              </w:rPr>
              <w:t xml:space="preserve"> Working Group will determine the type, extent, and volume of the data to be collected </w:t>
            </w:r>
          </w:p>
          <w:p w14:paraId="57685EE1" w14:textId="77777777" w:rsidR="00645682" w:rsidRDefault="0038694A">
            <w:pPr>
              <w:widowControl w:val="0"/>
              <w:spacing w:before="248"/>
              <w:ind w:left="104"/>
              <w:rPr>
                <w:rFonts w:ascii="Helvetica Neue" w:eastAsia="Helvetica Neue" w:hAnsi="Helvetica Neue" w:cs="Helvetica Neue"/>
                <w:i/>
                <w:sz w:val="22"/>
                <w:szCs w:val="22"/>
              </w:rPr>
            </w:pPr>
            <w:r>
              <w:rPr>
                <w:rFonts w:ascii="Helvetica Neue" w:eastAsia="Helvetica Neue" w:hAnsi="Helvetica Neue" w:cs="Helvetica Neue"/>
                <w:i/>
                <w:sz w:val="22"/>
                <w:szCs w:val="22"/>
              </w:rPr>
              <w:t>A</w:t>
            </w:r>
            <w:r>
              <w:rPr>
                <w:rFonts w:ascii="Helvetica Neue" w:eastAsia="Helvetica Neue" w:hAnsi="Helvetica Neue" w:cs="Helvetica Neue"/>
                <w:i/>
                <w:sz w:val="22"/>
                <w:szCs w:val="22"/>
                <w:u w:val="single"/>
              </w:rPr>
              <w:t>ssessment of Data</w:t>
            </w:r>
            <w:r>
              <w:rPr>
                <w:rFonts w:ascii="Helvetica Neue" w:eastAsia="Helvetica Neue" w:hAnsi="Helvetica Neue" w:cs="Helvetica Neue"/>
                <w:i/>
                <w:sz w:val="22"/>
                <w:szCs w:val="22"/>
              </w:rPr>
              <w:t xml:space="preserve"> </w:t>
            </w:r>
          </w:p>
          <w:p w14:paraId="5A0CAF42" w14:textId="624006DA" w:rsidR="00645682" w:rsidRDefault="0038694A">
            <w:pPr>
              <w:widowControl w:val="0"/>
              <w:spacing w:before="4" w:line="235" w:lineRule="auto"/>
              <w:ind w:left="121" w:right="127" w:firstLine="1"/>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Data analysis will follow; The resulting problems/concerns and </w:t>
            </w:r>
            <w:r w:rsidR="00B87BDB">
              <w:rPr>
                <w:rFonts w:ascii="Helvetica Neue" w:eastAsia="Helvetica Neue" w:hAnsi="Helvetica Neue" w:cs="Helvetica Neue"/>
                <w:sz w:val="22"/>
                <w:szCs w:val="22"/>
              </w:rPr>
              <w:t>needs of</w:t>
            </w:r>
            <w:r>
              <w:rPr>
                <w:rFonts w:ascii="Helvetica Neue" w:eastAsia="Helvetica Neue" w:hAnsi="Helvetica Neue" w:cs="Helvetica Neue"/>
                <w:sz w:val="22"/>
                <w:szCs w:val="22"/>
              </w:rPr>
              <w:t xml:space="preserve"> the ICCs/IPs and their Ancestral Domain will be </w:t>
            </w:r>
            <w:r w:rsidR="00B87BDB">
              <w:rPr>
                <w:rFonts w:ascii="Helvetica Neue" w:eastAsia="Helvetica Neue" w:hAnsi="Helvetica Neue" w:cs="Helvetica Neue"/>
                <w:sz w:val="22"/>
                <w:szCs w:val="22"/>
              </w:rPr>
              <w:t>thoroughly assessed</w:t>
            </w:r>
            <w:r>
              <w:rPr>
                <w:rFonts w:ascii="Helvetica Neue" w:eastAsia="Helvetica Neue" w:hAnsi="Helvetica Neue" w:cs="Helvetica Neue"/>
                <w:sz w:val="22"/>
                <w:szCs w:val="22"/>
              </w:rPr>
              <w:t xml:space="preserve"> to determine the underlying causes and </w:t>
            </w:r>
            <w:r w:rsidR="00B87BDB">
              <w:rPr>
                <w:rFonts w:ascii="Helvetica Neue" w:eastAsia="Helvetica Neue" w:hAnsi="Helvetica Neue" w:cs="Helvetica Neue"/>
                <w:sz w:val="22"/>
                <w:szCs w:val="22"/>
              </w:rPr>
              <w:t>probably solutions</w:t>
            </w:r>
            <w:r>
              <w:rPr>
                <w:rFonts w:ascii="Helvetica Neue" w:eastAsia="Helvetica Neue" w:hAnsi="Helvetica Neue" w:cs="Helvetica Neue"/>
                <w:sz w:val="22"/>
                <w:szCs w:val="22"/>
              </w:rPr>
              <w:t xml:space="preserve">; The Working Group will agree on the criteria </w:t>
            </w:r>
            <w:r w:rsidR="00B87BDB">
              <w:rPr>
                <w:rFonts w:ascii="Helvetica Neue" w:eastAsia="Helvetica Neue" w:hAnsi="Helvetica Neue" w:cs="Helvetica Neue"/>
                <w:sz w:val="22"/>
                <w:szCs w:val="22"/>
              </w:rPr>
              <w:t>for prioritization</w:t>
            </w:r>
            <w:r>
              <w:rPr>
                <w:rFonts w:ascii="Helvetica Neue" w:eastAsia="Helvetica Neue" w:hAnsi="Helvetica Neue" w:cs="Helvetica Neue"/>
                <w:sz w:val="22"/>
                <w:szCs w:val="22"/>
              </w:rPr>
              <w:t xml:space="preserve"> of addressing the problems and needs.</w:t>
            </w:r>
          </w:p>
          <w:p w14:paraId="33AC68CB" w14:textId="77777777" w:rsidR="00645682" w:rsidRDefault="00645682">
            <w:pPr>
              <w:widowControl w:val="0"/>
              <w:spacing w:before="4" w:line="235" w:lineRule="auto"/>
              <w:ind w:left="121" w:right="127" w:firstLine="1"/>
              <w:rPr>
                <w:rFonts w:ascii="Helvetica Neue" w:eastAsia="Helvetica Neue" w:hAnsi="Helvetica Neue" w:cs="Helvetica Neue"/>
                <w:sz w:val="22"/>
                <w:szCs w:val="22"/>
              </w:rPr>
            </w:pPr>
          </w:p>
          <w:p w14:paraId="783D0A36" w14:textId="77777777" w:rsidR="00645682" w:rsidRDefault="0038694A">
            <w:pPr>
              <w:widowControl w:val="0"/>
              <w:ind w:left="131"/>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Validation of data/ information and Assessment</w:t>
            </w:r>
            <w:r>
              <w:rPr>
                <w:rFonts w:ascii="Helvetica Neue" w:eastAsia="Helvetica Neue" w:hAnsi="Helvetica Neue" w:cs="Helvetica Neue"/>
                <w:i/>
                <w:sz w:val="22"/>
                <w:szCs w:val="22"/>
              </w:rPr>
              <w:t xml:space="preserve"> </w:t>
            </w:r>
          </w:p>
          <w:p w14:paraId="58BDAAFC" w14:textId="20F3BBD4" w:rsidR="00645682" w:rsidRDefault="0038694A">
            <w:pPr>
              <w:widowControl w:val="0"/>
              <w:spacing w:before="4" w:line="233" w:lineRule="auto"/>
              <w:ind w:left="122" w:right="420" w:hanging="5"/>
              <w:rPr>
                <w:rFonts w:ascii="Helvetica Neue" w:eastAsia="Helvetica Neue" w:hAnsi="Helvetica Neue" w:cs="Helvetica Neue"/>
                <w:sz w:val="22"/>
                <w:szCs w:val="22"/>
              </w:rPr>
            </w:pPr>
            <w:r>
              <w:rPr>
                <w:rFonts w:ascii="Helvetica Neue" w:eastAsia="Helvetica Neue" w:hAnsi="Helvetica Neue" w:cs="Helvetica Neue"/>
                <w:sz w:val="22"/>
                <w:szCs w:val="22"/>
              </w:rPr>
              <w:t>The outputs of the Working Group will be presented to the ICC/</w:t>
            </w:r>
            <w:r w:rsidR="00B87BDB">
              <w:rPr>
                <w:rFonts w:ascii="Helvetica Neue" w:eastAsia="Helvetica Neue" w:hAnsi="Helvetica Neue" w:cs="Helvetica Neue"/>
                <w:sz w:val="22"/>
                <w:szCs w:val="22"/>
              </w:rPr>
              <w:t>IP community</w:t>
            </w:r>
            <w:r>
              <w:rPr>
                <w:rFonts w:ascii="Helvetica Neue" w:eastAsia="Helvetica Neue" w:hAnsi="Helvetica Neue" w:cs="Helvetica Neue"/>
                <w:sz w:val="22"/>
                <w:szCs w:val="22"/>
              </w:rPr>
              <w:t xml:space="preserve"> members for validation and further inputs</w:t>
            </w:r>
          </w:p>
        </w:tc>
      </w:tr>
      <w:tr w:rsidR="00645682" w14:paraId="6010B81B" w14:textId="77777777">
        <w:trPr>
          <w:trHeight w:val="825"/>
        </w:trPr>
        <w:tc>
          <w:tcPr>
            <w:tcW w:w="2975" w:type="dxa"/>
            <w:shd w:val="clear" w:color="auto" w:fill="auto"/>
            <w:tcMar>
              <w:top w:w="100" w:type="dxa"/>
              <w:left w:w="100" w:type="dxa"/>
              <w:bottom w:w="100" w:type="dxa"/>
              <w:right w:w="100" w:type="dxa"/>
            </w:tcMar>
          </w:tcPr>
          <w:p w14:paraId="08367648" w14:textId="77777777" w:rsidR="00645682" w:rsidRDefault="0038694A" w:rsidP="00A22B98">
            <w:pPr>
              <w:widowControl w:val="0"/>
              <w:rPr>
                <w:rFonts w:ascii="Helvetica Neue" w:eastAsia="Helvetica Neue" w:hAnsi="Helvetica Neue" w:cs="Helvetica Neue"/>
                <w:sz w:val="22"/>
                <w:szCs w:val="22"/>
              </w:rPr>
            </w:pPr>
            <w:r>
              <w:rPr>
                <w:rFonts w:ascii="Helvetica Neue" w:eastAsia="Helvetica Neue" w:hAnsi="Helvetica Neue" w:cs="Helvetica Neue"/>
                <w:sz w:val="22"/>
                <w:szCs w:val="22"/>
              </w:rPr>
              <w:lastRenderedPageBreak/>
              <w:t>3. Development Planning</w:t>
            </w:r>
          </w:p>
        </w:tc>
        <w:tc>
          <w:tcPr>
            <w:tcW w:w="6384" w:type="dxa"/>
            <w:shd w:val="clear" w:color="auto" w:fill="auto"/>
            <w:tcMar>
              <w:top w:w="100" w:type="dxa"/>
              <w:left w:w="100" w:type="dxa"/>
              <w:bottom w:w="100" w:type="dxa"/>
              <w:right w:w="100" w:type="dxa"/>
            </w:tcMar>
          </w:tcPr>
          <w:p w14:paraId="2C644E72" w14:textId="77777777" w:rsidR="00645682" w:rsidRDefault="0038694A">
            <w:pPr>
              <w:widowControl w:val="0"/>
              <w:ind w:left="116"/>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Formulation of the IP/AD Development Framework</w:t>
            </w:r>
            <w:r>
              <w:rPr>
                <w:rFonts w:ascii="Helvetica Neue" w:eastAsia="Helvetica Neue" w:hAnsi="Helvetica Neue" w:cs="Helvetica Neue"/>
                <w:i/>
                <w:sz w:val="22"/>
                <w:szCs w:val="22"/>
              </w:rPr>
              <w:t xml:space="preserve"> </w:t>
            </w:r>
          </w:p>
          <w:p w14:paraId="1F223E49" w14:textId="77777777" w:rsidR="00645682" w:rsidRDefault="0038694A">
            <w:pPr>
              <w:widowControl w:val="0"/>
              <w:ind w:left="122"/>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See Section 8.6 of the AO 02-18 </w:t>
            </w:r>
          </w:p>
          <w:p w14:paraId="7FBC4C4F" w14:textId="4884817B" w:rsidR="00645682" w:rsidRDefault="0038694A">
            <w:pPr>
              <w:widowControl w:val="0"/>
              <w:spacing w:before="244" w:line="237" w:lineRule="auto"/>
              <w:ind w:left="116" w:right="859"/>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 xml:space="preserve">Interface of IP/AD Development Framework with other </w:t>
            </w:r>
            <w:r w:rsidR="00B87BDB">
              <w:rPr>
                <w:rFonts w:ascii="Helvetica Neue" w:eastAsia="Helvetica Neue" w:hAnsi="Helvetica Neue" w:cs="Helvetica Neue"/>
                <w:i/>
                <w:sz w:val="22"/>
                <w:szCs w:val="22"/>
                <w:u w:val="single"/>
              </w:rPr>
              <w:t>Local</w:t>
            </w:r>
            <w:r w:rsidR="00B87BDB" w:rsidRPr="00B87BDB">
              <w:rPr>
                <w:rFonts w:ascii="Helvetica Neue" w:eastAsia="Helvetica Neue" w:hAnsi="Helvetica Neue" w:cs="Helvetica Neue"/>
                <w:i/>
                <w:sz w:val="22"/>
                <w:szCs w:val="22"/>
                <w:u w:val="single"/>
              </w:rPr>
              <w:t xml:space="preserve"> Development</w:t>
            </w:r>
            <w:r>
              <w:rPr>
                <w:rFonts w:ascii="Helvetica Neue" w:eastAsia="Helvetica Neue" w:hAnsi="Helvetica Neue" w:cs="Helvetica Neue"/>
                <w:i/>
                <w:sz w:val="22"/>
                <w:szCs w:val="22"/>
                <w:u w:val="single"/>
              </w:rPr>
              <w:t xml:space="preserve"> Plans </w:t>
            </w:r>
            <w:r>
              <w:rPr>
                <w:rFonts w:ascii="Helvetica Neue" w:eastAsia="Helvetica Neue" w:hAnsi="Helvetica Neue" w:cs="Helvetica Neue"/>
                <w:i/>
                <w:sz w:val="22"/>
                <w:szCs w:val="22"/>
              </w:rPr>
              <w:t xml:space="preserve"> </w:t>
            </w:r>
          </w:p>
          <w:p w14:paraId="75C87213" w14:textId="77777777" w:rsidR="00645682" w:rsidRDefault="0038694A">
            <w:pPr>
              <w:widowControl w:val="0"/>
              <w:spacing w:before="6"/>
              <w:ind w:left="122"/>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See Section 8.7 of the AO 02-18 </w:t>
            </w:r>
          </w:p>
          <w:p w14:paraId="25CD3B04" w14:textId="77777777" w:rsidR="00645682" w:rsidRDefault="0038694A">
            <w:pPr>
              <w:widowControl w:val="0"/>
              <w:spacing w:before="239"/>
              <w:ind w:left="116"/>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Project Identification and Prioritization</w:t>
            </w:r>
            <w:r>
              <w:rPr>
                <w:rFonts w:ascii="Helvetica Neue" w:eastAsia="Helvetica Neue" w:hAnsi="Helvetica Neue" w:cs="Helvetica Neue"/>
                <w:i/>
                <w:sz w:val="22"/>
                <w:szCs w:val="22"/>
              </w:rPr>
              <w:t xml:space="preserve"> </w:t>
            </w:r>
          </w:p>
          <w:p w14:paraId="4D5DC286" w14:textId="77777777" w:rsidR="00645682" w:rsidRDefault="0038694A">
            <w:pPr>
              <w:widowControl w:val="0"/>
              <w:spacing w:before="4"/>
              <w:ind w:left="122"/>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See Section 8.8 of the AO 02-18 </w:t>
            </w:r>
          </w:p>
          <w:p w14:paraId="20FC5FC1" w14:textId="77777777" w:rsidR="00645682" w:rsidRDefault="0038694A">
            <w:pPr>
              <w:widowControl w:val="0"/>
              <w:spacing w:before="244"/>
              <w:ind w:left="116"/>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Formulation of ADSDPP Management Plan</w:t>
            </w:r>
            <w:r>
              <w:rPr>
                <w:rFonts w:ascii="Helvetica Neue" w:eastAsia="Helvetica Neue" w:hAnsi="Helvetica Neue" w:cs="Helvetica Neue"/>
                <w:i/>
                <w:sz w:val="22"/>
                <w:szCs w:val="22"/>
              </w:rPr>
              <w:t xml:space="preserve"> </w:t>
            </w:r>
          </w:p>
          <w:p w14:paraId="0CF2371F" w14:textId="77777777" w:rsidR="00645682" w:rsidRDefault="0038694A">
            <w:pPr>
              <w:widowControl w:val="0"/>
              <w:ind w:left="122"/>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See Section 8.9 of the AO 02-18 </w:t>
            </w:r>
          </w:p>
          <w:p w14:paraId="43396918" w14:textId="554D2402" w:rsidR="00645682" w:rsidRDefault="0038694A">
            <w:pPr>
              <w:widowControl w:val="0"/>
              <w:spacing w:before="244" w:line="238" w:lineRule="auto"/>
              <w:ind w:left="122" w:right="367" w:hanging="6"/>
              <w:rPr>
                <w:rFonts w:ascii="Helvetica Neue" w:eastAsia="Helvetica Neue" w:hAnsi="Helvetica Neue" w:cs="Helvetica Neue"/>
                <w:i/>
                <w:sz w:val="22"/>
                <w:szCs w:val="22"/>
              </w:rPr>
            </w:pPr>
            <w:r>
              <w:rPr>
                <w:rFonts w:ascii="Helvetica Neue" w:eastAsia="Helvetica Neue" w:hAnsi="Helvetica Neue" w:cs="Helvetica Neue"/>
                <w:i/>
                <w:sz w:val="22"/>
                <w:szCs w:val="22"/>
                <w:u w:val="single"/>
              </w:rPr>
              <w:t>Presentation, Validation and Approval of Draft ADSDPP with IC/</w:t>
            </w:r>
            <w:r w:rsidR="00B87BDB">
              <w:rPr>
                <w:rFonts w:ascii="Helvetica Neue" w:eastAsia="Helvetica Neue" w:hAnsi="Helvetica Neue" w:cs="Helvetica Neue"/>
                <w:i/>
                <w:sz w:val="22"/>
                <w:szCs w:val="22"/>
                <w:u w:val="single"/>
              </w:rPr>
              <w:t xml:space="preserve">IP </w:t>
            </w:r>
            <w:r w:rsidR="00B87BDB" w:rsidRPr="00B87BDB">
              <w:rPr>
                <w:rFonts w:ascii="Helvetica Neue" w:eastAsia="Helvetica Neue" w:hAnsi="Helvetica Neue" w:cs="Helvetica Neue"/>
                <w:i/>
                <w:sz w:val="22"/>
                <w:szCs w:val="22"/>
                <w:u w:val="single"/>
              </w:rPr>
              <w:t>Community</w:t>
            </w:r>
            <w:r>
              <w:rPr>
                <w:rFonts w:ascii="Helvetica Neue" w:eastAsia="Helvetica Neue" w:hAnsi="Helvetica Neue" w:cs="Helvetica Neue"/>
                <w:i/>
                <w:sz w:val="22"/>
                <w:szCs w:val="22"/>
                <w:u w:val="single"/>
              </w:rPr>
              <w:t xml:space="preserve"> Members</w:t>
            </w:r>
            <w:r>
              <w:rPr>
                <w:rFonts w:ascii="Helvetica Neue" w:eastAsia="Helvetica Neue" w:hAnsi="Helvetica Neue" w:cs="Helvetica Neue"/>
                <w:i/>
                <w:sz w:val="22"/>
                <w:szCs w:val="22"/>
              </w:rPr>
              <w:t xml:space="preserve"> </w:t>
            </w:r>
          </w:p>
          <w:p w14:paraId="0C81867A" w14:textId="77777777" w:rsidR="00645682" w:rsidRDefault="0038694A">
            <w:pPr>
              <w:widowControl w:val="0"/>
              <w:spacing w:before="6"/>
              <w:ind w:left="122"/>
              <w:rPr>
                <w:rFonts w:ascii="Helvetica Neue" w:eastAsia="Helvetica Neue" w:hAnsi="Helvetica Neue" w:cs="Helvetica Neue"/>
                <w:sz w:val="22"/>
                <w:szCs w:val="22"/>
              </w:rPr>
            </w:pPr>
            <w:r>
              <w:rPr>
                <w:rFonts w:ascii="Helvetica Neue" w:eastAsia="Helvetica Neue" w:hAnsi="Helvetica Neue" w:cs="Helvetica Neue"/>
                <w:sz w:val="22"/>
                <w:szCs w:val="22"/>
              </w:rPr>
              <w:t>See Section 8.11 of the AO 02-18</w:t>
            </w:r>
          </w:p>
        </w:tc>
      </w:tr>
      <w:tr w:rsidR="00645682" w14:paraId="365332F7" w14:textId="77777777">
        <w:trPr>
          <w:trHeight w:val="870"/>
        </w:trPr>
        <w:tc>
          <w:tcPr>
            <w:tcW w:w="2975" w:type="dxa"/>
            <w:shd w:val="clear" w:color="auto" w:fill="auto"/>
            <w:tcMar>
              <w:top w:w="100" w:type="dxa"/>
              <w:left w:w="100" w:type="dxa"/>
              <w:bottom w:w="100" w:type="dxa"/>
              <w:right w:w="100" w:type="dxa"/>
            </w:tcMar>
          </w:tcPr>
          <w:p w14:paraId="7C73D014" w14:textId="77777777" w:rsidR="00645682" w:rsidRDefault="0038694A" w:rsidP="00A22B98">
            <w:pPr>
              <w:widowControl w:val="0"/>
              <w:spacing w:line="233" w:lineRule="auto"/>
              <w:ind w:right="228"/>
              <w:rPr>
                <w:rFonts w:ascii="Helvetica Neue" w:eastAsia="Helvetica Neue" w:hAnsi="Helvetica Neue" w:cs="Helvetica Neue"/>
                <w:sz w:val="22"/>
                <w:szCs w:val="22"/>
              </w:rPr>
            </w:pPr>
            <w:r>
              <w:rPr>
                <w:rFonts w:ascii="Helvetica Neue" w:eastAsia="Helvetica Neue" w:hAnsi="Helvetica Neue" w:cs="Helvetica Neue"/>
                <w:sz w:val="22"/>
                <w:szCs w:val="22"/>
              </w:rPr>
              <w:t>4. Incorporation of the ADSDPP into the Local Government Plans</w:t>
            </w:r>
          </w:p>
          <w:p w14:paraId="02027B2B" w14:textId="77777777" w:rsidR="00645682" w:rsidRDefault="00645682" w:rsidP="00A22B98">
            <w:pPr>
              <w:widowControl w:val="0"/>
              <w:spacing w:line="233" w:lineRule="auto"/>
              <w:ind w:left="296" w:right="228"/>
              <w:rPr>
                <w:rFonts w:ascii="Helvetica Neue" w:eastAsia="Helvetica Neue" w:hAnsi="Helvetica Neue" w:cs="Helvetica Neue"/>
                <w:sz w:val="22"/>
                <w:szCs w:val="22"/>
              </w:rPr>
            </w:pPr>
          </w:p>
          <w:p w14:paraId="343BC350" w14:textId="77777777" w:rsidR="00645682" w:rsidRDefault="00645682" w:rsidP="00A22B98">
            <w:pPr>
              <w:widowControl w:val="0"/>
              <w:spacing w:line="233" w:lineRule="auto"/>
              <w:ind w:left="296" w:right="228"/>
              <w:rPr>
                <w:rFonts w:ascii="Helvetica Neue" w:eastAsia="Helvetica Neue" w:hAnsi="Helvetica Neue" w:cs="Helvetica Neue"/>
                <w:sz w:val="22"/>
                <w:szCs w:val="22"/>
              </w:rPr>
            </w:pPr>
          </w:p>
        </w:tc>
        <w:tc>
          <w:tcPr>
            <w:tcW w:w="6384" w:type="dxa"/>
            <w:shd w:val="clear" w:color="auto" w:fill="auto"/>
            <w:tcMar>
              <w:top w:w="100" w:type="dxa"/>
              <w:left w:w="100" w:type="dxa"/>
              <w:bottom w:w="100" w:type="dxa"/>
              <w:right w:w="100" w:type="dxa"/>
            </w:tcMar>
          </w:tcPr>
          <w:p w14:paraId="426EF8FF" w14:textId="716BC879" w:rsidR="00645682" w:rsidRDefault="0038694A" w:rsidP="00A22B98">
            <w:pPr>
              <w:widowControl w:val="0"/>
              <w:spacing w:line="236" w:lineRule="auto"/>
              <w:ind w:left="114" w:right="53" w:firstLine="1"/>
              <w:jc w:val="both"/>
              <w:rPr>
                <w:rFonts w:ascii="Helvetica Neue" w:eastAsia="Helvetica Neue" w:hAnsi="Helvetica Neue" w:cs="Helvetica Neue"/>
                <w:sz w:val="22"/>
                <w:szCs w:val="22"/>
              </w:rPr>
            </w:pPr>
            <w:r>
              <w:rPr>
                <w:rFonts w:ascii="Helvetica Neue" w:eastAsia="Helvetica Neue" w:hAnsi="Helvetica Neue" w:cs="Helvetica Neue"/>
                <w:sz w:val="22"/>
                <w:szCs w:val="22"/>
              </w:rPr>
              <w:t>After approval of their ADSDPP, the ICCs/IPs thru the NCIP shall submit the same to the municipal and provincial government units having territorial and political jurisdiction over them for incorporation in their development plan and annual investment plan. The LGUs and other NGAs are also encouraged to provide financial and technical assistance in the implementation of the ICCs/IPs development plans.</w:t>
            </w:r>
          </w:p>
        </w:tc>
      </w:tr>
    </w:tbl>
    <w:p w14:paraId="30D70FE3" w14:textId="77777777" w:rsidR="00645682" w:rsidRDefault="00645682">
      <w:pPr>
        <w:jc w:val="both"/>
        <w:rPr>
          <w:rFonts w:ascii="Arial" w:eastAsia="Arial" w:hAnsi="Arial" w:cs="Arial"/>
          <w:sz w:val="22"/>
          <w:szCs w:val="22"/>
        </w:rPr>
      </w:pPr>
    </w:p>
    <w:p w14:paraId="45894F5B" w14:textId="77777777" w:rsidR="00645682" w:rsidRDefault="0038694A">
      <w:pPr>
        <w:jc w:val="both"/>
        <w:rPr>
          <w:rFonts w:ascii="Arial" w:eastAsia="Arial" w:hAnsi="Arial" w:cs="Arial"/>
          <w:sz w:val="22"/>
          <w:szCs w:val="22"/>
        </w:rPr>
      </w:pPr>
      <w:r>
        <w:rPr>
          <w:rFonts w:ascii="Arial" w:eastAsia="Arial" w:hAnsi="Arial" w:cs="Arial"/>
          <w:sz w:val="22"/>
          <w:szCs w:val="22"/>
        </w:rPr>
        <w:t>To ensure that a good indigenous planning system is met, the following must be observed during the entire process of the ADSDPP formulation:</w:t>
      </w:r>
    </w:p>
    <w:p w14:paraId="3FB6325F" w14:textId="77777777" w:rsidR="00645682" w:rsidRDefault="00645682">
      <w:pPr>
        <w:ind w:left="426"/>
        <w:jc w:val="both"/>
        <w:rPr>
          <w:rFonts w:ascii="Arial" w:eastAsia="Arial" w:hAnsi="Arial" w:cs="Arial"/>
          <w:sz w:val="22"/>
          <w:szCs w:val="22"/>
        </w:rPr>
      </w:pPr>
    </w:p>
    <w:p w14:paraId="4BB737F5" w14:textId="77777777" w:rsidR="00645682" w:rsidRDefault="0038694A">
      <w:pPr>
        <w:numPr>
          <w:ilvl w:val="0"/>
          <w:numId w:val="2"/>
        </w:numPr>
        <w:spacing w:line="268" w:lineRule="auto"/>
        <w:jc w:val="both"/>
        <w:rPr>
          <w:rFonts w:ascii="Arial" w:eastAsia="Arial" w:hAnsi="Arial" w:cs="Arial"/>
          <w:sz w:val="22"/>
          <w:szCs w:val="22"/>
        </w:rPr>
      </w:pPr>
      <w:r>
        <w:rPr>
          <w:rFonts w:ascii="Arial" w:eastAsia="Arial" w:hAnsi="Arial" w:cs="Arial"/>
          <w:sz w:val="22"/>
          <w:szCs w:val="22"/>
        </w:rPr>
        <w:t>Adequate community consultation—Enough meetings and discussions until a consensus is reached. Also include enough community assemblies, adequate discussion of important issues, and clan-based consultations.</w:t>
      </w:r>
    </w:p>
    <w:p w14:paraId="4EEA9CDA" w14:textId="77777777" w:rsidR="00645682" w:rsidRDefault="0038694A">
      <w:pPr>
        <w:numPr>
          <w:ilvl w:val="0"/>
          <w:numId w:val="2"/>
        </w:numPr>
        <w:spacing w:line="268" w:lineRule="auto"/>
        <w:jc w:val="both"/>
        <w:rPr>
          <w:rFonts w:ascii="Arial" w:eastAsia="Arial" w:hAnsi="Arial" w:cs="Arial"/>
          <w:sz w:val="22"/>
          <w:szCs w:val="22"/>
        </w:rPr>
      </w:pPr>
      <w:r>
        <w:rPr>
          <w:rFonts w:ascii="Arial" w:eastAsia="Arial" w:hAnsi="Arial" w:cs="Arial"/>
          <w:sz w:val="22"/>
          <w:szCs w:val="22"/>
        </w:rPr>
        <w:t>Need for planning to be understood and recognized—Participants understand and agree on why a plan was being prepared and why it is important.</w:t>
      </w:r>
    </w:p>
    <w:p w14:paraId="199031C9" w14:textId="77777777" w:rsidR="00645682" w:rsidRDefault="0038694A">
      <w:pPr>
        <w:numPr>
          <w:ilvl w:val="0"/>
          <w:numId w:val="2"/>
        </w:numPr>
        <w:spacing w:line="268" w:lineRule="auto"/>
        <w:jc w:val="both"/>
        <w:rPr>
          <w:rFonts w:ascii="Arial" w:eastAsia="Arial" w:hAnsi="Arial" w:cs="Arial"/>
          <w:sz w:val="22"/>
          <w:szCs w:val="22"/>
        </w:rPr>
      </w:pPr>
      <w:r>
        <w:rPr>
          <w:rFonts w:ascii="Arial" w:eastAsia="Arial" w:hAnsi="Arial" w:cs="Arial"/>
          <w:sz w:val="22"/>
          <w:szCs w:val="22"/>
        </w:rPr>
        <w:t>Adequate preparation—Adequate preparation prior to planning, including evaluating needs, tasking and an inventory of ancestral domain resources.</w:t>
      </w:r>
    </w:p>
    <w:p w14:paraId="4BD2B6A6" w14:textId="77777777" w:rsidR="00645682" w:rsidRDefault="0038694A">
      <w:pPr>
        <w:numPr>
          <w:ilvl w:val="0"/>
          <w:numId w:val="2"/>
        </w:numPr>
        <w:spacing w:line="268" w:lineRule="auto"/>
        <w:jc w:val="both"/>
        <w:rPr>
          <w:rFonts w:ascii="Arial" w:eastAsia="Arial" w:hAnsi="Arial" w:cs="Arial"/>
          <w:sz w:val="22"/>
          <w:szCs w:val="22"/>
        </w:rPr>
      </w:pPr>
      <w:r>
        <w:rPr>
          <w:rFonts w:ascii="Arial" w:eastAsia="Arial" w:hAnsi="Arial" w:cs="Arial"/>
          <w:sz w:val="22"/>
          <w:szCs w:val="22"/>
        </w:rPr>
        <w:t>Role of elders and/or leaders respected.</w:t>
      </w:r>
    </w:p>
    <w:p w14:paraId="6DB5D4D8" w14:textId="77777777" w:rsidR="00645682" w:rsidRDefault="0038694A">
      <w:pPr>
        <w:numPr>
          <w:ilvl w:val="0"/>
          <w:numId w:val="2"/>
        </w:numPr>
        <w:spacing w:line="268" w:lineRule="auto"/>
        <w:jc w:val="both"/>
        <w:rPr>
          <w:rFonts w:ascii="Arial" w:eastAsia="Arial" w:hAnsi="Arial" w:cs="Arial"/>
          <w:sz w:val="22"/>
          <w:szCs w:val="22"/>
        </w:rPr>
      </w:pPr>
      <w:r>
        <w:rPr>
          <w:rFonts w:ascii="Arial" w:eastAsia="Arial" w:hAnsi="Arial" w:cs="Arial"/>
          <w:sz w:val="22"/>
          <w:szCs w:val="22"/>
        </w:rPr>
        <w:t>Inclusive planning—Many members of the community are participating, including women, elders, and young people.</w:t>
      </w:r>
    </w:p>
    <w:p w14:paraId="73B35ACD" w14:textId="77777777" w:rsidR="00645682" w:rsidRDefault="0038694A">
      <w:pPr>
        <w:numPr>
          <w:ilvl w:val="0"/>
          <w:numId w:val="2"/>
        </w:numPr>
        <w:spacing w:line="268" w:lineRule="auto"/>
        <w:jc w:val="both"/>
        <w:rPr>
          <w:rFonts w:ascii="Arial" w:eastAsia="Arial" w:hAnsi="Arial" w:cs="Arial"/>
          <w:sz w:val="22"/>
          <w:szCs w:val="22"/>
        </w:rPr>
      </w:pPr>
      <w:r>
        <w:rPr>
          <w:rFonts w:ascii="Arial" w:eastAsia="Arial" w:hAnsi="Arial" w:cs="Arial"/>
          <w:sz w:val="22"/>
          <w:szCs w:val="22"/>
        </w:rPr>
        <w:t>Participants united and cooperating—Planning partners are united and are patient and respectful of other people’s views, including those of the women and the youth.</w:t>
      </w:r>
    </w:p>
    <w:p w14:paraId="42AF5FE3" w14:textId="77777777" w:rsidR="00645682" w:rsidRDefault="0038694A">
      <w:pPr>
        <w:numPr>
          <w:ilvl w:val="0"/>
          <w:numId w:val="2"/>
        </w:numPr>
        <w:spacing w:line="268" w:lineRule="auto"/>
        <w:jc w:val="both"/>
        <w:rPr>
          <w:rFonts w:ascii="Arial" w:eastAsia="Arial" w:hAnsi="Arial" w:cs="Arial"/>
          <w:sz w:val="22"/>
          <w:szCs w:val="22"/>
        </w:rPr>
      </w:pPr>
      <w:r>
        <w:rPr>
          <w:rFonts w:ascii="Arial" w:eastAsia="Arial" w:hAnsi="Arial" w:cs="Arial"/>
          <w:sz w:val="22"/>
          <w:szCs w:val="22"/>
        </w:rPr>
        <w:t>Indigenous rituals are performed or taken into account.</w:t>
      </w:r>
    </w:p>
    <w:p w14:paraId="5CFE5337" w14:textId="2F2236C6" w:rsidR="00645682" w:rsidRDefault="0038694A">
      <w:pPr>
        <w:numPr>
          <w:ilvl w:val="0"/>
          <w:numId w:val="2"/>
        </w:numPr>
        <w:spacing w:line="268" w:lineRule="auto"/>
        <w:jc w:val="both"/>
        <w:rPr>
          <w:rFonts w:ascii="Arial" w:eastAsia="Arial" w:hAnsi="Arial" w:cs="Arial"/>
          <w:sz w:val="22"/>
          <w:szCs w:val="22"/>
        </w:rPr>
      </w:pPr>
      <w:r>
        <w:rPr>
          <w:rFonts w:ascii="Arial" w:eastAsia="Arial" w:hAnsi="Arial" w:cs="Arial"/>
          <w:sz w:val="22"/>
          <w:szCs w:val="22"/>
        </w:rPr>
        <w:t>Planners being culturally sensitive—</w:t>
      </w:r>
      <w:r w:rsidR="00B87BDB">
        <w:rPr>
          <w:rFonts w:ascii="Arial" w:eastAsia="Arial" w:hAnsi="Arial" w:cs="Arial"/>
          <w:sz w:val="22"/>
          <w:szCs w:val="22"/>
        </w:rPr>
        <w:t>non-Indigenous</w:t>
      </w:r>
      <w:r>
        <w:rPr>
          <w:rFonts w:ascii="Arial" w:eastAsia="Arial" w:hAnsi="Arial" w:cs="Arial"/>
          <w:sz w:val="22"/>
          <w:szCs w:val="22"/>
        </w:rPr>
        <w:t xml:space="preserve"> planners understanding and respecting the local culture.</w:t>
      </w:r>
    </w:p>
    <w:p w14:paraId="23CB5753" w14:textId="77777777" w:rsidR="00645682" w:rsidRDefault="00645682">
      <w:pPr>
        <w:spacing w:line="268" w:lineRule="auto"/>
        <w:jc w:val="both"/>
        <w:rPr>
          <w:rFonts w:ascii="Arial" w:eastAsia="Arial" w:hAnsi="Arial" w:cs="Arial"/>
          <w:sz w:val="22"/>
          <w:szCs w:val="22"/>
        </w:rPr>
      </w:pPr>
    </w:p>
    <w:p w14:paraId="4AE1C5AC" w14:textId="77777777" w:rsidR="00645682" w:rsidRDefault="0038694A">
      <w:pPr>
        <w:spacing w:line="268" w:lineRule="auto"/>
        <w:jc w:val="both"/>
        <w:rPr>
          <w:rFonts w:ascii="Arial" w:eastAsia="Arial" w:hAnsi="Arial" w:cs="Arial"/>
          <w:sz w:val="22"/>
          <w:szCs w:val="22"/>
        </w:rPr>
      </w:pPr>
      <w:r>
        <w:rPr>
          <w:rFonts w:ascii="Arial" w:eastAsia="Arial" w:hAnsi="Arial" w:cs="Arial"/>
          <w:sz w:val="22"/>
          <w:szCs w:val="22"/>
        </w:rPr>
        <w:t>In the formulation process the following principles must be observed:</w:t>
      </w:r>
    </w:p>
    <w:p w14:paraId="52692C01" w14:textId="77777777" w:rsidR="00645682" w:rsidRDefault="00645682">
      <w:pPr>
        <w:spacing w:line="268" w:lineRule="auto"/>
        <w:jc w:val="both"/>
        <w:rPr>
          <w:rFonts w:ascii="Arial" w:eastAsia="Arial" w:hAnsi="Arial" w:cs="Arial"/>
          <w:sz w:val="22"/>
          <w:szCs w:val="22"/>
        </w:rPr>
      </w:pPr>
    </w:p>
    <w:p w14:paraId="27C9F802" w14:textId="20589FC1" w:rsidR="00645682" w:rsidRDefault="0038694A">
      <w:pPr>
        <w:numPr>
          <w:ilvl w:val="0"/>
          <w:numId w:val="3"/>
        </w:numPr>
        <w:spacing w:line="268" w:lineRule="auto"/>
        <w:jc w:val="both"/>
        <w:rPr>
          <w:rFonts w:ascii="Arial" w:eastAsia="Arial" w:hAnsi="Arial" w:cs="Arial"/>
          <w:sz w:val="22"/>
          <w:szCs w:val="22"/>
        </w:rPr>
      </w:pPr>
      <w:r>
        <w:rPr>
          <w:rFonts w:ascii="Arial" w:eastAsia="Arial" w:hAnsi="Arial" w:cs="Arial"/>
          <w:b/>
          <w:sz w:val="22"/>
          <w:szCs w:val="22"/>
          <w:u w:val="single"/>
        </w:rPr>
        <w:t>Freedom of ICCs/IPs to Pursue Economic, Social and Cultural Development.</w:t>
      </w:r>
      <w:r>
        <w:rPr>
          <w:rFonts w:ascii="Arial" w:eastAsia="Arial" w:hAnsi="Arial" w:cs="Arial"/>
          <w:sz w:val="22"/>
          <w:szCs w:val="22"/>
        </w:rPr>
        <w:t xml:space="preserve"> In the pursuit of economic, cultural and social development, the ICCs/IPs shall decide on all programs, policies, plans and projects within the ancestral domain and prioritize the same. In consonance herewith, the ICCs/IPs can formulate a sustainable development and protection plan for their ancestral domain in any form, provided that it contains the basic </w:t>
      </w:r>
      <w:r w:rsidR="00B87BDB">
        <w:rPr>
          <w:rFonts w:ascii="Arial" w:eastAsia="Arial" w:hAnsi="Arial" w:cs="Arial"/>
          <w:sz w:val="22"/>
          <w:szCs w:val="22"/>
        </w:rPr>
        <w:t>components as</w:t>
      </w:r>
      <w:r>
        <w:rPr>
          <w:rFonts w:ascii="Arial" w:eastAsia="Arial" w:hAnsi="Arial" w:cs="Arial"/>
          <w:sz w:val="22"/>
          <w:szCs w:val="22"/>
        </w:rPr>
        <w:t xml:space="preserve"> provided under Article II of these guidelines. As such, members of ICCs/IPs in the ancestral domain must give their consent in accordance to customs and traditions, and they </w:t>
      </w:r>
      <w:r w:rsidR="00B87BDB">
        <w:rPr>
          <w:rFonts w:ascii="Arial" w:eastAsia="Arial" w:hAnsi="Arial" w:cs="Arial"/>
          <w:sz w:val="22"/>
          <w:szCs w:val="22"/>
        </w:rPr>
        <w:t>shall participate in</w:t>
      </w:r>
      <w:r>
        <w:rPr>
          <w:rFonts w:ascii="Arial" w:eastAsia="Arial" w:hAnsi="Arial" w:cs="Arial"/>
          <w:sz w:val="22"/>
          <w:szCs w:val="22"/>
        </w:rPr>
        <w:t xml:space="preserve"> the planning process. </w:t>
      </w:r>
    </w:p>
    <w:p w14:paraId="0A3C2FCF" w14:textId="77777777" w:rsidR="00645682" w:rsidRDefault="0038694A">
      <w:pPr>
        <w:numPr>
          <w:ilvl w:val="0"/>
          <w:numId w:val="3"/>
        </w:numPr>
        <w:spacing w:line="268" w:lineRule="auto"/>
        <w:jc w:val="both"/>
        <w:rPr>
          <w:rFonts w:ascii="Arial" w:eastAsia="Arial" w:hAnsi="Arial" w:cs="Arial"/>
          <w:sz w:val="22"/>
          <w:szCs w:val="22"/>
        </w:rPr>
      </w:pPr>
      <w:r>
        <w:rPr>
          <w:rFonts w:ascii="Arial" w:eastAsia="Arial" w:hAnsi="Arial" w:cs="Arial"/>
          <w:b/>
          <w:sz w:val="22"/>
          <w:szCs w:val="22"/>
          <w:u w:val="single"/>
        </w:rPr>
        <w:t>Fulfillment of Responsibility to Future Generations.</w:t>
      </w:r>
      <w:r>
        <w:rPr>
          <w:rFonts w:ascii="Arial" w:eastAsia="Arial" w:hAnsi="Arial" w:cs="Arial"/>
          <w:b/>
          <w:sz w:val="22"/>
          <w:szCs w:val="22"/>
        </w:rPr>
        <w:t xml:space="preserve"> </w:t>
      </w:r>
      <w:r>
        <w:rPr>
          <w:rFonts w:ascii="Arial" w:eastAsia="Arial" w:hAnsi="Arial" w:cs="Arial"/>
          <w:sz w:val="22"/>
          <w:szCs w:val="22"/>
        </w:rPr>
        <w:t xml:space="preserve">The ancestral domain is owned by the race and the responsibility of the current generation of ICCs/IPs to sustainably manage and protect their ancestral domains in order to preserve the options for future generations is enormous and cannot be ignored. In the management of the ancestral domain, due consideration must be given to the resources as well as conflict management systems, </w:t>
      </w:r>
      <w:r>
        <w:rPr>
          <w:rFonts w:ascii="Arial" w:eastAsia="Arial" w:hAnsi="Arial" w:cs="Arial"/>
          <w:sz w:val="22"/>
          <w:szCs w:val="22"/>
        </w:rPr>
        <w:lastRenderedPageBreak/>
        <w:t>indigenous knowledge, systems and practices, and peace building mechanisms and institutions of the ICCs/IPs.</w:t>
      </w:r>
    </w:p>
    <w:p w14:paraId="4202CBD3" w14:textId="77777777" w:rsidR="00645682" w:rsidRDefault="0038694A">
      <w:pPr>
        <w:numPr>
          <w:ilvl w:val="0"/>
          <w:numId w:val="3"/>
        </w:numPr>
        <w:spacing w:line="268" w:lineRule="auto"/>
        <w:jc w:val="both"/>
        <w:rPr>
          <w:rFonts w:ascii="Arial" w:eastAsia="Arial" w:hAnsi="Arial" w:cs="Arial"/>
          <w:sz w:val="22"/>
          <w:szCs w:val="22"/>
        </w:rPr>
      </w:pPr>
      <w:r>
        <w:rPr>
          <w:rFonts w:ascii="Arial" w:eastAsia="Arial" w:hAnsi="Arial" w:cs="Arial"/>
          <w:b/>
          <w:sz w:val="22"/>
          <w:szCs w:val="22"/>
          <w:u w:val="single"/>
        </w:rPr>
        <w:t>Interdependence.</w:t>
      </w:r>
      <w:r>
        <w:rPr>
          <w:rFonts w:ascii="Arial" w:eastAsia="Arial" w:hAnsi="Arial" w:cs="Arial"/>
          <w:b/>
          <w:sz w:val="22"/>
          <w:szCs w:val="22"/>
        </w:rPr>
        <w:t xml:space="preserve"> </w:t>
      </w:r>
      <w:r>
        <w:rPr>
          <w:rFonts w:ascii="Arial" w:eastAsia="Arial" w:hAnsi="Arial" w:cs="Arial"/>
          <w:sz w:val="22"/>
          <w:szCs w:val="22"/>
        </w:rPr>
        <w:t xml:space="preserve">The ancestral domain and all resources found therein cannot be separated from the culture, social, and economic systems, indigenous governance system and the benefits derived therefrom. </w:t>
      </w:r>
    </w:p>
    <w:p w14:paraId="00523D44" w14:textId="77777777" w:rsidR="00645682" w:rsidRDefault="0038694A">
      <w:pPr>
        <w:numPr>
          <w:ilvl w:val="0"/>
          <w:numId w:val="3"/>
        </w:numPr>
        <w:spacing w:line="268" w:lineRule="auto"/>
        <w:jc w:val="both"/>
        <w:rPr>
          <w:rFonts w:ascii="Arial" w:eastAsia="Arial" w:hAnsi="Arial" w:cs="Arial"/>
          <w:sz w:val="22"/>
          <w:szCs w:val="22"/>
        </w:rPr>
      </w:pPr>
      <w:r>
        <w:rPr>
          <w:rFonts w:ascii="Arial" w:eastAsia="Arial" w:hAnsi="Arial" w:cs="Arial"/>
          <w:b/>
          <w:sz w:val="22"/>
          <w:szCs w:val="22"/>
          <w:u w:val="single"/>
        </w:rPr>
        <w:t>Just and Equitable Sharing of Benefits.</w:t>
      </w:r>
      <w:r>
        <w:rPr>
          <w:rFonts w:ascii="Arial" w:eastAsia="Arial" w:hAnsi="Arial" w:cs="Arial"/>
          <w:sz w:val="22"/>
          <w:szCs w:val="22"/>
        </w:rPr>
        <w:t xml:space="preserve"> All resources and benefits derived from the management of land and resources within their ancestral domain shall be fairly allocated among IC/IP communities as determined in the benefit sharing schemes reflected in the community rules of the said ADSDPP. </w:t>
      </w:r>
    </w:p>
    <w:p w14:paraId="6E05047C" w14:textId="77777777" w:rsidR="00645682" w:rsidRDefault="0038694A">
      <w:pPr>
        <w:numPr>
          <w:ilvl w:val="0"/>
          <w:numId w:val="3"/>
        </w:numPr>
        <w:spacing w:line="268" w:lineRule="auto"/>
        <w:jc w:val="both"/>
        <w:rPr>
          <w:rFonts w:ascii="Arial" w:eastAsia="Arial" w:hAnsi="Arial" w:cs="Arial"/>
          <w:sz w:val="22"/>
          <w:szCs w:val="22"/>
        </w:rPr>
      </w:pPr>
      <w:r>
        <w:rPr>
          <w:rFonts w:ascii="Arial" w:eastAsia="Arial" w:hAnsi="Arial" w:cs="Arial"/>
          <w:b/>
          <w:sz w:val="22"/>
          <w:szCs w:val="22"/>
          <w:u w:val="single"/>
        </w:rPr>
        <w:t>Comprehensive</w:t>
      </w:r>
      <w:r>
        <w:rPr>
          <w:rFonts w:ascii="Arial" w:eastAsia="Arial" w:hAnsi="Arial" w:cs="Arial"/>
          <w:b/>
          <w:sz w:val="22"/>
          <w:szCs w:val="22"/>
        </w:rPr>
        <w:t xml:space="preserve">. </w:t>
      </w:r>
      <w:r>
        <w:rPr>
          <w:rFonts w:ascii="Arial" w:eastAsia="Arial" w:hAnsi="Arial" w:cs="Arial"/>
          <w:sz w:val="22"/>
          <w:szCs w:val="22"/>
        </w:rPr>
        <w:t xml:space="preserve">The sustainability of development and protection of ancestral domains shall be holistic and all-inclusive of all the aspects of the life and environment of ICCs/IPs. </w:t>
      </w:r>
    </w:p>
    <w:p w14:paraId="5189FE63" w14:textId="77777777" w:rsidR="00645682" w:rsidRDefault="00645682">
      <w:pPr>
        <w:spacing w:line="268" w:lineRule="auto"/>
        <w:jc w:val="both"/>
        <w:rPr>
          <w:rFonts w:ascii="Arial" w:eastAsia="Arial" w:hAnsi="Arial" w:cs="Arial"/>
        </w:rPr>
      </w:pPr>
    </w:p>
    <w:p w14:paraId="35F0EF10" w14:textId="691C4D50" w:rsidR="00645682" w:rsidRDefault="0038694A">
      <w:pPr>
        <w:spacing w:line="268" w:lineRule="auto"/>
        <w:jc w:val="both"/>
        <w:rPr>
          <w:rFonts w:ascii="Arial" w:eastAsia="Arial" w:hAnsi="Arial" w:cs="Arial"/>
          <w:b/>
          <w:sz w:val="22"/>
          <w:szCs w:val="22"/>
        </w:rPr>
      </w:pPr>
      <w:r>
        <w:rPr>
          <w:rFonts w:ascii="Arial" w:eastAsia="Arial" w:hAnsi="Arial" w:cs="Arial"/>
          <w:b/>
          <w:sz w:val="22"/>
          <w:szCs w:val="22"/>
        </w:rPr>
        <w:t>Interface of IP/AD Development Framework with existing Government Policies/ Plans/ Programs/ Projects, Rules and Regulations.</w:t>
      </w:r>
    </w:p>
    <w:p w14:paraId="770FFD25" w14:textId="77777777" w:rsidR="00645682" w:rsidRDefault="00645682">
      <w:pPr>
        <w:spacing w:line="268" w:lineRule="auto"/>
        <w:jc w:val="both"/>
        <w:rPr>
          <w:rFonts w:ascii="Arial" w:eastAsia="Arial" w:hAnsi="Arial" w:cs="Arial"/>
          <w:sz w:val="22"/>
          <w:szCs w:val="22"/>
        </w:rPr>
      </w:pPr>
    </w:p>
    <w:p w14:paraId="3B6F6775" w14:textId="2E133156" w:rsidR="00645682" w:rsidRDefault="0038694A">
      <w:pPr>
        <w:spacing w:line="268" w:lineRule="auto"/>
        <w:ind w:firstLine="720"/>
        <w:jc w:val="both"/>
        <w:rPr>
          <w:rFonts w:ascii="Arial" w:eastAsia="Arial" w:hAnsi="Arial" w:cs="Arial"/>
          <w:sz w:val="22"/>
          <w:szCs w:val="22"/>
        </w:rPr>
      </w:pPr>
      <w:r>
        <w:rPr>
          <w:rFonts w:ascii="Arial" w:eastAsia="Arial" w:hAnsi="Arial" w:cs="Arial"/>
          <w:sz w:val="22"/>
          <w:szCs w:val="22"/>
        </w:rPr>
        <w:t xml:space="preserve">After completion of the IP/AD development framework, other government and non­-government agencies, most crucial </w:t>
      </w:r>
      <w:r w:rsidR="00B87BDB">
        <w:rPr>
          <w:rFonts w:ascii="Arial" w:eastAsia="Arial" w:hAnsi="Arial" w:cs="Arial"/>
          <w:sz w:val="22"/>
          <w:szCs w:val="22"/>
        </w:rPr>
        <w:t>of which are the DENR</w:t>
      </w:r>
      <w:r>
        <w:rPr>
          <w:rFonts w:ascii="Arial" w:eastAsia="Arial" w:hAnsi="Arial" w:cs="Arial"/>
          <w:sz w:val="22"/>
          <w:szCs w:val="22"/>
        </w:rPr>
        <w:t>, DA, DAR, DPWH, DOH, DepEd, AFP, DSWD, DOLE, DOT, TESDA, NHA, and others shall be invited to present their existing policies/plans/programs/projects so that ICCs/</w:t>
      </w:r>
      <w:r w:rsidR="00B87BDB">
        <w:rPr>
          <w:rFonts w:ascii="Arial" w:eastAsia="Arial" w:hAnsi="Arial" w:cs="Arial"/>
          <w:sz w:val="22"/>
          <w:szCs w:val="22"/>
        </w:rPr>
        <w:t>IPs will be fully</w:t>
      </w:r>
      <w:r>
        <w:rPr>
          <w:rFonts w:ascii="Arial" w:eastAsia="Arial" w:hAnsi="Arial" w:cs="Arial"/>
          <w:sz w:val="22"/>
          <w:szCs w:val="22"/>
        </w:rPr>
        <w:t xml:space="preserve"> apprised of development opportunities as well as limitations.  The inputs, with possible commitments, will further guide the identification of programs in the ADSDPP. On the other hand, other GOs and NGOs </w:t>
      </w:r>
      <w:r w:rsidR="00B87BDB">
        <w:rPr>
          <w:rFonts w:ascii="Arial" w:eastAsia="Arial" w:hAnsi="Arial" w:cs="Arial"/>
          <w:sz w:val="22"/>
          <w:szCs w:val="22"/>
        </w:rPr>
        <w:t>will be informed of the real</w:t>
      </w:r>
      <w:r>
        <w:rPr>
          <w:rFonts w:ascii="Arial" w:eastAsia="Arial" w:hAnsi="Arial" w:cs="Arial"/>
          <w:sz w:val="22"/>
          <w:szCs w:val="22"/>
        </w:rPr>
        <w:t xml:space="preserve"> desires </w:t>
      </w:r>
      <w:r w:rsidR="00B87BDB">
        <w:rPr>
          <w:rFonts w:ascii="Arial" w:eastAsia="Arial" w:hAnsi="Arial" w:cs="Arial"/>
          <w:sz w:val="22"/>
          <w:szCs w:val="22"/>
        </w:rPr>
        <w:t>and aspirations</w:t>
      </w:r>
      <w:r>
        <w:rPr>
          <w:rFonts w:ascii="Arial" w:eastAsia="Arial" w:hAnsi="Arial" w:cs="Arial"/>
          <w:sz w:val="22"/>
          <w:szCs w:val="22"/>
        </w:rPr>
        <w:t xml:space="preserve"> of ICCs/IPs, which they may consider in the review and reformulation of their respective policies/plans/ programs/projects. </w:t>
      </w:r>
    </w:p>
    <w:p w14:paraId="3BE0C673" w14:textId="77777777" w:rsidR="00645682" w:rsidRDefault="00645682">
      <w:pPr>
        <w:spacing w:line="268" w:lineRule="auto"/>
        <w:ind w:firstLine="720"/>
        <w:jc w:val="both"/>
        <w:rPr>
          <w:rFonts w:ascii="Arial" w:eastAsia="Arial" w:hAnsi="Arial" w:cs="Arial"/>
          <w:sz w:val="22"/>
          <w:szCs w:val="22"/>
        </w:rPr>
      </w:pPr>
    </w:p>
    <w:p w14:paraId="392A068A" w14:textId="77777777" w:rsidR="00645682" w:rsidRDefault="0038694A">
      <w:pPr>
        <w:spacing w:line="268" w:lineRule="auto"/>
        <w:jc w:val="both"/>
        <w:rPr>
          <w:rFonts w:ascii="Arial" w:eastAsia="Arial" w:hAnsi="Arial" w:cs="Arial"/>
          <w:b/>
          <w:sz w:val="22"/>
          <w:szCs w:val="22"/>
        </w:rPr>
      </w:pPr>
      <w:r>
        <w:rPr>
          <w:rFonts w:ascii="Arial" w:eastAsia="Arial" w:hAnsi="Arial" w:cs="Arial"/>
          <w:b/>
          <w:sz w:val="22"/>
          <w:szCs w:val="22"/>
        </w:rPr>
        <w:t>Methods and Tools in the ADSDPP Formulation</w:t>
      </w:r>
    </w:p>
    <w:p w14:paraId="1C49B107" w14:textId="77777777" w:rsidR="00645682" w:rsidRDefault="00645682">
      <w:pPr>
        <w:spacing w:line="268" w:lineRule="auto"/>
        <w:ind w:firstLine="720"/>
        <w:jc w:val="both"/>
        <w:rPr>
          <w:rFonts w:ascii="Arial" w:eastAsia="Arial" w:hAnsi="Arial" w:cs="Arial"/>
          <w:sz w:val="22"/>
          <w:szCs w:val="22"/>
        </w:rPr>
      </w:pPr>
    </w:p>
    <w:p w14:paraId="52192BAA" w14:textId="77777777" w:rsidR="00645682" w:rsidRDefault="0038694A">
      <w:pPr>
        <w:spacing w:line="268" w:lineRule="auto"/>
        <w:ind w:firstLine="720"/>
        <w:jc w:val="both"/>
        <w:rPr>
          <w:rFonts w:ascii="Arial" w:eastAsia="Arial" w:hAnsi="Arial" w:cs="Arial"/>
          <w:sz w:val="22"/>
          <w:szCs w:val="22"/>
        </w:rPr>
      </w:pPr>
      <w:r>
        <w:rPr>
          <w:rFonts w:ascii="Arial" w:eastAsia="Arial" w:hAnsi="Arial" w:cs="Arial"/>
          <w:sz w:val="22"/>
          <w:szCs w:val="22"/>
        </w:rPr>
        <w:t xml:space="preserve">The ADSDPP Manual of Operations (MOO) will be the basis of methods and tools to be used. They are grouped into seven (7) key methodological approaches and techniques that are deemed particularly useful for ADSDPP Formulation, namely: </w:t>
      </w:r>
    </w:p>
    <w:p w14:paraId="2AACF598" w14:textId="77777777" w:rsidR="00645682" w:rsidRDefault="0038694A">
      <w:pPr>
        <w:spacing w:line="268" w:lineRule="auto"/>
        <w:jc w:val="both"/>
        <w:rPr>
          <w:rFonts w:ascii="Arial" w:eastAsia="Arial" w:hAnsi="Arial" w:cs="Arial"/>
          <w:sz w:val="22"/>
          <w:szCs w:val="22"/>
        </w:rPr>
      </w:pPr>
      <w:r>
        <w:rPr>
          <w:rFonts w:ascii="Arial" w:eastAsia="Arial" w:hAnsi="Arial" w:cs="Arial"/>
          <w:sz w:val="22"/>
          <w:szCs w:val="22"/>
        </w:rPr>
        <w:t xml:space="preserve"> </w:t>
      </w:r>
    </w:p>
    <w:p w14:paraId="4856A415" w14:textId="77777777" w:rsidR="00645682" w:rsidRDefault="0038694A">
      <w:pPr>
        <w:numPr>
          <w:ilvl w:val="0"/>
          <w:numId w:val="9"/>
        </w:numPr>
        <w:spacing w:line="268" w:lineRule="auto"/>
        <w:jc w:val="both"/>
        <w:rPr>
          <w:rFonts w:ascii="Arial" w:eastAsia="Arial" w:hAnsi="Arial" w:cs="Arial"/>
          <w:sz w:val="22"/>
          <w:szCs w:val="22"/>
        </w:rPr>
      </w:pPr>
      <w:r>
        <w:rPr>
          <w:rFonts w:ascii="Arial" w:eastAsia="Arial" w:hAnsi="Arial" w:cs="Arial"/>
          <w:sz w:val="22"/>
          <w:szCs w:val="22"/>
        </w:rPr>
        <w:t>Social Research Methods;</w:t>
      </w:r>
    </w:p>
    <w:p w14:paraId="3EE187A1" w14:textId="77777777" w:rsidR="00645682" w:rsidRDefault="0038694A">
      <w:pPr>
        <w:numPr>
          <w:ilvl w:val="0"/>
          <w:numId w:val="9"/>
        </w:numPr>
        <w:spacing w:line="268" w:lineRule="auto"/>
        <w:jc w:val="both"/>
        <w:rPr>
          <w:rFonts w:ascii="Arial" w:eastAsia="Arial" w:hAnsi="Arial" w:cs="Arial"/>
          <w:sz w:val="22"/>
          <w:szCs w:val="22"/>
        </w:rPr>
      </w:pPr>
      <w:r>
        <w:rPr>
          <w:rFonts w:ascii="Arial" w:eastAsia="Arial" w:hAnsi="Arial" w:cs="Arial"/>
          <w:sz w:val="22"/>
          <w:szCs w:val="22"/>
        </w:rPr>
        <w:t>Participatory Mapping;</w:t>
      </w:r>
    </w:p>
    <w:p w14:paraId="6D1D08B2" w14:textId="77777777" w:rsidR="00645682" w:rsidRDefault="0038694A">
      <w:pPr>
        <w:numPr>
          <w:ilvl w:val="0"/>
          <w:numId w:val="9"/>
        </w:numPr>
        <w:spacing w:line="268" w:lineRule="auto"/>
        <w:jc w:val="both"/>
        <w:rPr>
          <w:rFonts w:ascii="Arial" w:eastAsia="Arial" w:hAnsi="Arial" w:cs="Arial"/>
          <w:sz w:val="22"/>
          <w:szCs w:val="22"/>
        </w:rPr>
      </w:pPr>
      <w:r>
        <w:rPr>
          <w:rFonts w:ascii="Arial" w:eastAsia="Arial" w:hAnsi="Arial" w:cs="Arial"/>
          <w:sz w:val="22"/>
          <w:szCs w:val="22"/>
        </w:rPr>
        <w:t xml:space="preserve">Resource Inventory; </w:t>
      </w:r>
    </w:p>
    <w:p w14:paraId="0DE3935F" w14:textId="77777777" w:rsidR="00645682" w:rsidRDefault="0038694A">
      <w:pPr>
        <w:numPr>
          <w:ilvl w:val="0"/>
          <w:numId w:val="9"/>
        </w:numPr>
        <w:spacing w:line="268" w:lineRule="auto"/>
        <w:jc w:val="both"/>
        <w:rPr>
          <w:rFonts w:ascii="Arial" w:eastAsia="Arial" w:hAnsi="Arial" w:cs="Arial"/>
          <w:sz w:val="22"/>
          <w:szCs w:val="22"/>
        </w:rPr>
      </w:pPr>
      <w:r>
        <w:rPr>
          <w:rFonts w:ascii="Arial" w:eastAsia="Arial" w:hAnsi="Arial" w:cs="Arial"/>
          <w:sz w:val="22"/>
          <w:szCs w:val="22"/>
        </w:rPr>
        <w:t>Climate Change Adaptation and Disaster Risk Reduction;</w:t>
      </w:r>
    </w:p>
    <w:p w14:paraId="6E995CFB" w14:textId="77777777" w:rsidR="00645682" w:rsidRDefault="0038694A">
      <w:pPr>
        <w:numPr>
          <w:ilvl w:val="0"/>
          <w:numId w:val="9"/>
        </w:numPr>
        <w:spacing w:line="268" w:lineRule="auto"/>
        <w:jc w:val="both"/>
        <w:rPr>
          <w:rFonts w:ascii="Arial" w:eastAsia="Arial" w:hAnsi="Arial" w:cs="Arial"/>
          <w:sz w:val="22"/>
          <w:szCs w:val="22"/>
        </w:rPr>
      </w:pPr>
      <w:r>
        <w:rPr>
          <w:rFonts w:ascii="Arial" w:eastAsia="Arial" w:hAnsi="Arial" w:cs="Arial"/>
          <w:sz w:val="22"/>
          <w:szCs w:val="22"/>
        </w:rPr>
        <w:t>Transects;</w:t>
      </w:r>
    </w:p>
    <w:p w14:paraId="0C90EF3D" w14:textId="77777777" w:rsidR="00645682" w:rsidRDefault="0038694A">
      <w:pPr>
        <w:numPr>
          <w:ilvl w:val="0"/>
          <w:numId w:val="9"/>
        </w:numPr>
        <w:spacing w:line="268" w:lineRule="auto"/>
        <w:jc w:val="both"/>
        <w:rPr>
          <w:rFonts w:ascii="Arial" w:eastAsia="Arial" w:hAnsi="Arial" w:cs="Arial"/>
          <w:sz w:val="22"/>
          <w:szCs w:val="22"/>
        </w:rPr>
      </w:pPr>
      <w:r>
        <w:rPr>
          <w:rFonts w:ascii="Arial" w:eastAsia="Arial" w:hAnsi="Arial" w:cs="Arial"/>
          <w:sz w:val="22"/>
          <w:szCs w:val="22"/>
        </w:rPr>
        <w:t xml:space="preserve">Flow Diagrams; and </w:t>
      </w:r>
    </w:p>
    <w:p w14:paraId="2F36B9EC" w14:textId="77777777" w:rsidR="00645682" w:rsidRDefault="0038694A">
      <w:pPr>
        <w:numPr>
          <w:ilvl w:val="0"/>
          <w:numId w:val="9"/>
        </w:numPr>
        <w:spacing w:line="268" w:lineRule="auto"/>
        <w:jc w:val="both"/>
        <w:rPr>
          <w:rFonts w:ascii="Arial" w:eastAsia="Arial" w:hAnsi="Arial" w:cs="Arial"/>
          <w:sz w:val="22"/>
          <w:szCs w:val="22"/>
        </w:rPr>
      </w:pPr>
      <w:r>
        <w:rPr>
          <w:rFonts w:ascii="Arial" w:eastAsia="Arial" w:hAnsi="Arial" w:cs="Arial"/>
          <w:sz w:val="22"/>
          <w:szCs w:val="22"/>
        </w:rPr>
        <w:t>Other Relevant Tools.</w:t>
      </w:r>
    </w:p>
    <w:p w14:paraId="61876681" w14:textId="77777777" w:rsidR="00645682" w:rsidRDefault="00645682">
      <w:pPr>
        <w:rPr>
          <w:rFonts w:ascii="Arial" w:eastAsia="Arial" w:hAnsi="Arial" w:cs="Arial"/>
          <w:b/>
          <w:sz w:val="22"/>
          <w:szCs w:val="22"/>
        </w:rPr>
      </w:pPr>
    </w:p>
    <w:p w14:paraId="22743F8D" w14:textId="77777777" w:rsidR="00645682" w:rsidRDefault="0038694A">
      <w:pPr>
        <w:numPr>
          <w:ilvl w:val="1"/>
          <w:numId w:val="8"/>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b/>
          <w:color w:val="000000"/>
          <w:sz w:val="22"/>
          <w:szCs w:val="22"/>
        </w:rPr>
        <w:t>Monitoring and Evaluation Strategies</w:t>
      </w:r>
    </w:p>
    <w:p w14:paraId="60B6D225" w14:textId="77777777" w:rsidR="00645682" w:rsidRDefault="0038694A">
      <w:pPr>
        <w:spacing w:before="240" w:after="240"/>
        <w:ind w:firstLine="720"/>
        <w:jc w:val="both"/>
        <w:rPr>
          <w:rFonts w:ascii="Arial" w:eastAsia="Arial" w:hAnsi="Arial" w:cs="Arial"/>
          <w:sz w:val="22"/>
          <w:szCs w:val="22"/>
        </w:rPr>
      </w:pPr>
      <w:r>
        <w:rPr>
          <w:rFonts w:ascii="Arial" w:eastAsia="Arial" w:hAnsi="Arial" w:cs="Arial"/>
          <w:sz w:val="22"/>
          <w:szCs w:val="22"/>
        </w:rPr>
        <w:t>Ensure the creation of a monitoring and evaluation team composed of representatives from selected IP Leaders/Elders. In order to know the impact of the updated ADSDPP to the ICCs/IPs, focused group discussion and personal interviews will be facilitated in order to promote IPs rights and self-governance and empowerment in their ancestral domain.</w:t>
      </w:r>
    </w:p>
    <w:p w14:paraId="60A8D20C" w14:textId="47A051FF" w:rsidR="00645682" w:rsidRDefault="0038694A">
      <w:pPr>
        <w:spacing w:before="240" w:after="240"/>
        <w:ind w:firstLine="720"/>
        <w:jc w:val="both"/>
        <w:rPr>
          <w:rFonts w:ascii="Arial" w:eastAsia="Arial" w:hAnsi="Arial" w:cs="Arial"/>
          <w:sz w:val="22"/>
          <w:szCs w:val="22"/>
        </w:rPr>
      </w:pPr>
      <w:r>
        <w:rPr>
          <w:rFonts w:ascii="Arial" w:eastAsia="Arial" w:hAnsi="Arial" w:cs="Arial"/>
          <w:sz w:val="22"/>
          <w:szCs w:val="22"/>
        </w:rPr>
        <w:t xml:space="preserve">The Monitoring and Evaluation Team together with the concerned ICCs/IPs will be the technical oversight for the coordination and quality assurance of the progressive ADSDPP Formulation.  The Community Working Group (CWG) will be involved in monitoring, by providing feedback on the progress </w:t>
      </w:r>
      <w:r w:rsidR="00B87BDB">
        <w:rPr>
          <w:rFonts w:ascii="Arial" w:eastAsia="Arial" w:hAnsi="Arial" w:cs="Arial"/>
          <w:sz w:val="22"/>
          <w:szCs w:val="22"/>
        </w:rPr>
        <w:t>achieved. Monitoring</w:t>
      </w:r>
      <w:r>
        <w:rPr>
          <w:rFonts w:ascii="Arial" w:eastAsia="Arial" w:hAnsi="Arial" w:cs="Arial"/>
          <w:sz w:val="22"/>
          <w:szCs w:val="22"/>
        </w:rPr>
        <w:t xml:space="preserve"> and Evaluation will be done every semester to ensure that projects/programs incorporated in the development plans of LGUs and other NGAs are implemented.</w:t>
      </w:r>
    </w:p>
    <w:p w14:paraId="478EF2D2" w14:textId="77777777" w:rsidR="00645682" w:rsidRDefault="00645682">
      <w:pPr>
        <w:rPr>
          <w:rFonts w:ascii="Arial" w:eastAsia="Arial" w:hAnsi="Arial" w:cs="Arial"/>
          <w:b/>
          <w:sz w:val="22"/>
          <w:szCs w:val="22"/>
        </w:rPr>
      </w:pPr>
    </w:p>
    <w:p w14:paraId="520641AC" w14:textId="77777777" w:rsidR="00645682" w:rsidRDefault="0038694A">
      <w:pPr>
        <w:numPr>
          <w:ilvl w:val="0"/>
          <w:numId w:val="8"/>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POTENTIAL RISK </w:t>
      </w:r>
    </w:p>
    <w:p w14:paraId="55124617" w14:textId="77777777" w:rsidR="00645682" w:rsidRDefault="00645682">
      <w:pPr>
        <w:pBdr>
          <w:top w:val="nil"/>
          <w:left w:val="nil"/>
          <w:bottom w:val="nil"/>
          <w:right w:val="nil"/>
          <w:between w:val="nil"/>
        </w:pBdr>
        <w:ind w:left="720"/>
        <w:rPr>
          <w:rFonts w:ascii="Arial" w:eastAsia="Arial" w:hAnsi="Arial" w:cs="Arial"/>
          <w:b/>
          <w:sz w:val="22"/>
          <w:szCs w:val="22"/>
        </w:rPr>
      </w:pPr>
    </w:p>
    <w:p w14:paraId="3917BBB2" w14:textId="77777777" w:rsidR="00645682" w:rsidRDefault="0038694A">
      <w:pPr>
        <w:pBdr>
          <w:top w:val="nil"/>
          <w:left w:val="nil"/>
          <w:bottom w:val="nil"/>
          <w:right w:val="nil"/>
          <w:between w:val="nil"/>
        </w:pBdr>
        <w:ind w:firstLine="720"/>
        <w:jc w:val="both"/>
        <w:rPr>
          <w:rFonts w:ascii="Arial" w:eastAsia="Arial" w:hAnsi="Arial" w:cs="Arial"/>
          <w:sz w:val="22"/>
          <w:szCs w:val="22"/>
        </w:rPr>
      </w:pPr>
      <w:r>
        <w:rPr>
          <w:rFonts w:ascii="Arial" w:eastAsia="Arial" w:hAnsi="Arial" w:cs="Arial"/>
          <w:sz w:val="22"/>
          <w:szCs w:val="22"/>
        </w:rPr>
        <w:t>There are a lot of potential risks that could hinder and delay the scheduled implementation of the ADSDPP formulation. Along with every potential risk are the mitigating measures that could be done to ensure the success rate of the ADSDPP implementation.</w:t>
      </w:r>
    </w:p>
    <w:p w14:paraId="5E885F3F" w14:textId="77777777" w:rsidR="00645682" w:rsidRDefault="00645682">
      <w:pPr>
        <w:pBdr>
          <w:top w:val="nil"/>
          <w:left w:val="nil"/>
          <w:bottom w:val="nil"/>
          <w:right w:val="nil"/>
          <w:between w:val="nil"/>
        </w:pBdr>
        <w:ind w:firstLine="720"/>
        <w:jc w:val="both"/>
        <w:rPr>
          <w:rFonts w:ascii="Arial" w:eastAsia="Arial" w:hAnsi="Arial" w:cs="Arial"/>
          <w:sz w:val="22"/>
          <w:szCs w:val="22"/>
        </w:rPr>
      </w:pPr>
    </w:p>
    <w:tbl>
      <w:tblPr>
        <w:tblStyle w:val="af1"/>
        <w:tblW w:w="9465" w:type="dxa"/>
        <w:tblBorders>
          <w:top w:val="nil"/>
          <w:left w:val="nil"/>
          <w:bottom w:val="nil"/>
          <w:right w:val="nil"/>
          <w:insideH w:val="nil"/>
          <w:insideV w:val="nil"/>
        </w:tblBorders>
        <w:tblLayout w:type="fixed"/>
        <w:tblLook w:val="0600" w:firstRow="0" w:lastRow="0" w:firstColumn="0" w:lastColumn="0" w:noHBand="1" w:noVBand="1"/>
      </w:tblPr>
      <w:tblGrid>
        <w:gridCol w:w="4380"/>
        <w:gridCol w:w="5085"/>
      </w:tblGrid>
      <w:tr w:rsidR="00645682" w14:paraId="5C6E42E6" w14:textId="77777777">
        <w:trPr>
          <w:trHeight w:val="500"/>
        </w:trPr>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AEDF2" w14:textId="77777777" w:rsidR="00645682" w:rsidRDefault="0038694A">
            <w:pPr>
              <w:spacing w:line="276" w:lineRule="auto"/>
              <w:jc w:val="center"/>
              <w:rPr>
                <w:rFonts w:ascii="Arial" w:eastAsia="Arial" w:hAnsi="Arial" w:cs="Arial"/>
                <w:b/>
                <w:sz w:val="23"/>
                <w:szCs w:val="23"/>
              </w:rPr>
            </w:pPr>
            <w:r>
              <w:rPr>
                <w:rFonts w:ascii="Arial" w:eastAsia="Arial" w:hAnsi="Arial" w:cs="Arial"/>
                <w:b/>
                <w:sz w:val="23"/>
                <w:szCs w:val="23"/>
              </w:rPr>
              <w:lastRenderedPageBreak/>
              <w:t xml:space="preserve"> Potential Risks</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4732A3" w14:textId="77777777" w:rsidR="00645682" w:rsidRDefault="0038694A">
            <w:pPr>
              <w:spacing w:line="276" w:lineRule="auto"/>
              <w:jc w:val="center"/>
              <w:rPr>
                <w:rFonts w:ascii="Arial" w:eastAsia="Arial" w:hAnsi="Arial" w:cs="Arial"/>
                <w:b/>
                <w:sz w:val="23"/>
                <w:szCs w:val="23"/>
              </w:rPr>
            </w:pPr>
            <w:r>
              <w:rPr>
                <w:rFonts w:ascii="Arial" w:eastAsia="Arial" w:hAnsi="Arial" w:cs="Arial"/>
                <w:b/>
                <w:sz w:val="23"/>
                <w:szCs w:val="23"/>
              </w:rPr>
              <w:t xml:space="preserve">Mitigating Measures </w:t>
            </w:r>
          </w:p>
        </w:tc>
      </w:tr>
      <w:tr w:rsidR="00645682" w14:paraId="539163F8" w14:textId="77777777">
        <w:trPr>
          <w:trHeight w:val="50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09476D" w14:textId="77777777" w:rsidR="00645682" w:rsidRDefault="0038694A">
            <w:pPr>
              <w:spacing w:line="276" w:lineRule="auto"/>
              <w:rPr>
                <w:rFonts w:ascii="Arial" w:eastAsia="Arial" w:hAnsi="Arial" w:cs="Arial"/>
                <w:sz w:val="23"/>
                <w:szCs w:val="23"/>
              </w:rPr>
            </w:pPr>
            <w:r>
              <w:rPr>
                <w:rFonts w:ascii="Arial" w:eastAsia="Arial" w:hAnsi="Arial" w:cs="Arial"/>
                <w:sz w:val="22"/>
                <w:szCs w:val="22"/>
              </w:rPr>
              <w:t>Mobilization/Travel restrictions/limitations due to quarantine classifications</w:t>
            </w:r>
          </w:p>
        </w:tc>
        <w:tc>
          <w:tcPr>
            <w:tcW w:w="5085" w:type="dxa"/>
            <w:tcBorders>
              <w:top w:val="nil"/>
              <w:left w:val="nil"/>
              <w:bottom w:val="single" w:sz="8" w:space="0" w:color="000000"/>
              <w:right w:val="single" w:sz="8" w:space="0" w:color="000000"/>
            </w:tcBorders>
            <w:tcMar>
              <w:top w:w="100" w:type="dxa"/>
              <w:left w:w="100" w:type="dxa"/>
              <w:bottom w:w="100" w:type="dxa"/>
              <w:right w:w="100" w:type="dxa"/>
            </w:tcMar>
          </w:tcPr>
          <w:p w14:paraId="3805DA38" w14:textId="77777777" w:rsidR="00645682" w:rsidRDefault="0038694A">
            <w:pPr>
              <w:spacing w:line="276" w:lineRule="auto"/>
              <w:rPr>
                <w:rFonts w:ascii="Arial" w:eastAsia="Arial" w:hAnsi="Arial" w:cs="Arial"/>
                <w:b/>
                <w:sz w:val="23"/>
                <w:szCs w:val="23"/>
              </w:rPr>
            </w:pPr>
            <w:r>
              <w:rPr>
                <w:rFonts w:ascii="Arial" w:eastAsia="Arial" w:hAnsi="Arial" w:cs="Arial"/>
                <w:sz w:val="23"/>
                <w:szCs w:val="23"/>
              </w:rPr>
              <w:t>Close/regular coordination with health authorities for quarantine protocols;</w:t>
            </w:r>
          </w:p>
        </w:tc>
      </w:tr>
      <w:tr w:rsidR="00645682" w14:paraId="28CF1378" w14:textId="77777777">
        <w:trPr>
          <w:trHeight w:val="50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B501D4"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 xml:space="preserve"> </w:t>
            </w:r>
            <w:r>
              <w:rPr>
                <w:rFonts w:ascii="Arial" w:eastAsia="Arial" w:hAnsi="Arial" w:cs="Arial"/>
                <w:sz w:val="22"/>
                <w:szCs w:val="22"/>
              </w:rPr>
              <w:t>Natural Calamities</w:t>
            </w:r>
          </w:p>
        </w:tc>
        <w:tc>
          <w:tcPr>
            <w:tcW w:w="5085" w:type="dxa"/>
            <w:tcBorders>
              <w:top w:val="nil"/>
              <w:left w:val="nil"/>
              <w:bottom w:val="single" w:sz="8" w:space="0" w:color="000000"/>
              <w:right w:val="single" w:sz="8" w:space="0" w:color="000000"/>
            </w:tcBorders>
            <w:tcMar>
              <w:top w:w="100" w:type="dxa"/>
              <w:left w:w="100" w:type="dxa"/>
              <w:bottom w:w="100" w:type="dxa"/>
              <w:right w:w="100" w:type="dxa"/>
            </w:tcMar>
          </w:tcPr>
          <w:p w14:paraId="3A13E899"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Utilization of the IKSP-Based Disaster Preparedness and Management</w:t>
            </w:r>
          </w:p>
        </w:tc>
      </w:tr>
      <w:tr w:rsidR="00645682" w14:paraId="5E61D3A8" w14:textId="77777777">
        <w:trPr>
          <w:trHeight w:val="50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AACED"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 xml:space="preserve"> </w:t>
            </w:r>
            <w:r>
              <w:rPr>
                <w:rFonts w:ascii="Arial" w:eastAsia="Arial" w:hAnsi="Arial" w:cs="Arial"/>
                <w:sz w:val="22"/>
                <w:szCs w:val="22"/>
              </w:rPr>
              <w:t>Man-made Calamities</w:t>
            </w:r>
          </w:p>
        </w:tc>
        <w:tc>
          <w:tcPr>
            <w:tcW w:w="5085" w:type="dxa"/>
            <w:tcBorders>
              <w:top w:val="nil"/>
              <w:left w:val="nil"/>
              <w:bottom w:val="single" w:sz="8" w:space="0" w:color="000000"/>
              <w:right w:val="single" w:sz="8" w:space="0" w:color="000000"/>
            </w:tcBorders>
            <w:tcMar>
              <w:top w:w="100" w:type="dxa"/>
              <w:left w:w="100" w:type="dxa"/>
              <w:bottom w:w="100" w:type="dxa"/>
              <w:right w:w="100" w:type="dxa"/>
            </w:tcMar>
          </w:tcPr>
          <w:p w14:paraId="1F38BAC5" w14:textId="77777777" w:rsidR="00645682" w:rsidRDefault="0038694A">
            <w:pPr>
              <w:spacing w:line="276" w:lineRule="auto"/>
              <w:rPr>
                <w:rFonts w:ascii="Arial" w:eastAsia="Arial" w:hAnsi="Arial" w:cs="Arial"/>
                <w:b/>
                <w:sz w:val="23"/>
                <w:szCs w:val="23"/>
              </w:rPr>
            </w:pPr>
            <w:r>
              <w:rPr>
                <w:rFonts w:ascii="Arial" w:eastAsia="Arial" w:hAnsi="Arial" w:cs="Arial"/>
                <w:sz w:val="23"/>
                <w:szCs w:val="23"/>
              </w:rPr>
              <w:t>Utilization of the IKSP-Based Disaster Preparedness and Management</w:t>
            </w:r>
          </w:p>
        </w:tc>
      </w:tr>
      <w:tr w:rsidR="00645682" w14:paraId="6E0FD221" w14:textId="77777777">
        <w:trPr>
          <w:trHeight w:val="50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01C7CB"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Indifference from LGUs, NGAs, and other stakeholders</w:t>
            </w:r>
          </w:p>
        </w:tc>
        <w:tc>
          <w:tcPr>
            <w:tcW w:w="5085" w:type="dxa"/>
            <w:tcBorders>
              <w:top w:val="nil"/>
              <w:left w:val="nil"/>
              <w:bottom w:val="single" w:sz="8" w:space="0" w:color="000000"/>
              <w:right w:val="single" w:sz="8" w:space="0" w:color="000000"/>
            </w:tcBorders>
            <w:tcMar>
              <w:top w:w="100" w:type="dxa"/>
              <w:left w:w="100" w:type="dxa"/>
              <w:bottom w:w="100" w:type="dxa"/>
              <w:right w:w="100" w:type="dxa"/>
            </w:tcMar>
          </w:tcPr>
          <w:p w14:paraId="615AA8EF"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Assistance from NTF-ELCAC</w:t>
            </w:r>
          </w:p>
        </w:tc>
      </w:tr>
      <w:tr w:rsidR="00645682" w14:paraId="6367DDE6" w14:textId="77777777">
        <w:trPr>
          <w:trHeight w:val="50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FD3F1C" w14:textId="77777777" w:rsidR="00645682" w:rsidRDefault="0038694A">
            <w:pPr>
              <w:spacing w:line="276" w:lineRule="auto"/>
              <w:rPr>
                <w:rFonts w:ascii="Arial" w:eastAsia="Arial" w:hAnsi="Arial" w:cs="Arial"/>
                <w:sz w:val="22"/>
                <w:szCs w:val="22"/>
              </w:rPr>
            </w:pPr>
            <w:r>
              <w:rPr>
                <w:rFonts w:ascii="Arial" w:eastAsia="Arial" w:hAnsi="Arial" w:cs="Arial"/>
                <w:sz w:val="22"/>
                <w:szCs w:val="22"/>
              </w:rPr>
              <w:t>Conflict within the community/Faction of the IP leaders and Elders of IP communities.</w:t>
            </w:r>
          </w:p>
        </w:tc>
        <w:tc>
          <w:tcPr>
            <w:tcW w:w="5085" w:type="dxa"/>
            <w:tcBorders>
              <w:top w:val="nil"/>
              <w:left w:val="nil"/>
              <w:bottom w:val="single" w:sz="8" w:space="0" w:color="000000"/>
              <w:right w:val="single" w:sz="8" w:space="0" w:color="000000"/>
            </w:tcBorders>
            <w:tcMar>
              <w:top w:w="100" w:type="dxa"/>
              <w:left w:w="100" w:type="dxa"/>
              <w:bottom w:w="100" w:type="dxa"/>
              <w:right w:w="100" w:type="dxa"/>
            </w:tcMar>
          </w:tcPr>
          <w:p w14:paraId="616B1094" w14:textId="77777777" w:rsidR="00645682" w:rsidRDefault="0038694A">
            <w:pPr>
              <w:spacing w:line="276" w:lineRule="auto"/>
              <w:rPr>
                <w:rFonts w:ascii="Arial" w:eastAsia="Arial" w:hAnsi="Arial" w:cs="Arial"/>
                <w:color w:val="FFFFFF"/>
                <w:sz w:val="23"/>
                <w:szCs w:val="23"/>
              </w:rPr>
            </w:pPr>
            <w:r>
              <w:rPr>
                <w:rFonts w:ascii="Arial" w:eastAsia="Arial" w:hAnsi="Arial" w:cs="Arial"/>
                <w:color w:val="050505"/>
                <w:sz w:val="23"/>
                <w:szCs w:val="23"/>
              </w:rPr>
              <w:t>Advance assessment on the existing conflict in the community</w:t>
            </w:r>
          </w:p>
        </w:tc>
      </w:tr>
      <w:tr w:rsidR="00645682" w14:paraId="7570DAA8" w14:textId="77777777">
        <w:trPr>
          <w:trHeight w:val="50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B89C1F" w14:textId="77777777" w:rsidR="00645682" w:rsidRDefault="0038694A">
            <w:pPr>
              <w:spacing w:line="276" w:lineRule="auto"/>
              <w:rPr>
                <w:rFonts w:ascii="Arial" w:eastAsia="Arial" w:hAnsi="Arial" w:cs="Arial"/>
                <w:sz w:val="22"/>
                <w:szCs w:val="22"/>
              </w:rPr>
            </w:pPr>
            <w:r>
              <w:rPr>
                <w:rFonts w:ascii="Arial" w:eastAsia="Arial" w:hAnsi="Arial" w:cs="Arial"/>
                <w:sz w:val="22"/>
                <w:szCs w:val="22"/>
              </w:rPr>
              <w:t>Influence of Politics/Political Intervention to include non-acceptance of the LGU of the projects and programs identified by IP community</w:t>
            </w:r>
          </w:p>
        </w:tc>
        <w:tc>
          <w:tcPr>
            <w:tcW w:w="5085" w:type="dxa"/>
            <w:tcBorders>
              <w:top w:val="nil"/>
              <w:left w:val="nil"/>
              <w:bottom w:val="single" w:sz="8" w:space="0" w:color="000000"/>
              <w:right w:val="single" w:sz="8" w:space="0" w:color="000000"/>
            </w:tcBorders>
            <w:tcMar>
              <w:top w:w="100" w:type="dxa"/>
              <w:left w:w="100" w:type="dxa"/>
              <w:bottom w:w="100" w:type="dxa"/>
              <w:right w:w="100" w:type="dxa"/>
            </w:tcMar>
          </w:tcPr>
          <w:p w14:paraId="1F4A0364"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Lobbying of IP Communities/leaders for the approval of the projects identified in the ADSDPP</w:t>
            </w:r>
          </w:p>
        </w:tc>
      </w:tr>
      <w:tr w:rsidR="00645682" w14:paraId="2A7DF33B" w14:textId="77777777">
        <w:trPr>
          <w:trHeight w:val="50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815C3E"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 xml:space="preserve"> </w:t>
            </w:r>
            <w:r>
              <w:rPr>
                <w:rFonts w:ascii="Arial" w:eastAsia="Arial" w:hAnsi="Arial" w:cs="Arial"/>
                <w:sz w:val="22"/>
                <w:szCs w:val="22"/>
              </w:rPr>
              <w:t>Conflict with CLUP and other LGU Plans</w:t>
            </w:r>
          </w:p>
        </w:tc>
        <w:tc>
          <w:tcPr>
            <w:tcW w:w="5085" w:type="dxa"/>
            <w:tcBorders>
              <w:top w:val="nil"/>
              <w:left w:val="nil"/>
              <w:bottom w:val="single" w:sz="8" w:space="0" w:color="000000"/>
              <w:right w:val="single" w:sz="8" w:space="0" w:color="000000"/>
            </w:tcBorders>
            <w:tcMar>
              <w:top w:w="100" w:type="dxa"/>
              <w:left w:w="100" w:type="dxa"/>
              <w:bottom w:w="100" w:type="dxa"/>
              <w:right w:w="100" w:type="dxa"/>
            </w:tcMar>
          </w:tcPr>
          <w:p w14:paraId="4EBC57B7"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 xml:space="preserve"> Harmonization of CLUP and ADSDPP</w:t>
            </w:r>
          </w:p>
        </w:tc>
      </w:tr>
      <w:tr w:rsidR="00645682" w14:paraId="257F92AA" w14:textId="77777777">
        <w:trPr>
          <w:trHeight w:val="50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E8D98D"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 xml:space="preserve">Conflict with and among the stakeholders </w:t>
            </w:r>
          </w:p>
        </w:tc>
        <w:tc>
          <w:tcPr>
            <w:tcW w:w="5085" w:type="dxa"/>
            <w:tcBorders>
              <w:top w:val="nil"/>
              <w:left w:val="nil"/>
              <w:bottom w:val="single" w:sz="8" w:space="0" w:color="000000"/>
              <w:right w:val="single" w:sz="8" w:space="0" w:color="000000"/>
            </w:tcBorders>
            <w:tcMar>
              <w:top w:w="100" w:type="dxa"/>
              <w:left w:w="100" w:type="dxa"/>
              <w:bottom w:w="100" w:type="dxa"/>
              <w:right w:w="100" w:type="dxa"/>
            </w:tcMar>
          </w:tcPr>
          <w:p w14:paraId="4BEEDC20"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 xml:space="preserve">Conduct of Inter-Agency/stakeholders forum </w:t>
            </w:r>
          </w:p>
        </w:tc>
      </w:tr>
      <w:tr w:rsidR="00645682" w14:paraId="692A0E2B" w14:textId="77777777">
        <w:trPr>
          <w:trHeight w:val="45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2A51D6"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Insurgency</w:t>
            </w:r>
          </w:p>
        </w:tc>
        <w:tc>
          <w:tcPr>
            <w:tcW w:w="5085" w:type="dxa"/>
            <w:tcBorders>
              <w:top w:val="nil"/>
              <w:left w:val="nil"/>
              <w:bottom w:val="single" w:sz="8" w:space="0" w:color="000000"/>
              <w:right w:val="single" w:sz="8" w:space="0" w:color="000000"/>
            </w:tcBorders>
            <w:tcMar>
              <w:top w:w="100" w:type="dxa"/>
              <w:left w:w="100" w:type="dxa"/>
              <w:bottom w:w="100" w:type="dxa"/>
              <w:right w:w="100" w:type="dxa"/>
            </w:tcMar>
          </w:tcPr>
          <w:p w14:paraId="34923C8F"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Assistance from NTF ELCAC</w:t>
            </w:r>
          </w:p>
        </w:tc>
      </w:tr>
      <w:tr w:rsidR="00645682" w14:paraId="1397EF57" w14:textId="77777777">
        <w:trPr>
          <w:trHeight w:val="50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6E67C2"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Inflation</w:t>
            </w:r>
          </w:p>
        </w:tc>
        <w:tc>
          <w:tcPr>
            <w:tcW w:w="5085" w:type="dxa"/>
            <w:tcBorders>
              <w:top w:val="nil"/>
              <w:left w:val="nil"/>
              <w:bottom w:val="single" w:sz="8" w:space="0" w:color="000000"/>
              <w:right w:val="single" w:sz="8" w:space="0" w:color="000000"/>
            </w:tcBorders>
            <w:tcMar>
              <w:top w:w="100" w:type="dxa"/>
              <w:left w:w="100" w:type="dxa"/>
              <w:bottom w:w="100" w:type="dxa"/>
              <w:right w:w="100" w:type="dxa"/>
            </w:tcMar>
          </w:tcPr>
          <w:p w14:paraId="5F8F32AD" w14:textId="77777777" w:rsidR="00645682" w:rsidRDefault="0038694A">
            <w:pPr>
              <w:spacing w:line="276" w:lineRule="auto"/>
              <w:rPr>
                <w:rFonts w:ascii="Arial" w:eastAsia="Arial" w:hAnsi="Arial" w:cs="Arial"/>
                <w:sz w:val="23"/>
                <w:szCs w:val="23"/>
              </w:rPr>
            </w:pPr>
            <w:r>
              <w:rPr>
                <w:rFonts w:ascii="Arial" w:eastAsia="Arial" w:hAnsi="Arial" w:cs="Arial"/>
                <w:sz w:val="23"/>
                <w:szCs w:val="23"/>
              </w:rPr>
              <w:t>Ensure realistic and calibrated preparation of budgetary estimates</w:t>
            </w:r>
          </w:p>
        </w:tc>
      </w:tr>
      <w:tr w:rsidR="00645682" w14:paraId="37E779BF" w14:textId="77777777">
        <w:trPr>
          <w:trHeight w:val="500"/>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C5A3F0" w14:textId="77777777" w:rsidR="00645682" w:rsidRDefault="0038694A">
            <w:pPr>
              <w:shd w:val="clear" w:color="auto" w:fill="FFFFFF"/>
              <w:spacing w:line="276" w:lineRule="auto"/>
              <w:rPr>
                <w:rFonts w:ascii="Arial" w:eastAsia="Arial" w:hAnsi="Arial" w:cs="Arial"/>
                <w:sz w:val="23"/>
                <w:szCs w:val="23"/>
              </w:rPr>
            </w:pPr>
            <w:r>
              <w:rPr>
                <w:rFonts w:ascii="Arial" w:eastAsia="Arial" w:hAnsi="Arial" w:cs="Arial"/>
                <w:sz w:val="23"/>
                <w:szCs w:val="23"/>
              </w:rPr>
              <w:t>Capacity/Readiness of the implementing unit/team</w:t>
            </w:r>
          </w:p>
        </w:tc>
        <w:tc>
          <w:tcPr>
            <w:tcW w:w="5085" w:type="dxa"/>
            <w:tcBorders>
              <w:top w:val="nil"/>
              <w:left w:val="nil"/>
              <w:bottom w:val="single" w:sz="8" w:space="0" w:color="000000"/>
              <w:right w:val="single" w:sz="8" w:space="0" w:color="000000"/>
            </w:tcBorders>
            <w:tcMar>
              <w:top w:w="100" w:type="dxa"/>
              <w:left w:w="100" w:type="dxa"/>
              <w:bottom w:w="100" w:type="dxa"/>
              <w:right w:w="100" w:type="dxa"/>
            </w:tcMar>
          </w:tcPr>
          <w:p w14:paraId="7A077364" w14:textId="77777777" w:rsidR="008E3218" w:rsidRDefault="0038694A" w:rsidP="008E3218">
            <w:pPr>
              <w:pStyle w:val="ListParagraph"/>
              <w:numPr>
                <w:ilvl w:val="0"/>
                <w:numId w:val="11"/>
              </w:numPr>
              <w:spacing w:line="276" w:lineRule="auto"/>
              <w:ind w:left="194" w:hanging="218"/>
              <w:rPr>
                <w:rFonts w:ascii="Arial" w:eastAsia="Arial" w:hAnsi="Arial" w:cs="Arial"/>
                <w:sz w:val="23"/>
                <w:szCs w:val="23"/>
              </w:rPr>
            </w:pPr>
            <w:r w:rsidRPr="008E3218">
              <w:rPr>
                <w:rFonts w:ascii="Arial" w:eastAsia="Arial" w:hAnsi="Arial" w:cs="Arial"/>
                <w:sz w:val="23"/>
                <w:szCs w:val="23"/>
              </w:rPr>
              <w:t>Conduct of capacity training to NCIP employees</w:t>
            </w:r>
          </w:p>
          <w:p w14:paraId="51E0CB63" w14:textId="28665CEB" w:rsidR="00645682" w:rsidRPr="008E3218" w:rsidRDefault="0038694A" w:rsidP="008E3218">
            <w:pPr>
              <w:pStyle w:val="ListParagraph"/>
              <w:numPr>
                <w:ilvl w:val="0"/>
                <w:numId w:val="11"/>
              </w:numPr>
              <w:spacing w:line="276" w:lineRule="auto"/>
              <w:ind w:left="194" w:hanging="218"/>
              <w:rPr>
                <w:rFonts w:ascii="Arial" w:eastAsia="Arial" w:hAnsi="Arial" w:cs="Arial"/>
                <w:sz w:val="23"/>
                <w:szCs w:val="23"/>
              </w:rPr>
            </w:pPr>
            <w:r w:rsidRPr="008E3218">
              <w:rPr>
                <w:rFonts w:ascii="Arial" w:eastAsia="Arial" w:hAnsi="Arial" w:cs="Arial"/>
                <w:sz w:val="23"/>
                <w:szCs w:val="23"/>
              </w:rPr>
              <w:t>Hiring of JOCs to assist in the implementation (Anthropologists/Researchers, Statisticians, Encoders)</w:t>
            </w:r>
          </w:p>
        </w:tc>
      </w:tr>
    </w:tbl>
    <w:p w14:paraId="463653A0" w14:textId="77777777" w:rsidR="00645682" w:rsidRDefault="00645682">
      <w:pPr>
        <w:pBdr>
          <w:top w:val="nil"/>
          <w:left w:val="nil"/>
          <w:bottom w:val="nil"/>
          <w:right w:val="nil"/>
          <w:between w:val="nil"/>
        </w:pBdr>
        <w:ind w:left="720"/>
        <w:rPr>
          <w:rFonts w:ascii="Arial" w:eastAsia="Arial" w:hAnsi="Arial" w:cs="Arial"/>
          <w:b/>
          <w:color w:val="FFFFFF"/>
          <w:sz w:val="23"/>
          <w:szCs w:val="23"/>
          <w:shd w:val="clear" w:color="auto" w:fill="0084FF"/>
        </w:rPr>
      </w:pPr>
    </w:p>
    <w:p w14:paraId="2D3306A8" w14:textId="77777777" w:rsidR="00645682" w:rsidRDefault="00645682">
      <w:pPr>
        <w:rPr>
          <w:rFonts w:ascii="Arial" w:eastAsia="Arial" w:hAnsi="Arial" w:cs="Arial"/>
          <w:b/>
          <w:sz w:val="22"/>
          <w:szCs w:val="22"/>
        </w:rPr>
      </w:pPr>
    </w:p>
    <w:p w14:paraId="1993133B" w14:textId="77777777" w:rsidR="00645682" w:rsidRDefault="0038694A">
      <w:pPr>
        <w:numPr>
          <w:ilvl w:val="0"/>
          <w:numId w:val="8"/>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SUSTAINABILITY PLAN </w:t>
      </w:r>
    </w:p>
    <w:p w14:paraId="3A557AC0" w14:textId="77777777" w:rsidR="00645682" w:rsidRDefault="00645682">
      <w:pPr>
        <w:rPr>
          <w:rFonts w:ascii="Arial" w:eastAsia="Arial" w:hAnsi="Arial" w:cs="Arial"/>
          <w:b/>
          <w:sz w:val="22"/>
          <w:szCs w:val="22"/>
          <w:highlight w:val="yellow"/>
        </w:rPr>
      </w:pPr>
    </w:p>
    <w:p w14:paraId="7C52FA0D" w14:textId="1A732F14" w:rsidR="00645682" w:rsidRDefault="0038694A">
      <w:pPr>
        <w:jc w:val="both"/>
        <w:rPr>
          <w:rFonts w:ascii="Arial" w:eastAsia="Arial" w:hAnsi="Arial" w:cs="Arial"/>
          <w:sz w:val="22"/>
          <w:szCs w:val="22"/>
          <w:highlight w:val="white"/>
        </w:rPr>
      </w:pPr>
      <w:r>
        <w:rPr>
          <w:rFonts w:ascii="Arial" w:eastAsia="Arial" w:hAnsi="Arial" w:cs="Arial"/>
          <w:sz w:val="22"/>
          <w:szCs w:val="22"/>
          <w:highlight w:val="white"/>
        </w:rPr>
        <w:t xml:space="preserve">The ADSDPP is a Five (5)-year Strategic Plan of the ICCs/IPs. It </w:t>
      </w:r>
      <w:r w:rsidR="00B87BDB">
        <w:rPr>
          <w:rFonts w:ascii="Arial" w:eastAsia="Arial" w:hAnsi="Arial" w:cs="Arial"/>
          <w:sz w:val="22"/>
          <w:szCs w:val="22"/>
          <w:highlight w:val="white"/>
        </w:rPr>
        <w:t>requires review</w:t>
      </w:r>
      <w:r>
        <w:rPr>
          <w:rFonts w:ascii="Arial" w:eastAsia="Arial" w:hAnsi="Arial" w:cs="Arial"/>
          <w:sz w:val="22"/>
          <w:szCs w:val="22"/>
          <w:highlight w:val="white"/>
        </w:rPr>
        <w:t xml:space="preserve">/ enhancement after five (5) years to monitor its progress and recalibrate for it to be more responsive and relevant to the changing situation of the ICCs/IPs in their ancestral domains/lands. </w:t>
      </w:r>
    </w:p>
    <w:p w14:paraId="164FD0EB" w14:textId="77777777" w:rsidR="00645682" w:rsidRDefault="00645682">
      <w:pPr>
        <w:ind w:left="720"/>
        <w:rPr>
          <w:rFonts w:ascii="Arial" w:eastAsia="Arial" w:hAnsi="Arial" w:cs="Arial"/>
          <w:sz w:val="22"/>
          <w:szCs w:val="22"/>
          <w:highlight w:val="white"/>
        </w:rPr>
      </w:pPr>
    </w:p>
    <w:p w14:paraId="0F0E7528" w14:textId="25FB3E36" w:rsidR="00645682" w:rsidRDefault="0038694A">
      <w:pPr>
        <w:jc w:val="both"/>
        <w:rPr>
          <w:rFonts w:ascii="Arial" w:eastAsia="Arial" w:hAnsi="Arial" w:cs="Arial"/>
          <w:sz w:val="22"/>
          <w:szCs w:val="22"/>
          <w:highlight w:val="white"/>
        </w:rPr>
      </w:pPr>
      <w:r>
        <w:rPr>
          <w:rFonts w:ascii="Arial" w:eastAsia="Arial" w:hAnsi="Arial" w:cs="Arial"/>
          <w:sz w:val="22"/>
          <w:szCs w:val="22"/>
          <w:highlight w:val="white"/>
        </w:rPr>
        <w:t xml:space="preserve">Among the strategies to ensure its sustainability are the </w:t>
      </w:r>
      <w:r w:rsidR="00B87BDB">
        <w:rPr>
          <w:rFonts w:ascii="Arial" w:eastAsia="Arial" w:hAnsi="Arial" w:cs="Arial"/>
          <w:sz w:val="22"/>
          <w:szCs w:val="22"/>
          <w:highlight w:val="white"/>
        </w:rPr>
        <w:t>following:</w:t>
      </w:r>
    </w:p>
    <w:p w14:paraId="38B13255" w14:textId="77777777" w:rsidR="00645682" w:rsidRDefault="00645682">
      <w:pPr>
        <w:jc w:val="both"/>
        <w:rPr>
          <w:rFonts w:ascii="Arial" w:eastAsia="Arial" w:hAnsi="Arial" w:cs="Arial"/>
          <w:sz w:val="22"/>
          <w:szCs w:val="22"/>
          <w:highlight w:val="white"/>
        </w:rPr>
      </w:pPr>
    </w:p>
    <w:p w14:paraId="00E4C691" w14:textId="77777777" w:rsidR="00645682" w:rsidRDefault="0038694A">
      <w:pPr>
        <w:numPr>
          <w:ilvl w:val="0"/>
          <w:numId w:val="10"/>
        </w:numPr>
        <w:jc w:val="both"/>
        <w:rPr>
          <w:rFonts w:ascii="Arial" w:eastAsia="Arial" w:hAnsi="Arial" w:cs="Arial"/>
          <w:sz w:val="22"/>
          <w:szCs w:val="22"/>
          <w:highlight w:val="white"/>
        </w:rPr>
      </w:pPr>
      <w:r>
        <w:rPr>
          <w:rFonts w:ascii="Arial" w:eastAsia="Arial" w:hAnsi="Arial" w:cs="Arial"/>
          <w:sz w:val="22"/>
          <w:szCs w:val="22"/>
          <w:highlight w:val="white"/>
        </w:rPr>
        <w:t>To continue Strengthening of the IPS as the center of governance in the AD;</w:t>
      </w:r>
    </w:p>
    <w:p w14:paraId="63A25A6D" w14:textId="77777777" w:rsidR="00645682" w:rsidRDefault="0038694A">
      <w:pPr>
        <w:numPr>
          <w:ilvl w:val="0"/>
          <w:numId w:val="10"/>
        </w:numPr>
        <w:jc w:val="both"/>
        <w:rPr>
          <w:rFonts w:ascii="Arial" w:eastAsia="Arial" w:hAnsi="Arial" w:cs="Arial"/>
          <w:sz w:val="22"/>
          <w:szCs w:val="22"/>
          <w:highlight w:val="white"/>
        </w:rPr>
      </w:pPr>
      <w:r>
        <w:rPr>
          <w:rFonts w:ascii="Arial" w:eastAsia="Arial" w:hAnsi="Arial" w:cs="Arial"/>
          <w:sz w:val="22"/>
          <w:szCs w:val="22"/>
          <w:highlight w:val="white"/>
        </w:rPr>
        <w:t>To institutionalize the Ancestral Domain Management Office (ADMO) as the technical arm of the IPS;</w:t>
      </w:r>
    </w:p>
    <w:p w14:paraId="6673F8D0" w14:textId="77777777" w:rsidR="00645682" w:rsidRDefault="0038694A">
      <w:pPr>
        <w:numPr>
          <w:ilvl w:val="0"/>
          <w:numId w:val="10"/>
        </w:numPr>
        <w:jc w:val="both"/>
        <w:rPr>
          <w:rFonts w:ascii="Arial" w:eastAsia="Arial" w:hAnsi="Arial" w:cs="Arial"/>
          <w:sz w:val="22"/>
          <w:szCs w:val="22"/>
          <w:highlight w:val="white"/>
        </w:rPr>
      </w:pPr>
      <w:r>
        <w:rPr>
          <w:rFonts w:ascii="Arial" w:eastAsia="Arial" w:hAnsi="Arial" w:cs="Arial"/>
          <w:sz w:val="22"/>
          <w:szCs w:val="22"/>
          <w:highlight w:val="white"/>
        </w:rPr>
        <w:t>To capacitate the ADMO officers to effectively carry out their functions and the IPMRs to lobby and access resources for the implementation of the plan;</w:t>
      </w:r>
    </w:p>
    <w:p w14:paraId="0A1D3A7A" w14:textId="77777777" w:rsidR="00645682" w:rsidRDefault="0038694A">
      <w:pPr>
        <w:numPr>
          <w:ilvl w:val="0"/>
          <w:numId w:val="10"/>
        </w:numPr>
        <w:jc w:val="both"/>
        <w:rPr>
          <w:rFonts w:ascii="Arial" w:eastAsia="Arial" w:hAnsi="Arial" w:cs="Arial"/>
          <w:sz w:val="22"/>
          <w:szCs w:val="22"/>
          <w:highlight w:val="white"/>
        </w:rPr>
      </w:pPr>
      <w:r>
        <w:rPr>
          <w:rFonts w:ascii="Arial" w:eastAsia="Arial" w:hAnsi="Arial" w:cs="Arial"/>
          <w:sz w:val="22"/>
          <w:szCs w:val="22"/>
          <w:highlight w:val="white"/>
        </w:rPr>
        <w:t>Ensure integration/adoption of the ADSDPP in the LGU plans such as the BDP, CDP, CLUP, MIPH/PIPH for the health plans, and other plans of the national government agencies;</w:t>
      </w:r>
    </w:p>
    <w:p w14:paraId="1E5917EA" w14:textId="77777777" w:rsidR="00645682" w:rsidRDefault="0038694A">
      <w:pPr>
        <w:numPr>
          <w:ilvl w:val="0"/>
          <w:numId w:val="10"/>
        </w:numPr>
        <w:jc w:val="both"/>
        <w:rPr>
          <w:rFonts w:ascii="Arial" w:eastAsia="Arial" w:hAnsi="Arial" w:cs="Arial"/>
          <w:sz w:val="22"/>
          <w:szCs w:val="22"/>
          <w:highlight w:val="white"/>
        </w:rPr>
      </w:pPr>
      <w:r>
        <w:rPr>
          <w:rFonts w:ascii="Arial" w:eastAsia="Arial" w:hAnsi="Arial" w:cs="Arial"/>
          <w:sz w:val="22"/>
          <w:szCs w:val="22"/>
          <w:highlight w:val="white"/>
        </w:rPr>
        <w:t>To ensure that corresponding ordinances/resolutions are adopted to support the ADSDPP;</w:t>
      </w:r>
    </w:p>
    <w:p w14:paraId="5AF72B52" w14:textId="77777777" w:rsidR="00645682" w:rsidRDefault="0038694A">
      <w:pPr>
        <w:numPr>
          <w:ilvl w:val="0"/>
          <w:numId w:val="10"/>
        </w:numPr>
        <w:jc w:val="both"/>
        <w:rPr>
          <w:rFonts w:ascii="Arial" w:eastAsia="Arial" w:hAnsi="Arial" w:cs="Arial"/>
          <w:sz w:val="22"/>
          <w:szCs w:val="22"/>
          <w:highlight w:val="white"/>
        </w:rPr>
      </w:pPr>
      <w:r>
        <w:rPr>
          <w:rFonts w:ascii="Arial" w:eastAsia="Arial" w:hAnsi="Arial" w:cs="Arial"/>
          <w:sz w:val="22"/>
          <w:szCs w:val="22"/>
          <w:highlight w:val="white"/>
        </w:rPr>
        <w:lastRenderedPageBreak/>
        <w:t>To continuously link the ICCs/IPs with development partners/stakeholders to build network and nourish relationship toward a common goal.</w:t>
      </w:r>
    </w:p>
    <w:p w14:paraId="5745D549" w14:textId="77777777" w:rsidR="00645682" w:rsidRDefault="0038694A">
      <w:pPr>
        <w:numPr>
          <w:ilvl w:val="0"/>
          <w:numId w:val="10"/>
        </w:numPr>
        <w:jc w:val="both"/>
        <w:rPr>
          <w:rFonts w:ascii="Arial" w:eastAsia="Arial" w:hAnsi="Arial" w:cs="Arial"/>
          <w:sz w:val="22"/>
          <w:szCs w:val="22"/>
          <w:highlight w:val="white"/>
        </w:rPr>
      </w:pPr>
      <w:r>
        <w:rPr>
          <w:rFonts w:ascii="Arial" w:eastAsia="Arial" w:hAnsi="Arial" w:cs="Arial"/>
          <w:sz w:val="22"/>
          <w:szCs w:val="22"/>
          <w:highlight w:val="white"/>
        </w:rPr>
        <w:t>Empowerment of IP Youth as the next generation to sustain land and resource development.</w:t>
      </w:r>
    </w:p>
    <w:p w14:paraId="2D142BF6" w14:textId="77777777" w:rsidR="00645682" w:rsidRDefault="00645682">
      <w:pPr>
        <w:jc w:val="both"/>
        <w:rPr>
          <w:rFonts w:ascii="Arial" w:eastAsia="Arial" w:hAnsi="Arial" w:cs="Arial"/>
          <w:sz w:val="22"/>
          <w:szCs w:val="22"/>
          <w:highlight w:val="white"/>
        </w:rPr>
      </w:pPr>
    </w:p>
    <w:p w14:paraId="79E7390E" w14:textId="77777777" w:rsidR="00645682" w:rsidRDefault="0038694A">
      <w:pPr>
        <w:jc w:val="both"/>
        <w:rPr>
          <w:rFonts w:ascii="Arial" w:eastAsia="Arial" w:hAnsi="Arial" w:cs="Arial"/>
          <w:color w:val="262626"/>
          <w:highlight w:val="white"/>
        </w:rPr>
      </w:pPr>
      <w:r>
        <w:rPr>
          <w:rFonts w:ascii="Arial" w:eastAsia="Arial" w:hAnsi="Arial" w:cs="Arial"/>
          <w:color w:val="262626"/>
          <w:highlight w:val="white"/>
        </w:rPr>
        <w:t>Another concern for sustainability is the ownership of the project by the ICCs/IPs. Hence, the extent of IPs participation in the ADSDPP formulation is understood as follows:</w:t>
      </w:r>
    </w:p>
    <w:p w14:paraId="3684D33C" w14:textId="77777777" w:rsidR="00645682" w:rsidRDefault="00645682">
      <w:pPr>
        <w:jc w:val="both"/>
        <w:rPr>
          <w:rFonts w:ascii="Arial" w:eastAsia="Arial" w:hAnsi="Arial" w:cs="Arial"/>
          <w:color w:val="262626"/>
          <w:highlight w:val="white"/>
        </w:rPr>
      </w:pPr>
    </w:p>
    <w:p w14:paraId="20A87619" w14:textId="77777777" w:rsidR="00645682" w:rsidRDefault="0038694A">
      <w:pPr>
        <w:numPr>
          <w:ilvl w:val="0"/>
          <w:numId w:val="1"/>
        </w:numPr>
        <w:jc w:val="both"/>
        <w:rPr>
          <w:rFonts w:ascii="Arial" w:eastAsia="Arial" w:hAnsi="Arial" w:cs="Arial"/>
          <w:color w:val="262626"/>
          <w:highlight w:val="white"/>
        </w:rPr>
      </w:pPr>
      <w:r>
        <w:rPr>
          <w:rFonts w:ascii="Arial" w:eastAsia="Arial" w:hAnsi="Arial" w:cs="Arial"/>
          <w:color w:val="262626"/>
          <w:highlight w:val="white"/>
        </w:rPr>
        <w:t>ICCs/IPs have the initiative and option to adopt and undergo the planning process of ADSDPP.</w:t>
      </w:r>
    </w:p>
    <w:p w14:paraId="79C753A0" w14:textId="77777777" w:rsidR="00645682" w:rsidRDefault="0038694A">
      <w:pPr>
        <w:numPr>
          <w:ilvl w:val="0"/>
          <w:numId w:val="1"/>
        </w:numPr>
        <w:jc w:val="both"/>
        <w:rPr>
          <w:rFonts w:ascii="Arial" w:eastAsia="Arial" w:hAnsi="Arial" w:cs="Arial"/>
          <w:color w:val="262626"/>
          <w:highlight w:val="white"/>
        </w:rPr>
      </w:pPr>
      <w:r>
        <w:rPr>
          <w:rFonts w:ascii="Arial" w:eastAsia="Arial" w:hAnsi="Arial" w:cs="Arial"/>
          <w:color w:val="262626"/>
          <w:highlight w:val="white"/>
        </w:rPr>
        <w:t>ICCs/IPs take a major leadership role and full participation.</w:t>
      </w:r>
    </w:p>
    <w:p w14:paraId="6EE02A51" w14:textId="77777777" w:rsidR="00645682" w:rsidRDefault="0038694A">
      <w:pPr>
        <w:numPr>
          <w:ilvl w:val="0"/>
          <w:numId w:val="1"/>
        </w:numPr>
        <w:jc w:val="both"/>
        <w:rPr>
          <w:rFonts w:ascii="Arial" w:eastAsia="Arial" w:hAnsi="Arial" w:cs="Arial"/>
          <w:color w:val="262626"/>
          <w:highlight w:val="white"/>
        </w:rPr>
      </w:pPr>
      <w:r>
        <w:rPr>
          <w:rFonts w:ascii="Arial" w:eastAsia="Arial" w:hAnsi="Arial" w:cs="Arial"/>
          <w:color w:val="262626"/>
          <w:highlight w:val="white"/>
        </w:rPr>
        <w:t>ICCs/IPs can freely pursue their economic, social and cultural development at their own pace and manner.</w:t>
      </w:r>
    </w:p>
    <w:p w14:paraId="28C455BF" w14:textId="77777777" w:rsidR="00645682" w:rsidRDefault="0038694A">
      <w:pPr>
        <w:numPr>
          <w:ilvl w:val="0"/>
          <w:numId w:val="1"/>
        </w:numPr>
        <w:jc w:val="both"/>
        <w:rPr>
          <w:rFonts w:ascii="Arial" w:eastAsia="Arial" w:hAnsi="Arial" w:cs="Arial"/>
          <w:color w:val="262626"/>
          <w:highlight w:val="white"/>
        </w:rPr>
      </w:pPr>
      <w:r>
        <w:rPr>
          <w:rFonts w:ascii="Arial" w:eastAsia="Arial" w:hAnsi="Arial" w:cs="Arial"/>
          <w:color w:val="262626"/>
          <w:highlight w:val="white"/>
        </w:rPr>
        <w:t>ICCs/IPs decide and prioritize all programs, policies, plans and projects within the ancestral domain.</w:t>
      </w:r>
    </w:p>
    <w:p w14:paraId="0F1A3EA8" w14:textId="77777777" w:rsidR="00645682" w:rsidRDefault="0038694A">
      <w:pPr>
        <w:numPr>
          <w:ilvl w:val="0"/>
          <w:numId w:val="1"/>
        </w:numPr>
        <w:jc w:val="both"/>
        <w:rPr>
          <w:rFonts w:ascii="Arial" w:eastAsia="Arial" w:hAnsi="Arial" w:cs="Arial"/>
          <w:color w:val="262626"/>
          <w:highlight w:val="white"/>
        </w:rPr>
      </w:pPr>
      <w:r>
        <w:rPr>
          <w:rFonts w:ascii="Arial" w:eastAsia="Arial" w:hAnsi="Arial" w:cs="Arial"/>
          <w:color w:val="262626"/>
          <w:highlight w:val="white"/>
        </w:rPr>
        <w:t>ICCs/IPs have the responsibility to uphold and ensure that the plans and projects in their ADSDPP are sustainable and maintains ecological balance.</w:t>
      </w:r>
    </w:p>
    <w:p w14:paraId="7CE26455" w14:textId="77777777" w:rsidR="00645682" w:rsidRDefault="00645682">
      <w:pPr>
        <w:jc w:val="both"/>
        <w:rPr>
          <w:rFonts w:ascii="Arial" w:eastAsia="Arial" w:hAnsi="Arial" w:cs="Arial"/>
          <w:color w:val="262626"/>
          <w:highlight w:val="white"/>
        </w:rPr>
      </w:pPr>
    </w:p>
    <w:p w14:paraId="142FFEA7" w14:textId="77777777" w:rsidR="00645682" w:rsidRDefault="00645682">
      <w:pPr>
        <w:rPr>
          <w:rFonts w:ascii="Arial" w:eastAsia="Arial" w:hAnsi="Arial" w:cs="Arial"/>
          <w:b/>
          <w:sz w:val="22"/>
          <w:szCs w:val="22"/>
        </w:rPr>
      </w:pPr>
    </w:p>
    <w:p w14:paraId="10490431" w14:textId="77777777" w:rsidR="00645682" w:rsidRDefault="0038694A">
      <w:pPr>
        <w:numPr>
          <w:ilvl w:val="0"/>
          <w:numId w:val="8"/>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BUDGET REQUIREMENTS </w:t>
      </w:r>
    </w:p>
    <w:p w14:paraId="5C329621" w14:textId="77777777" w:rsidR="00645682" w:rsidRDefault="00645682">
      <w:pPr>
        <w:rPr>
          <w:rFonts w:ascii="Arial" w:eastAsia="Arial" w:hAnsi="Arial" w:cs="Arial"/>
          <w:b/>
          <w:sz w:val="22"/>
          <w:szCs w:val="22"/>
        </w:rPr>
      </w:pPr>
    </w:p>
    <w:tbl>
      <w:tblPr>
        <w:tblStyle w:val="af2"/>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75"/>
        <w:gridCol w:w="2775"/>
        <w:gridCol w:w="3015"/>
      </w:tblGrid>
      <w:tr w:rsidR="00645682" w14:paraId="0BC7154B" w14:textId="77777777">
        <w:trPr>
          <w:trHeight w:val="405"/>
        </w:trPr>
        <w:tc>
          <w:tcPr>
            <w:tcW w:w="36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65106" w14:textId="77777777" w:rsidR="00645682" w:rsidRDefault="00645682">
            <w:pPr>
              <w:jc w:val="center"/>
              <w:rPr>
                <w:rFonts w:ascii="Arial" w:eastAsia="Arial" w:hAnsi="Arial" w:cs="Arial"/>
                <w:b/>
                <w:sz w:val="22"/>
                <w:szCs w:val="22"/>
              </w:rPr>
            </w:pPr>
          </w:p>
          <w:p w14:paraId="3C4F0F46" w14:textId="77777777" w:rsidR="00645682" w:rsidRDefault="0038694A">
            <w:pPr>
              <w:jc w:val="center"/>
              <w:rPr>
                <w:rFonts w:ascii="Arial" w:eastAsia="Arial" w:hAnsi="Arial" w:cs="Arial"/>
                <w:b/>
                <w:sz w:val="22"/>
                <w:szCs w:val="22"/>
              </w:rPr>
            </w:pPr>
            <w:r>
              <w:rPr>
                <w:rFonts w:ascii="Arial" w:eastAsia="Arial" w:hAnsi="Arial" w:cs="Arial"/>
                <w:b/>
                <w:sz w:val="22"/>
                <w:szCs w:val="22"/>
              </w:rPr>
              <w:t>PROJECT COST</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09BDD5" w14:textId="77777777" w:rsidR="00645682" w:rsidRDefault="0038694A">
            <w:pPr>
              <w:jc w:val="center"/>
              <w:rPr>
                <w:rFonts w:ascii="Arial" w:eastAsia="Arial" w:hAnsi="Arial" w:cs="Arial"/>
                <w:b/>
                <w:sz w:val="22"/>
                <w:szCs w:val="22"/>
              </w:rPr>
            </w:pPr>
            <w:r>
              <w:rPr>
                <w:rFonts w:ascii="Arial" w:eastAsia="Arial" w:hAnsi="Arial" w:cs="Arial"/>
                <w:b/>
                <w:sz w:val="22"/>
                <w:szCs w:val="22"/>
              </w:rPr>
              <w:t>SOURCES OF FUND</w:t>
            </w:r>
          </w:p>
        </w:tc>
        <w:tc>
          <w:tcPr>
            <w:tcW w:w="3015"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14:paraId="50C46035" w14:textId="77777777" w:rsidR="00645682" w:rsidRDefault="00645682">
            <w:pPr>
              <w:jc w:val="center"/>
              <w:rPr>
                <w:rFonts w:ascii="Arial" w:eastAsia="Arial" w:hAnsi="Arial" w:cs="Arial"/>
                <w:b/>
                <w:sz w:val="22"/>
                <w:szCs w:val="22"/>
              </w:rPr>
            </w:pPr>
          </w:p>
          <w:p w14:paraId="18ABA434" w14:textId="77777777" w:rsidR="00645682" w:rsidRDefault="0038694A">
            <w:pPr>
              <w:jc w:val="center"/>
              <w:rPr>
                <w:rFonts w:ascii="Arial" w:eastAsia="Arial" w:hAnsi="Arial" w:cs="Arial"/>
                <w:b/>
                <w:sz w:val="22"/>
                <w:szCs w:val="22"/>
              </w:rPr>
            </w:pPr>
            <w:r>
              <w:rPr>
                <w:rFonts w:ascii="Arial" w:eastAsia="Arial" w:hAnsi="Arial" w:cs="Arial"/>
                <w:b/>
                <w:sz w:val="22"/>
                <w:szCs w:val="22"/>
              </w:rPr>
              <w:t>TOTAL PROJECT COST</w:t>
            </w:r>
          </w:p>
        </w:tc>
      </w:tr>
      <w:tr w:rsidR="00645682" w14:paraId="237EEED5" w14:textId="77777777">
        <w:trPr>
          <w:trHeight w:val="90"/>
        </w:trPr>
        <w:tc>
          <w:tcPr>
            <w:tcW w:w="36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F888CC6" w14:textId="77777777" w:rsidR="00645682" w:rsidRDefault="00645682">
            <w:pPr>
              <w:ind w:left="920"/>
              <w:rPr>
                <w:rFonts w:ascii="Arial" w:eastAsia="Arial" w:hAnsi="Arial" w:cs="Arial"/>
                <w:b/>
                <w:sz w:val="22"/>
                <w:szCs w:val="22"/>
              </w:rPr>
            </w:pPr>
          </w:p>
        </w:tc>
        <w:tc>
          <w:tcPr>
            <w:tcW w:w="2775" w:type="dxa"/>
            <w:tcBorders>
              <w:bottom w:val="single" w:sz="8" w:space="0" w:color="000000"/>
              <w:right w:val="single" w:sz="8" w:space="0" w:color="000000"/>
            </w:tcBorders>
            <w:shd w:val="clear" w:color="auto" w:fill="auto"/>
            <w:tcMar>
              <w:top w:w="100" w:type="dxa"/>
              <w:left w:w="100" w:type="dxa"/>
              <w:bottom w:w="100" w:type="dxa"/>
              <w:right w:w="100" w:type="dxa"/>
            </w:tcMar>
          </w:tcPr>
          <w:p w14:paraId="648D806A" w14:textId="77777777" w:rsidR="00645682" w:rsidRDefault="0038694A">
            <w:pPr>
              <w:jc w:val="center"/>
              <w:rPr>
                <w:rFonts w:ascii="Arial" w:eastAsia="Arial" w:hAnsi="Arial" w:cs="Arial"/>
                <w:b/>
                <w:sz w:val="22"/>
                <w:szCs w:val="22"/>
              </w:rPr>
            </w:pPr>
            <w:r>
              <w:rPr>
                <w:rFonts w:ascii="Arial" w:eastAsia="Arial" w:hAnsi="Arial" w:cs="Arial"/>
                <w:b/>
                <w:sz w:val="22"/>
                <w:szCs w:val="22"/>
              </w:rPr>
              <w:t>NCIP CO GAA CMI</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3843F59" w14:textId="77777777" w:rsidR="00645682" w:rsidRDefault="00645682">
            <w:pPr>
              <w:ind w:left="920"/>
              <w:rPr>
                <w:rFonts w:ascii="Arial" w:eastAsia="Arial" w:hAnsi="Arial" w:cs="Arial"/>
                <w:b/>
                <w:sz w:val="22"/>
                <w:szCs w:val="22"/>
              </w:rPr>
            </w:pPr>
          </w:p>
        </w:tc>
      </w:tr>
      <w:tr w:rsidR="00645682" w14:paraId="4891A3A8" w14:textId="77777777">
        <w:trPr>
          <w:trHeight w:val="675"/>
        </w:trPr>
        <w:tc>
          <w:tcPr>
            <w:tcW w:w="36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79D2F61" w14:textId="7C3600F1" w:rsidR="00645682" w:rsidRDefault="0038694A">
            <w:pPr>
              <w:rPr>
                <w:rFonts w:ascii="Arial" w:eastAsia="Arial" w:hAnsi="Arial" w:cs="Arial"/>
                <w:b/>
                <w:sz w:val="22"/>
                <w:szCs w:val="22"/>
              </w:rPr>
            </w:pPr>
            <w:r>
              <w:rPr>
                <w:rFonts w:ascii="Arial" w:eastAsia="Arial" w:hAnsi="Arial" w:cs="Arial"/>
                <w:b/>
                <w:sz w:val="22"/>
                <w:szCs w:val="22"/>
              </w:rPr>
              <w:t xml:space="preserve">PHASE </w:t>
            </w:r>
            <w:r w:rsidR="00B87BDB">
              <w:rPr>
                <w:rFonts w:ascii="Arial" w:eastAsia="Arial" w:hAnsi="Arial" w:cs="Arial"/>
                <w:b/>
                <w:sz w:val="22"/>
                <w:szCs w:val="22"/>
              </w:rPr>
              <w:t>I: Preliminary</w:t>
            </w:r>
            <w:r>
              <w:rPr>
                <w:rFonts w:ascii="Arial" w:eastAsia="Arial" w:hAnsi="Arial" w:cs="Arial"/>
                <w:b/>
                <w:sz w:val="22"/>
                <w:szCs w:val="22"/>
              </w:rPr>
              <w:t xml:space="preserve"> Activities and Social Preparation</w:t>
            </w:r>
          </w:p>
        </w:tc>
        <w:tc>
          <w:tcPr>
            <w:tcW w:w="2775" w:type="dxa"/>
            <w:tcBorders>
              <w:bottom w:val="single" w:sz="8" w:space="0" w:color="000000"/>
              <w:right w:val="single" w:sz="8" w:space="0" w:color="000000"/>
            </w:tcBorders>
            <w:shd w:val="clear" w:color="auto" w:fill="auto"/>
            <w:tcMar>
              <w:top w:w="100" w:type="dxa"/>
              <w:left w:w="100" w:type="dxa"/>
              <w:bottom w:w="100" w:type="dxa"/>
              <w:right w:w="100" w:type="dxa"/>
            </w:tcMar>
          </w:tcPr>
          <w:p w14:paraId="442F7973" w14:textId="681EBD20" w:rsidR="00645682" w:rsidRDefault="00B87BDB">
            <w:pPr>
              <w:ind w:left="920"/>
              <w:jc w:val="right"/>
              <w:rPr>
                <w:rFonts w:ascii="Arial" w:eastAsia="Arial" w:hAnsi="Arial" w:cs="Arial"/>
                <w:b/>
                <w:sz w:val="22"/>
                <w:szCs w:val="22"/>
              </w:rPr>
            </w:pPr>
            <w:r>
              <w:rPr>
                <w:rFonts w:ascii="Arial" w:eastAsia="Arial" w:hAnsi="Arial" w:cs="Arial"/>
                <w:b/>
                <w:sz w:val="22"/>
                <w:szCs w:val="22"/>
              </w:rPr>
              <w:t>400,000.00</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6C53091E" w14:textId="5A5E6727" w:rsidR="00645682" w:rsidRDefault="00B87BDB">
            <w:pPr>
              <w:ind w:left="920"/>
              <w:jc w:val="right"/>
              <w:rPr>
                <w:rFonts w:ascii="Arial" w:eastAsia="Arial" w:hAnsi="Arial" w:cs="Arial"/>
                <w:b/>
                <w:sz w:val="22"/>
                <w:szCs w:val="22"/>
              </w:rPr>
            </w:pPr>
            <w:r>
              <w:rPr>
                <w:rFonts w:ascii="Arial" w:eastAsia="Arial" w:hAnsi="Arial" w:cs="Arial"/>
                <w:b/>
                <w:sz w:val="22"/>
                <w:szCs w:val="22"/>
              </w:rPr>
              <w:t>400,000.00</w:t>
            </w:r>
          </w:p>
        </w:tc>
      </w:tr>
      <w:tr w:rsidR="00645682" w14:paraId="5608378E" w14:textId="77777777">
        <w:trPr>
          <w:trHeight w:val="390"/>
        </w:trPr>
        <w:tc>
          <w:tcPr>
            <w:tcW w:w="36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404345" w14:textId="2BBADB2B" w:rsidR="00645682" w:rsidRDefault="0038694A">
            <w:pPr>
              <w:rPr>
                <w:rFonts w:ascii="Arial" w:eastAsia="Arial" w:hAnsi="Arial" w:cs="Arial"/>
                <w:b/>
                <w:sz w:val="22"/>
                <w:szCs w:val="22"/>
              </w:rPr>
            </w:pPr>
            <w:r>
              <w:rPr>
                <w:rFonts w:ascii="Arial" w:eastAsia="Arial" w:hAnsi="Arial" w:cs="Arial"/>
                <w:b/>
                <w:sz w:val="22"/>
                <w:szCs w:val="22"/>
              </w:rPr>
              <w:t xml:space="preserve">PHASE II: Data </w:t>
            </w:r>
            <w:r w:rsidR="00B87BDB">
              <w:rPr>
                <w:rFonts w:ascii="Arial" w:eastAsia="Arial" w:hAnsi="Arial" w:cs="Arial"/>
                <w:b/>
                <w:sz w:val="22"/>
                <w:szCs w:val="22"/>
              </w:rPr>
              <w:t>Gathering and</w:t>
            </w:r>
            <w:r>
              <w:rPr>
                <w:rFonts w:ascii="Arial" w:eastAsia="Arial" w:hAnsi="Arial" w:cs="Arial"/>
                <w:b/>
                <w:sz w:val="22"/>
                <w:szCs w:val="22"/>
              </w:rPr>
              <w:t xml:space="preserve"> Assessment</w:t>
            </w:r>
          </w:p>
        </w:tc>
        <w:tc>
          <w:tcPr>
            <w:tcW w:w="2775" w:type="dxa"/>
            <w:tcBorders>
              <w:bottom w:val="single" w:sz="8" w:space="0" w:color="000000"/>
              <w:right w:val="single" w:sz="8" w:space="0" w:color="000000"/>
            </w:tcBorders>
            <w:shd w:val="clear" w:color="auto" w:fill="auto"/>
            <w:tcMar>
              <w:top w:w="100" w:type="dxa"/>
              <w:left w:w="100" w:type="dxa"/>
              <w:bottom w:w="100" w:type="dxa"/>
              <w:right w:w="100" w:type="dxa"/>
            </w:tcMar>
          </w:tcPr>
          <w:p w14:paraId="3A615C5F" w14:textId="567B13EE" w:rsidR="00645682" w:rsidRDefault="00B87BDB">
            <w:pPr>
              <w:ind w:left="920"/>
              <w:jc w:val="right"/>
              <w:rPr>
                <w:rFonts w:ascii="Arial" w:eastAsia="Arial" w:hAnsi="Arial" w:cs="Arial"/>
                <w:b/>
                <w:sz w:val="22"/>
                <w:szCs w:val="22"/>
              </w:rPr>
            </w:pPr>
            <w:r>
              <w:rPr>
                <w:rFonts w:ascii="Arial" w:eastAsia="Arial" w:hAnsi="Arial" w:cs="Arial"/>
                <w:b/>
                <w:sz w:val="22"/>
                <w:szCs w:val="22"/>
              </w:rPr>
              <w:t>400,000.00</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44218C17" w14:textId="078FECAC" w:rsidR="00645682" w:rsidRDefault="00B87BDB">
            <w:pPr>
              <w:ind w:left="920"/>
              <w:jc w:val="right"/>
              <w:rPr>
                <w:rFonts w:ascii="Arial" w:eastAsia="Arial" w:hAnsi="Arial" w:cs="Arial"/>
                <w:b/>
                <w:sz w:val="22"/>
                <w:szCs w:val="22"/>
              </w:rPr>
            </w:pPr>
            <w:r>
              <w:rPr>
                <w:rFonts w:ascii="Arial" w:eastAsia="Arial" w:hAnsi="Arial" w:cs="Arial"/>
                <w:b/>
                <w:sz w:val="22"/>
                <w:szCs w:val="22"/>
              </w:rPr>
              <w:t>400,000.00</w:t>
            </w:r>
          </w:p>
        </w:tc>
      </w:tr>
      <w:tr w:rsidR="00645682" w14:paraId="4335B42A" w14:textId="77777777">
        <w:trPr>
          <w:trHeight w:val="375"/>
        </w:trPr>
        <w:tc>
          <w:tcPr>
            <w:tcW w:w="36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481D54" w14:textId="77777777" w:rsidR="00645682" w:rsidRDefault="0038694A">
            <w:pPr>
              <w:rPr>
                <w:rFonts w:ascii="Arial" w:eastAsia="Arial" w:hAnsi="Arial" w:cs="Arial"/>
                <w:b/>
                <w:sz w:val="22"/>
                <w:szCs w:val="22"/>
              </w:rPr>
            </w:pPr>
            <w:r>
              <w:rPr>
                <w:rFonts w:ascii="Arial" w:eastAsia="Arial" w:hAnsi="Arial" w:cs="Arial"/>
                <w:b/>
                <w:sz w:val="22"/>
                <w:szCs w:val="22"/>
              </w:rPr>
              <w:t>PHASE III: Development Planning</w:t>
            </w:r>
          </w:p>
        </w:tc>
        <w:tc>
          <w:tcPr>
            <w:tcW w:w="2775" w:type="dxa"/>
            <w:tcBorders>
              <w:bottom w:val="single" w:sz="8" w:space="0" w:color="000000"/>
              <w:right w:val="single" w:sz="8" w:space="0" w:color="000000"/>
            </w:tcBorders>
            <w:shd w:val="clear" w:color="auto" w:fill="auto"/>
            <w:tcMar>
              <w:top w:w="100" w:type="dxa"/>
              <w:left w:w="100" w:type="dxa"/>
              <w:bottom w:w="100" w:type="dxa"/>
              <w:right w:w="100" w:type="dxa"/>
            </w:tcMar>
          </w:tcPr>
          <w:p w14:paraId="2D99D1B8" w14:textId="629BD029" w:rsidR="00645682" w:rsidRDefault="00B87BDB">
            <w:pPr>
              <w:ind w:left="920"/>
              <w:jc w:val="right"/>
              <w:rPr>
                <w:rFonts w:ascii="Arial" w:eastAsia="Arial" w:hAnsi="Arial" w:cs="Arial"/>
                <w:b/>
                <w:sz w:val="22"/>
                <w:szCs w:val="22"/>
              </w:rPr>
            </w:pPr>
            <w:r>
              <w:rPr>
                <w:rFonts w:ascii="Arial" w:eastAsia="Arial" w:hAnsi="Arial" w:cs="Arial"/>
                <w:b/>
                <w:sz w:val="22"/>
                <w:szCs w:val="22"/>
              </w:rPr>
              <w:t>300,000.00</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010F4E26" w14:textId="401E85E1" w:rsidR="00645682" w:rsidRDefault="00B87BDB">
            <w:pPr>
              <w:ind w:left="920"/>
              <w:jc w:val="right"/>
              <w:rPr>
                <w:rFonts w:ascii="Arial" w:eastAsia="Arial" w:hAnsi="Arial" w:cs="Arial"/>
                <w:b/>
                <w:sz w:val="22"/>
                <w:szCs w:val="22"/>
              </w:rPr>
            </w:pPr>
            <w:r>
              <w:rPr>
                <w:rFonts w:ascii="Arial" w:eastAsia="Arial" w:hAnsi="Arial" w:cs="Arial"/>
                <w:b/>
                <w:sz w:val="22"/>
                <w:szCs w:val="22"/>
              </w:rPr>
              <w:t>300,000.00</w:t>
            </w:r>
          </w:p>
        </w:tc>
      </w:tr>
      <w:tr w:rsidR="00645682" w14:paraId="5CF469A4" w14:textId="77777777">
        <w:trPr>
          <w:trHeight w:val="815"/>
        </w:trPr>
        <w:tc>
          <w:tcPr>
            <w:tcW w:w="36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D771D" w14:textId="77777777" w:rsidR="00645682" w:rsidRDefault="0038694A">
            <w:pPr>
              <w:rPr>
                <w:rFonts w:ascii="Arial" w:eastAsia="Arial" w:hAnsi="Arial" w:cs="Arial"/>
                <w:b/>
                <w:sz w:val="22"/>
                <w:szCs w:val="22"/>
              </w:rPr>
            </w:pPr>
            <w:r>
              <w:rPr>
                <w:rFonts w:ascii="Arial" w:eastAsia="Arial" w:hAnsi="Arial" w:cs="Arial"/>
                <w:b/>
                <w:sz w:val="22"/>
                <w:szCs w:val="22"/>
              </w:rPr>
              <w:t>PHASE IV: ADSDPP Promotion/marketing</w:t>
            </w:r>
          </w:p>
        </w:tc>
        <w:tc>
          <w:tcPr>
            <w:tcW w:w="2775" w:type="dxa"/>
            <w:tcBorders>
              <w:bottom w:val="single" w:sz="8" w:space="0" w:color="000000"/>
              <w:right w:val="single" w:sz="8" w:space="0" w:color="000000"/>
            </w:tcBorders>
            <w:shd w:val="clear" w:color="auto" w:fill="auto"/>
            <w:tcMar>
              <w:top w:w="100" w:type="dxa"/>
              <w:left w:w="100" w:type="dxa"/>
              <w:bottom w:w="100" w:type="dxa"/>
              <w:right w:w="100" w:type="dxa"/>
            </w:tcMar>
          </w:tcPr>
          <w:p w14:paraId="7CDF8041" w14:textId="74B92119" w:rsidR="00645682" w:rsidRDefault="00B87BDB">
            <w:pPr>
              <w:ind w:left="920"/>
              <w:jc w:val="right"/>
              <w:rPr>
                <w:rFonts w:ascii="Arial" w:eastAsia="Arial" w:hAnsi="Arial" w:cs="Arial"/>
                <w:b/>
                <w:sz w:val="22"/>
                <w:szCs w:val="22"/>
              </w:rPr>
            </w:pPr>
            <w:r>
              <w:rPr>
                <w:rFonts w:ascii="Arial" w:eastAsia="Arial" w:hAnsi="Arial" w:cs="Arial"/>
                <w:b/>
                <w:sz w:val="22"/>
                <w:szCs w:val="22"/>
              </w:rPr>
              <w:t>320,000.00</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25482D09" w14:textId="4521C073" w:rsidR="00645682" w:rsidRDefault="00B87BDB">
            <w:pPr>
              <w:ind w:left="920"/>
              <w:jc w:val="right"/>
              <w:rPr>
                <w:rFonts w:ascii="Arial" w:eastAsia="Arial" w:hAnsi="Arial" w:cs="Arial"/>
                <w:b/>
                <w:sz w:val="22"/>
                <w:szCs w:val="22"/>
              </w:rPr>
            </w:pPr>
            <w:r>
              <w:rPr>
                <w:rFonts w:ascii="Arial" w:eastAsia="Arial" w:hAnsi="Arial" w:cs="Arial"/>
                <w:b/>
                <w:sz w:val="22"/>
                <w:szCs w:val="22"/>
              </w:rPr>
              <w:t>320,000.00</w:t>
            </w:r>
          </w:p>
        </w:tc>
      </w:tr>
      <w:tr w:rsidR="00645682" w14:paraId="30D6F7D2" w14:textId="77777777">
        <w:trPr>
          <w:trHeight w:val="225"/>
        </w:trPr>
        <w:tc>
          <w:tcPr>
            <w:tcW w:w="36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859B56" w14:textId="77777777" w:rsidR="00645682" w:rsidRDefault="0038694A">
            <w:pPr>
              <w:rPr>
                <w:rFonts w:ascii="Arial" w:eastAsia="Arial" w:hAnsi="Arial" w:cs="Arial"/>
                <w:b/>
                <w:sz w:val="22"/>
                <w:szCs w:val="22"/>
              </w:rPr>
            </w:pPr>
            <w:r>
              <w:rPr>
                <w:rFonts w:ascii="Arial" w:eastAsia="Arial" w:hAnsi="Arial" w:cs="Arial"/>
                <w:b/>
                <w:sz w:val="22"/>
                <w:szCs w:val="22"/>
              </w:rPr>
              <w:t>Indirect Cost</w:t>
            </w:r>
          </w:p>
        </w:tc>
        <w:tc>
          <w:tcPr>
            <w:tcW w:w="2775" w:type="dxa"/>
            <w:tcBorders>
              <w:bottom w:val="single" w:sz="8" w:space="0" w:color="000000"/>
              <w:right w:val="single" w:sz="8" w:space="0" w:color="000000"/>
            </w:tcBorders>
            <w:shd w:val="clear" w:color="auto" w:fill="auto"/>
            <w:tcMar>
              <w:top w:w="100" w:type="dxa"/>
              <w:left w:w="100" w:type="dxa"/>
              <w:bottom w:w="100" w:type="dxa"/>
              <w:right w:w="100" w:type="dxa"/>
            </w:tcMar>
          </w:tcPr>
          <w:p w14:paraId="4BA4F527" w14:textId="20E26871" w:rsidR="00645682" w:rsidRDefault="00B87BDB">
            <w:pPr>
              <w:ind w:left="920"/>
              <w:jc w:val="right"/>
              <w:rPr>
                <w:rFonts w:ascii="Arial" w:eastAsia="Arial" w:hAnsi="Arial" w:cs="Arial"/>
                <w:b/>
                <w:sz w:val="22"/>
                <w:szCs w:val="22"/>
              </w:rPr>
            </w:pPr>
            <w:r>
              <w:rPr>
                <w:rFonts w:ascii="Arial" w:eastAsia="Arial" w:hAnsi="Arial" w:cs="Arial"/>
                <w:b/>
                <w:sz w:val="22"/>
                <w:szCs w:val="22"/>
              </w:rPr>
              <w:t>80,000.00</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125DBAE1" w14:textId="0DC6DBAE" w:rsidR="00645682" w:rsidRDefault="00B87BDB">
            <w:pPr>
              <w:ind w:left="920"/>
              <w:jc w:val="right"/>
              <w:rPr>
                <w:rFonts w:ascii="Arial" w:eastAsia="Arial" w:hAnsi="Arial" w:cs="Arial"/>
                <w:b/>
                <w:sz w:val="22"/>
                <w:szCs w:val="22"/>
              </w:rPr>
            </w:pPr>
            <w:r>
              <w:rPr>
                <w:rFonts w:ascii="Arial" w:eastAsia="Arial" w:hAnsi="Arial" w:cs="Arial"/>
                <w:b/>
                <w:sz w:val="22"/>
                <w:szCs w:val="22"/>
              </w:rPr>
              <w:t>80,000.00</w:t>
            </w:r>
          </w:p>
        </w:tc>
      </w:tr>
      <w:tr w:rsidR="00645682" w14:paraId="0CDD9709" w14:textId="77777777">
        <w:trPr>
          <w:trHeight w:val="500"/>
        </w:trPr>
        <w:tc>
          <w:tcPr>
            <w:tcW w:w="36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EE01F7" w14:textId="77777777" w:rsidR="00645682" w:rsidRDefault="0038694A">
            <w:pPr>
              <w:jc w:val="both"/>
              <w:rPr>
                <w:rFonts w:ascii="Arial" w:eastAsia="Arial" w:hAnsi="Arial" w:cs="Arial"/>
                <w:b/>
                <w:sz w:val="22"/>
                <w:szCs w:val="22"/>
              </w:rPr>
            </w:pPr>
            <w:r>
              <w:rPr>
                <w:rFonts w:ascii="Arial" w:eastAsia="Arial" w:hAnsi="Arial" w:cs="Arial"/>
                <w:b/>
                <w:sz w:val="22"/>
                <w:szCs w:val="22"/>
              </w:rPr>
              <w:t>TOTAL PROJECT COST</w:t>
            </w:r>
          </w:p>
        </w:tc>
        <w:tc>
          <w:tcPr>
            <w:tcW w:w="2775" w:type="dxa"/>
            <w:tcBorders>
              <w:bottom w:val="single" w:sz="8" w:space="0" w:color="000000"/>
              <w:right w:val="single" w:sz="8" w:space="0" w:color="000000"/>
            </w:tcBorders>
            <w:shd w:val="clear" w:color="auto" w:fill="auto"/>
            <w:tcMar>
              <w:top w:w="100" w:type="dxa"/>
              <w:left w:w="100" w:type="dxa"/>
              <w:bottom w:w="100" w:type="dxa"/>
              <w:right w:w="100" w:type="dxa"/>
            </w:tcMar>
          </w:tcPr>
          <w:p w14:paraId="62CE2FEE" w14:textId="614188BD" w:rsidR="00645682" w:rsidRDefault="00B87BDB">
            <w:pPr>
              <w:ind w:left="920"/>
              <w:jc w:val="right"/>
              <w:rPr>
                <w:rFonts w:ascii="Arial" w:eastAsia="Arial" w:hAnsi="Arial" w:cs="Arial"/>
                <w:b/>
                <w:sz w:val="22"/>
                <w:szCs w:val="22"/>
              </w:rPr>
            </w:pPr>
            <w:r>
              <w:rPr>
                <w:rFonts w:ascii="Arial" w:eastAsia="Arial" w:hAnsi="Arial" w:cs="Arial"/>
                <w:b/>
                <w:sz w:val="22"/>
                <w:szCs w:val="22"/>
              </w:rPr>
              <w:t>1,500,000.00</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1B119714" w14:textId="320A8B8C" w:rsidR="00645682" w:rsidRDefault="00B87BDB">
            <w:pPr>
              <w:ind w:left="920"/>
              <w:jc w:val="right"/>
              <w:rPr>
                <w:rFonts w:ascii="Arial" w:eastAsia="Arial" w:hAnsi="Arial" w:cs="Arial"/>
                <w:b/>
                <w:sz w:val="22"/>
                <w:szCs w:val="22"/>
              </w:rPr>
            </w:pPr>
            <w:r>
              <w:rPr>
                <w:rFonts w:ascii="Arial" w:eastAsia="Arial" w:hAnsi="Arial" w:cs="Arial"/>
                <w:b/>
                <w:sz w:val="22"/>
                <w:szCs w:val="22"/>
              </w:rPr>
              <w:t>1,500,000.00</w:t>
            </w:r>
          </w:p>
        </w:tc>
      </w:tr>
    </w:tbl>
    <w:p w14:paraId="2BF7F3A9" w14:textId="77777777" w:rsidR="00645682" w:rsidRDefault="00645682">
      <w:pPr>
        <w:rPr>
          <w:rFonts w:ascii="Arial" w:eastAsia="Arial" w:hAnsi="Arial" w:cs="Arial"/>
          <w:b/>
          <w:sz w:val="22"/>
          <w:szCs w:val="22"/>
        </w:rPr>
      </w:pPr>
    </w:p>
    <w:p w14:paraId="624B677E" w14:textId="77777777" w:rsidR="00645682" w:rsidRDefault="0038694A">
      <w:pPr>
        <w:numPr>
          <w:ilvl w:val="0"/>
          <w:numId w:val="8"/>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ATTACHMENTS</w:t>
      </w:r>
    </w:p>
    <w:p w14:paraId="01CE4975" w14:textId="77777777" w:rsidR="00645682" w:rsidRDefault="0038694A">
      <w:pPr>
        <w:numPr>
          <w:ilvl w:val="1"/>
          <w:numId w:val="8"/>
        </w:numPr>
        <w:pBdr>
          <w:top w:val="nil"/>
          <w:left w:val="nil"/>
          <w:bottom w:val="nil"/>
          <w:right w:val="nil"/>
          <w:between w:val="nil"/>
        </w:pBdr>
        <w:ind w:left="426"/>
        <w:rPr>
          <w:color w:val="000000"/>
          <w:sz w:val="22"/>
          <w:szCs w:val="22"/>
        </w:rPr>
      </w:pPr>
      <w:r>
        <w:rPr>
          <w:rFonts w:ascii="Arial" w:eastAsia="Arial" w:hAnsi="Arial" w:cs="Arial"/>
          <w:color w:val="000000"/>
          <w:sz w:val="22"/>
          <w:szCs w:val="22"/>
        </w:rPr>
        <w:t>Project Procurement Management Plan (PPMP)– PPF 1a (Annex B)</w:t>
      </w:r>
    </w:p>
    <w:p w14:paraId="61E4CA92" w14:textId="77777777" w:rsidR="00645682" w:rsidRDefault="0038694A">
      <w:pPr>
        <w:numPr>
          <w:ilvl w:val="1"/>
          <w:numId w:val="8"/>
        </w:numPr>
        <w:pBdr>
          <w:top w:val="nil"/>
          <w:left w:val="nil"/>
          <w:bottom w:val="nil"/>
          <w:right w:val="nil"/>
          <w:between w:val="nil"/>
        </w:pBdr>
        <w:ind w:left="426"/>
        <w:rPr>
          <w:color w:val="000000"/>
          <w:sz w:val="22"/>
          <w:szCs w:val="22"/>
        </w:rPr>
      </w:pPr>
      <w:r>
        <w:rPr>
          <w:rFonts w:ascii="Arial" w:eastAsia="Arial" w:hAnsi="Arial" w:cs="Arial"/>
          <w:color w:val="000000"/>
          <w:sz w:val="22"/>
          <w:szCs w:val="22"/>
        </w:rPr>
        <w:t>Project Implementation Plan/Gantt Chart – PPF 1b (Annex C)</w:t>
      </w:r>
    </w:p>
    <w:p w14:paraId="213C1E4E" w14:textId="77777777" w:rsidR="00645682" w:rsidRDefault="0038694A">
      <w:pPr>
        <w:numPr>
          <w:ilvl w:val="1"/>
          <w:numId w:val="8"/>
        </w:numPr>
        <w:pBdr>
          <w:top w:val="nil"/>
          <w:left w:val="nil"/>
          <w:bottom w:val="nil"/>
          <w:right w:val="nil"/>
          <w:between w:val="nil"/>
        </w:pBdr>
        <w:ind w:left="426"/>
        <w:rPr>
          <w:color w:val="000000"/>
          <w:sz w:val="22"/>
          <w:szCs w:val="22"/>
        </w:rPr>
      </w:pPr>
      <w:r>
        <w:rPr>
          <w:rFonts w:ascii="Arial" w:eastAsia="Arial" w:hAnsi="Arial" w:cs="Arial"/>
          <w:color w:val="000000"/>
          <w:sz w:val="22"/>
          <w:szCs w:val="22"/>
        </w:rPr>
        <w:t>Summary of Expenditures – PPF 1c (Annex D)</w:t>
      </w:r>
    </w:p>
    <w:p w14:paraId="1A6369F5" w14:textId="77777777" w:rsidR="00645682" w:rsidRDefault="0038694A">
      <w:pPr>
        <w:numPr>
          <w:ilvl w:val="1"/>
          <w:numId w:val="8"/>
        </w:numPr>
        <w:pBdr>
          <w:top w:val="nil"/>
          <w:left w:val="nil"/>
          <w:bottom w:val="nil"/>
          <w:right w:val="nil"/>
          <w:between w:val="nil"/>
        </w:pBdr>
        <w:ind w:left="426"/>
        <w:rPr>
          <w:color w:val="000000"/>
          <w:sz w:val="22"/>
          <w:szCs w:val="22"/>
        </w:rPr>
      </w:pPr>
      <w:r>
        <w:rPr>
          <w:rFonts w:ascii="Arial" w:eastAsia="Arial" w:hAnsi="Arial" w:cs="Arial"/>
          <w:sz w:val="22"/>
          <w:szCs w:val="22"/>
        </w:rPr>
        <w:t>Work and Financial Plan</w:t>
      </w:r>
    </w:p>
    <w:p w14:paraId="72E4AAC0" w14:textId="77777777" w:rsidR="00645682" w:rsidRDefault="0038694A">
      <w:pPr>
        <w:numPr>
          <w:ilvl w:val="1"/>
          <w:numId w:val="8"/>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Other attachments – page/portion of the plan as project basis; plan, bills of materials and vicinity map for Infrastructure, Return of Investments for livelihood and other similar projects</w:t>
      </w:r>
    </w:p>
    <w:p w14:paraId="49778448"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091A93CE"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5BA4EA8D" w14:textId="5AE23EDE"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3492A7DC" w14:textId="793E7B42" w:rsidR="002106D2" w:rsidRDefault="002106D2">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6D0B9919" w14:textId="70FD3350" w:rsidR="002106D2" w:rsidRDefault="002106D2">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3CA67F2C" w14:textId="5A697F3E" w:rsidR="002106D2" w:rsidRDefault="002106D2">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1C435993" w14:textId="77777777" w:rsidR="002106D2" w:rsidRDefault="002106D2">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bl>
      <w:tblPr>
        <w:tblStyle w:val="af3"/>
        <w:tblW w:w="10485" w:type="dxa"/>
        <w:jc w:val="center"/>
        <w:tblBorders>
          <w:top w:val="nil"/>
          <w:left w:val="nil"/>
          <w:bottom w:val="nil"/>
          <w:right w:val="nil"/>
          <w:insideH w:val="nil"/>
          <w:insideV w:val="nil"/>
        </w:tblBorders>
        <w:tblLayout w:type="fixed"/>
        <w:tblLook w:val="0400" w:firstRow="0" w:lastRow="0" w:firstColumn="0" w:lastColumn="0" w:noHBand="0" w:noVBand="1"/>
      </w:tblPr>
      <w:tblGrid>
        <w:gridCol w:w="3256"/>
        <w:gridCol w:w="283"/>
        <w:gridCol w:w="3402"/>
        <w:gridCol w:w="284"/>
        <w:gridCol w:w="3260"/>
      </w:tblGrid>
      <w:tr w:rsidR="00645682" w14:paraId="391882A1" w14:textId="77777777">
        <w:trPr>
          <w:jc w:val="center"/>
        </w:trPr>
        <w:tc>
          <w:tcPr>
            <w:tcW w:w="3256" w:type="dxa"/>
          </w:tcPr>
          <w:p w14:paraId="60C6FD36" w14:textId="77777777" w:rsidR="00645682" w:rsidRDefault="0038694A">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Prepared by:</w:t>
            </w:r>
          </w:p>
        </w:tc>
        <w:tc>
          <w:tcPr>
            <w:tcW w:w="283" w:type="dxa"/>
          </w:tcPr>
          <w:p w14:paraId="4CECE03A"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402" w:type="dxa"/>
          </w:tcPr>
          <w:p w14:paraId="3662E238" w14:textId="77777777" w:rsidR="00645682" w:rsidRDefault="0038694A">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Evaluated by:</w:t>
            </w:r>
          </w:p>
        </w:tc>
        <w:tc>
          <w:tcPr>
            <w:tcW w:w="284" w:type="dxa"/>
          </w:tcPr>
          <w:p w14:paraId="0A8D4D52"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60" w:type="dxa"/>
          </w:tcPr>
          <w:p w14:paraId="69DC077F" w14:textId="77777777" w:rsidR="00645682" w:rsidRDefault="0038694A">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r>
              <w:rPr>
                <w:rFonts w:ascii="Arial" w:eastAsia="Arial" w:hAnsi="Arial" w:cs="Arial"/>
              </w:rPr>
              <w:t xml:space="preserve">            </w:t>
            </w:r>
            <w:r>
              <w:rPr>
                <w:rFonts w:ascii="Arial" w:eastAsia="Arial" w:hAnsi="Arial" w:cs="Arial"/>
                <w:color w:val="000000"/>
              </w:rPr>
              <w:t>Confirmed by:</w:t>
            </w:r>
          </w:p>
        </w:tc>
      </w:tr>
      <w:tr w:rsidR="00645682" w14:paraId="66A859B4" w14:textId="77777777">
        <w:trPr>
          <w:trHeight w:val="802"/>
          <w:jc w:val="center"/>
        </w:trPr>
        <w:tc>
          <w:tcPr>
            <w:tcW w:w="3256" w:type="dxa"/>
            <w:tcBorders>
              <w:bottom w:val="single" w:sz="4" w:space="0" w:color="000000"/>
            </w:tcBorders>
            <w:vAlign w:val="bottom"/>
          </w:tcPr>
          <w:p w14:paraId="7C583F1D"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83" w:type="dxa"/>
          </w:tcPr>
          <w:p w14:paraId="607A3990"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402" w:type="dxa"/>
            <w:tcBorders>
              <w:bottom w:val="single" w:sz="4" w:space="0" w:color="000000"/>
            </w:tcBorders>
            <w:vAlign w:val="bottom"/>
          </w:tcPr>
          <w:p w14:paraId="4BFF373B"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84" w:type="dxa"/>
          </w:tcPr>
          <w:p w14:paraId="18F6BE2F"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60" w:type="dxa"/>
            <w:tcBorders>
              <w:bottom w:val="single" w:sz="4" w:space="0" w:color="000000"/>
            </w:tcBorders>
            <w:vAlign w:val="bottom"/>
          </w:tcPr>
          <w:p w14:paraId="4CEACC31"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645682" w14:paraId="5F98B621" w14:textId="77777777">
        <w:trPr>
          <w:trHeight w:val="258"/>
          <w:jc w:val="center"/>
        </w:trPr>
        <w:tc>
          <w:tcPr>
            <w:tcW w:w="3256" w:type="dxa"/>
            <w:tcBorders>
              <w:top w:val="single" w:sz="4" w:space="0" w:color="000000"/>
            </w:tcBorders>
          </w:tcPr>
          <w:p w14:paraId="6386296D" w14:textId="77777777" w:rsidR="00645682" w:rsidRDefault="0038694A">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r>
              <w:rPr>
                <w:rFonts w:ascii="Arial" w:eastAsia="Arial" w:hAnsi="Arial" w:cs="Arial"/>
                <w:b/>
              </w:rPr>
              <w:lastRenderedPageBreak/>
              <w:t xml:space="preserve">                  </w:t>
            </w:r>
            <w:r>
              <w:rPr>
                <w:rFonts w:ascii="Arial" w:eastAsia="Arial" w:hAnsi="Arial" w:cs="Arial"/>
                <w:b/>
                <w:color w:val="000000"/>
              </w:rPr>
              <w:t>CSC Staff</w:t>
            </w:r>
          </w:p>
        </w:tc>
        <w:tc>
          <w:tcPr>
            <w:tcW w:w="283" w:type="dxa"/>
          </w:tcPr>
          <w:p w14:paraId="2CF02F0A"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402" w:type="dxa"/>
            <w:tcBorders>
              <w:top w:val="single" w:sz="4" w:space="0" w:color="000000"/>
            </w:tcBorders>
          </w:tcPr>
          <w:p w14:paraId="15495074" w14:textId="77777777" w:rsidR="00645682" w:rsidRDefault="0038694A">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Provincial Officer</w:t>
            </w:r>
          </w:p>
        </w:tc>
        <w:tc>
          <w:tcPr>
            <w:tcW w:w="284" w:type="dxa"/>
          </w:tcPr>
          <w:p w14:paraId="38A01FFF"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260" w:type="dxa"/>
            <w:tcBorders>
              <w:top w:val="single" w:sz="4" w:space="0" w:color="000000"/>
            </w:tcBorders>
          </w:tcPr>
          <w:p w14:paraId="71F859C4" w14:textId="77777777" w:rsidR="00645682" w:rsidRDefault="0038694A">
            <w:pPr>
              <w:pBdr>
                <w:top w:val="nil"/>
                <w:left w:val="nil"/>
                <w:bottom w:val="nil"/>
                <w:right w:val="nil"/>
                <w:between w:val="nil"/>
              </w:pBdr>
              <w:tabs>
                <w:tab w:val="center" w:pos="4320"/>
                <w:tab w:val="right" w:pos="8640"/>
                <w:tab w:val="left" w:pos="5782"/>
              </w:tabs>
              <w:ind w:right="-288" w:hanging="72"/>
              <w:rPr>
                <w:rFonts w:ascii="Arial" w:eastAsia="Arial" w:hAnsi="Arial" w:cs="Arial"/>
                <w:b/>
                <w:color w:val="000000"/>
              </w:rPr>
            </w:pPr>
            <w:r>
              <w:rPr>
                <w:rFonts w:ascii="Arial" w:eastAsia="Arial" w:hAnsi="Arial" w:cs="Arial"/>
                <w:b/>
                <w:color w:val="000000"/>
              </w:rPr>
              <w:t>IPS/IPO Heads/IP Leader/Elder</w:t>
            </w:r>
          </w:p>
        </w:tc>
      </w:tr>
    </w:tbl>
    <w:p w14:paraId="008FE8A2"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p w14:paraId="2BDC3DC2"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tbl>
      <w:tblPr>
        <w:tblStyle w:val="af4"/>
        <w:tblW w:w="9521" w:type="dxa"/>
        <w:jc w:val="center"/>
        <w:tblBorders>
          <w:top w:val="nil"/>
          <w:left w:val="nil"/>
          <w:bottom w:val="nil"/>
          <w:right w:val="nil"/>
          <w:insideH w:val="nil"/>
          <w:insideV w:val="nil"/>
        </w:tblBorders>
        <w:tblLayout w:type="fixed"/>
        <w:tblLook w:val="0400" w:firstRow="0" w:lastRow="0" w:firstColumn="0" w:lastColumn="0" w:noHBand="0" w:noVBand="1"/>
      </w:tblPr>
      <w:tblGrid>
        <w:gridCol w:w="3600"/>
        <w:gridCol w:w="2183"/>
        <w:gridCol w:w="3738"/>
      </w:tblGrid>
      <w:tr w:rsidR="00645682" w14:paraId="6D39FE0C" w14:textId="77777777">
        <w:trPr>
          <w:trHeight w:val="376"/>
          <w:jc w:val="center"/>
        </w:trPr>
        <w:tc>
          <w:tcPr>
            <w:tcW w:w="3600" w:type="dxa"/>
          </w:tcPr>
          <w:p w14:paraId="3B3A0A14" w14:textId="77777777" w:rsidR="00645682" w:rsidRDefault="0038694A">
            <w:pPr>
              <w:pBdr>
                <w:top w:val="nil"/>
                <w:left w:val="nil"/>
                <w:bottom w:val="nil"/>
                <w:right w:val="nil"/>
                <w:between w:val="nil"/>
              </w:pBdr>
              <w:tabs>
                <w:tab w:val="center" w:pos="4320"/>
                <w:tab w:val="right" w:pos="8640"/>
              </w:tabs>
              <w:ind w:right="-288"/>
              <w:rPr>
                <w:rFonts w:ascii="Arial" w:eastAsia="Arial" w:hAnsi="Arial" w:cs="Arial"/>
                <w:color w:val="000000"/>
              </w:rPr>
            </w:pPr>
            <w:r>
              <w:rPr>
                <w:rFonts w:ascii="Arial" w:eastAsia="Arial" w:hAnsi="Arial" w:cs="Arial"/>
              </w:rPr>
              <w:t xml:space="preserve">                   </w:t>
            </w:r>
            <w:r>
              <w:rPr>
                <w:rFonts w:ascii="Arial" w:eastAsia="Arial" w:hAnsi="Arial" w:cs="Arial"/>
                <w:color w:val="000000"/>
              </w:rPr>
              <w:t>Validated by:</w:t>
            </w:r>
          </w:p>
        </w:tc>
        <w:tc>
          <w:tcPr>
            <w:tcW w:w="2183" w:type="dxa"/>
          </w:tcPr>
          <w:p w14:paraId="3CA17500" w14:textId="77777777" w:rsidR="00645682" w:rsidRDefault="00645682">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p>
        </w:tc>
        <w:tc>
          <w:tcPr>
            <w:tcW w:w="3738" w:type="dxa"/>
          </w:tcPr>
          <w:p w14:paraId="191246FC" w14:textId="77777777" w:rsidR="00645682" w:rsidRDefault="0038694A">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r>
              <w:rPr>
                <w:rFonts w:ascii="Arial" w:eastAsia="Arial" w:hAnsi="Arial" w:cs="Arial"/>
              </w:rPr>
              <w:t xml:space="preserve">                 </w:t>
            </w:r>
            <w:r>
              <w:rPr>
                <w:rFonts w:ascii="Arial" w:eastAsia="Arial" w:hAnsi="Arial" w:cs="Arial"/>
                <w:color w:val="000000"/>
              </w:rPr>
              <w:t>Endorsed by:</w:t>
            </w:r>
          </w:p>
        </w:tc>
      </w:tr>
      <w:tr w:rsidR="00645682" w14:paraId="7156AFD7" w14:textId="77777777">
        <w:trPr>
          <w:trHeight w:val="756"/>
          <w:jc w:val="center"/>
        </w:trPr>
        <w:tc>
          <w:tcPr>
            <w:tcW w:w="3600" w:type="dxa"/>
            <w:tcBorders>
              <w:bottom w:val="single" w:sz="4" w:space="0" w:color="000000"/>
            </w:tcBorders>
            <w:vAlign w:val="bottom"/>
          </w:tcPr>
          <w:p w14:paraId="64D3FDA8"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183" w:type="dxa"/>
          </w:tcPr>
          <w:p w14:paraId="33B6F411"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738" w:type="dxa"/>
            <w:tcBorders>
              <w:bottom w:val="single" w:sz="4" w:space="0" w:color="000000"/>
            </w:tcBorders>
            <w:vAlign w:val="bottom"/>
          </w:tcPr>
          <w:p w14:paraId="0CBE0872"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645682" w14:paraId="1AFAADAD" w14:textId="77777777">
        <w:trPr>
          <w:jc w:val="center"/>
        </w:trPr>
        <w:tc>
          <w:tcPr>
            <w:tcW w:w="3600" w:type="dxa"/>
            <w:tcBorders>
              <w:top w:val="single" w:sz="4" w:space="0" w:color="000000"/>
            </w:tcBorders>
          </w:tcPr>
          <w:p w14:paraId="25A4AE50" w14:textId="77777777" w:rsidR="00645682" w:rsidRDefault="0038694A">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Staff</w:t>
            </w:r>
          </w:p>
        </w:tc>
        <w:tc>
          <w:tcPr>
            <w:tcW w:w="2183" w:type="dxa"/>
          </w:tcPr>
          <w:p w14:paraId="39BFF96C" w14:textId="77777777" w:rsidR="00645682" w:rsidRDefault="00645682">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p>
        </w:tc>
        <w:tc>
          <w:tcPr>
            <w:tcW w:w="3738" w:type="dxa"/>
            <w:tcBorders>
              <w:top w:val="single" w:sz="4" w:space="0" w:color="000000"/>
            </w:tcBorders>
          </w:tcPr>
          <w:p w14:paraId="14D06D38" w14:textId="77777777" w:rsidR="00645682" w:rsidRDefault="0038694A">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Director</w:t>
            </w:r>
          </w:p>
        </w:tc>
      </w:tr>
    </w:tbl>
    <w:p w14:paraId="1DE57F65"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08550C5A" w14:textId="77777777" w:rsidR="00645682" w:rsidRDefault="00645682">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5"/>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645682" w14:paraId="20FFD2A6" w14:textId="77777777">
        <w:tc>
          <w:tcPr>
            <w:tcW w:w="3211" w:type="dxa"/>
          </w:tcPr>
          <w:p w14:paraId="41C79730" w14:textId="77777777" w:rsidR="00645682" w:rsidRDefault="0038694A">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Recommending approval:</w:t>
            </w:r>
          </w:p>
        </w:tc>
      </w:tr>
      <w:tr w:rsidR="00645682" w14:paraId="01AB6645" w14:textId="77777777">
        <w:trPr>
          <w:trHeight w:val="742"/>
        </w:trPr>
        <w:tc>
          <w:tcPr>
            <w:tcW w:w="3211" w:type="dxa"/>
            <w:tcBorders>
              <w:bottom w:val="single" w:sz="4" w:space="0" w:color="000000"/>
            </w:tcBorders>
            <w:vAlign w:val="bottom"/>
          </w:tcPr>
          <w:p w14:paraId="1140E55A"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645682" w14:paraId="52A974FD" w14:textId="77777777">
        <w:tc>
          <w:tcPr>
            <w:tcW w:w="3211" w:type="dxa"/>
            <w:tcBorders>
              <w:top w:val="single" w:sz="4" w:space="0" w:color="000000"/>
            </w:tcBorders>
          </w:tcPr>
          <w:p w14:paraId="277F1DDD" w14:textId="77777777" w:rsidR="00645682" w:rsidRDefault="0038694A">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Executive Director</w:t>
            </w:r>
          </w:p>
        </w:tc>
      </w:tr>
    </w:tbl>
    <w:p w14:paraId="49F9E640" w14:textId="77777777" w:rsidR="00645682" w:rsidRDefault="00645682">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13030503" w14:textId="77777777" w:rsidR="00645682" w:rsidRDefault="00645682">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75E3FCCF" w14:textId="77777777" w:rsidR="00645682" w:rsidRDefault="00645682">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6"/>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645682" w14:paraId="6507EF11" w14:textId="77777777">
        <w:tc>
          <w:tcPr>
            <w:tcW w:w="3211" w:type="dxa"/>
          </w:tcPr>
          <w:p w14:paraId="46667E4B" w14:textId="77777777" w:rsidR="00645682" w:rsidRDefault="0038694A">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Approved:</w:t>
            </w:r>
          </w:p>
        </w:tc>
      </w:tr>
      <w:tr w:rsidR="00645682" w14:paraId="3AA7A6E8" w14:textId="77777777">
        <w:trPr>
          <w:trHeight w:val="720"/>
        </w:trPr>
        <w:tc>
          <w:tcPr>
            <w:tcW w:w="3211" w:type="dxa"/>
            <w:tcBorders>
              <w:bottom w:val="single" w:sz="4" w:space="0" w:color="000000"/>
            </w:tcBorders>
            <w:vAlign w:val="bottom"/>
          </w:tcPr>
          <w:p w14:paraId="7C6B479F" w14:textId="77777777" w:rsidR="00645682" w:rsidRDefault="00645682">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645682" w14:paraId="3A407017" w14:textId="77777777">
        <w:tc>
          <w:tcPr>
            <w:tcW w:w="3211" w:type="dxa"/>
            <w:tcBorders>
              <w:top w:val="single" w:sz="4" w:space="0" w:color="000000"/>
            </w:tcBorders>
          </w:tcPr>
          <w:p w14:paraId="4CBAEDC5" w14:textId="77777777" w:rsidR="00645682" w:rsidRDefault="0038694A">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Chairperson</w:t>
            </w:r>
          </w:p>
        </w:tc>
      </w:tr>
    </w:tbl>
    <w:p w14:paraId="5518EDCF" w14:textId="77777777" w:rsidR="00645682" w:rsidRDefault="00645682">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3867F4AB" w14:textId="77777777" w:rsidR="00645682" w:rsidRDefault="00645682">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07220F21" w14:textId="77777777" w:rsidR="00645682" w:rsidRDefault="00645682">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40AB11A5" w14:textId="77777777" w:rsidR="00645682" w:rsidRDefault="00645682">
      <w:pPr>
        <w:pBdr>
          <w:top w:val="nil"/>
          <w:left w:val="nil"/>
          <w:bottom w:val="nil"/>
          <w:right w:val="nil"/>
          <w:between w:val="nil"/>
        </w:pBdr>
        <w:tabs>
          <w:tab w:val="center" w:pos="4320"/>
          <w:tab w:val="right" w:pos="8640"/>
        </w:tabs>
        <w:ind w:right="-288"/>
        <w:rPr>
          <w:rFonts w:ascii="Arial" w:eastAsia="Arial" w:hAnsi="Arial" w:cs="Arial"/>
          <w:b/>
          <w:sz w:val="22"/>
          <w:szCs w:val="22"/>
        </w:rPr>
      </w:pPr>
    </w:p>
    <w:p w14:paraId="7DD0CAAB" w14:textId="77777777" w:rsidR="00645682" w:rsidRDefault="0038694A">
      <w:pPr>
        <w:pBdr>
          <w:top w:val="nil"/>
          <w:left w:val="nil"/>
          <w:bottom w:val="nil"/>
          <w:right w:val="nil"/>
          <w:between w:val="nil"/>
        </w:pBdr>
        <w:tabs>
          <w:tab w:val="center" w:pos="4320"/>
          <w:tab w:val="right" w:pos="8640"/>
        </w:tabs>
        <w:ind w:right="-288"/>
        <w:rPr>
          <w:rFonts w:ascii="Arial" w:eastAsia="Arial" w:hAnsi="Arial" w:cs="Arial"/>
          <w:sz w:val="20"/>
          <w:szCs w:val="20"/>
        </w:rPr>
      </w:pPr>
      <w:r>
        <w:rPr>
          <w:rFonts w:ascii="Arial" w:eastAsia="Arial" w:hAnsi="Arial" w:cs="Arial"/>
          <w:sz w:val="20"/>
          <w:szCs w:val="20"/>
        </w:rPr>
        <w:t>DOTS No.</w:t>
      </w:r>
    </w:p>
    <w:sectPr w:rsidR="00645682">
      <w:headerReference w:type="default" r:id="rId8"/>
      <w:footerReference w:type="default" r:id="rId9"/>
      <w:pgSz w:w="12240" w:h="18720"/>
      <w:pgMar w:top="1298" w:right="1298" w:bottom="129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650B2" w14:textId="77777777" w:rsidR="00CC7184" w:rsidRDefault="00CC7184">
      <w:r>
        <w:separator/>
      </w:r>
    </w:p>
  </w:endnote>
  <w:endnote w:type="continuationSeparator" w:id="0">
    <w:p w14:paraId="134C6659" w14:textId="77777777" w:rsidR="00CC7184" w:rsidRDefault="00CC7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gnboar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251E" w14:textId="77777777" w:rsidR="00645682" w:rsidRDefault="0038694A">
    <w:pPr>
      <w:pBdr>
        <w:top w:val="nil"/>
        <w:left w:val="nil"/>
        <w:bottom w:val="nil"/>
        <w:right w:val="nil"/>
        <w:between w:val="nil"/>
      </w:pBd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B87BDB">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B87BDB">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AC6D" w14:textId="77777777" w:rsidR="00CC7184" w:rsidRDefault="00CC7184">
      <w:r>
        <w:separator/>
      </w:r>
    </w:p>
  </w:footnote>
  <w:footnote w:type="continuationSeparator" w:id="0">
    <w:p w14:paraId="24441062" w14:textId="77777777" w:rsidR="00CC7184" w:rsidRDefault="00CC7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FEF0" w14:textId="77777777" w:rsidR="00645682" w:rsidRDefault="0038694A">
    <w:pPr>
      <w:ind w:left="7088" w:firstLine="720"/>
      <w:rPr>
        <w:rFonts w:ascii="Arial" w:eastAsia="Arial" w:hAnsi="Arial" w:cs="Arial"/>
        <w:b/>
        <w:sz w:val="18"/>
        <w:szCs w:val="18"/>
      </w:rPr>
    </w:pPr>
    <w:r>
      <w:rPr>
        <w:rFonts w:ascii="Arial" w:eastAsia="Arial" w:hAnsi="Arial" w:cs="Arial"/>
        <w:b/>
        <w:sz w:val="18"/>
        <w:szCs w:val="18"/>
      </w:rPr>
      <w:t>PPF NO. 1 (Annex A)</w:t>
    </w:r>
  </w:p>
  <w:p w14:paraId="7433E545" w14:textId="77777777" w:rsidR="00645682" w:rsidRDefault="0064568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59A"/>
    <w:multiLevelType w:val="multilevel"/>
    <w:tmpl w:val="5B7E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F26072"/>
    <w:multiLevelType w:val="multilevel"/>
    <w:tmpl w:val="5B7E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AB1223"/>
    <w:multiLevelType w:val="multilevel"/>
    <w:tmpl w:val="5B7E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9A0B03"/>
    <w:multiLevelType w:val="multilevel"/>
    <w:tmpl w:val="4F04BD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EA115CA"/>
    <w:multiLevelType w:val="hybridMultilevel"/>
    <w:tmpl w:val="22161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1F822F7"/>
    <w:multiLevelType w:val="multilevel"/>
    <w:tmpl w:val="440279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2BF4B2F"/>
    <w:multiLevelType w:val="multilevel"/>
    <w:tmpl w:val="14C293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5B31D7C"/>
    <w:multiLevelType w:val="multilevel"/>
    <w:tmpl w:val="5B7E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E978EC"/>
    <w:multiLevelType w:val="multilevel"/>
    <w:tmpl w:val="5B7E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022FD6"/>
    <w:multiLevelType w:val="multilevel"/>
    <w:tmpl w:val="BEDCAB5C"/>
    <w:lvl w:ilvl="0">
      <w:start w:val="2"/>
      <w:numFmt w:val="upperRoman"/>
      <w:lvlText w:val="%1."/>
      <w:lvlJc w:val="right"/>
      <w:pPr>
        <w:ind w:left="720" w:hanging="360"/>
      </w:pPr>
    </w:lvl>
    <w:lvl w:ilvl="1">
      <w:start w:val="1"/>
      <w:numFmt w:val="lowerLetter"/>
      <w:lvlText w:val="%2."/>
      <w:lvlJc w:val="left"/>
      <w:pPr>
        <w:ind w:left="1440" w:hanging="360"/>
      </w:pPr>
      <w:rPr>
        <w:rFonts w:ascii="Arial" w:eastAsia="Arial" w:hAnsi="Arial" w:cs="Arial"/>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223211"/>
    <w:multiLevelType w:val="multilevel"/>
    <w:tmpl w:val="D7A4350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0"/>
  </w:num>
  <w:num w:numId="4">
    <w:abstractNumId w:val="7"/>
  </w:num>
  <w:num w:numId="5">
    <w:abstractNumId w:val="8"/>
  </w:num>
  <w:num w:numId="6">
    <w:abstractNumId w:val="10"/>
  </w:num>
  <w:num w:numId="7">
    <w:abstractNumId w:val="1"/>
  </w:num>
  <w:num w:numId="8">
    <w:abstractNumId w:val="9"/>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682"/>
    <w:rsid w:val="00027E03"/>
    <w:rsid w:val="002106D2"/>
    <w:rsid w:val="0038694A"/>
    <w:rsid w:val="00645682"/>
    <w:rsid w:val="00856DEF"/>
    <w:rsid w:val="008578A0"/>
    <w:rsid w:val="008E3218"/>
    <w:rsid w:val="00A22B98"/>
    <w:rsid w:val="00A80669"/>
    <w:rsid w:val="00B15AEE"/>
    <w:rsid w:val="00B87BDB"/>
    <w:rsid w:val="00CC7184"/>
    <w:rsid w:val="00E40E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401C"/>
  <w15:docId w15:val="{E369DA84-AE35-4F5F-ADD1-DD5BA616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23"/>
  </w:style>
  <w:style w:type="paragraph" w:styleId="Heading1">
    <w:name w:val="heading 1"/>
    <w:basedOn w:val="Normal"/>
    <w:next w:val="Normal"/>
    <w:link w:val="Heading1Char"/>
    <w:uiPriority w:val="9"/>
    <w:qFormat/>
    <w:rsid w:val="0021044F"/>
    <w:pPr>
      <w:keepNext/>
      <w:jc w:val="center"/>
      <w:outlineLvl w:val="0"/>
    </w:pPr>
    <w:rPr>
      <w:rFonts w:ascii="Signboard" w:hAnsi="Signboard"/>
      <w:b/>
      <w:bCs/>
      <w:sz w:val="28"/>
    </w:rPr>
  </w:style>
  <w:style w:type="paragraph" w:styleId="Heading2">
    <w:name w:val="heading 2"/>
    <w:basedOn w:val="Normal"/>
    <w:next w:val="Normal"/>
    <w:link w:val="Heading2Char"/>
    <w:uiPriority w:val="9"/>
    <w:semiHidden/>
    <w:unhideWhenUsed/>
    <w:qFormat/>
    <w:rsid w:val="0021044F"/>
    <w:pPr>
      <w:keepNext/>
      <w:jc w:val="center"/>
      <w:outlineLvl w:val="1"/>
    </w:pPr>
    <w:rPr>
      <w:b/>
      <w:bCs/>
    </w:rPr>
  </w:style>
  <w:style w:type="paragraph" w:styleId="Heading3">
    <w:name w:val="heading 3"/>
    <w:basedOn w:val="Normal"/>
    <w:next w:val="Normal"/>
    <w:link w:val="Heading3Char"/>
    <w:uiPriority w:val="9"/>
    <w:semiHidden/>
    <w:unhideWhenUsed/>
    <w:qFormat/>
    <w:rsid w:val="0021044F"/>
    <w:pPr>
      <w:keepNext/>
      <w:ind w:left="1440" w:hanging="1440"/>
      <w:jc w:val="center"/>
      <w:outlineLvl w:val="2"/>
    </w:pPr>
    <w:rPr>
      <w:b/>
      <w:bCs/>
    </w:rPr>
  </w:style>
  <w:style w:type="paragraph" w:styleId="Heading4">
    <w:name w:val="heading 4"/>
    <w:basedOn w:val="Normal"/>
    <w:next w:val="Normal"/>
    <w:link w:val="Heading4Char"/>
    <w:uiPriority w:val="9"/>
    <w:semiHidden/>
    <w:unhideWhenUsed/>
    <w:qFormat/>
    <w:rsid w:val="0021044F"/>
    <w:pPr>
      <w:keepNext/>
      <w:ind w:left="1440"/>
      <w:jc w:val="center"/>
      <w:outlineLvl w:val="3"/>
    </w:pPr>
    <w:rPr>
      <w:b/>
      <w:bCs/>
    </w:rPr>
  </w:style>
  <w:style w:type="paragraph" w:styleId="Heading5">
    <w:name w:val="heading 5"/>
    <w:basedOn w:val="Normal"/>
    <w:next w:val="Normal"/>
    <w:link w:val="Heading5Char"/>
    <w:uiPriority w:val="9"/>
    <w:semiHidden/>
    <w:unhideWhenUsed/>
    <w:qFormat/>
    <w:rsid w:val="0021044F"/>
    <w:pPr>
      <w:keepNext/>
      <w:outlineLvl w:val="4"/>
    </w:pPr>
    <w:rPr>
      <w:b/>
      <w:bCs/>
    </w:rPr>
  </w:style>
  <w:style w:type="paragraph" w:styleId="Heading6">
    <w:name w:val="heading 6"/>
    <w:basedOn w:val="Normal"/>
    <w:next w:val="Normal"/>
    <w:link w:val="Heading6Char"/>
    <w:uiPriority w:val="9"/>
    <w:semiHidden/>
    <w:unhideWhenUsed/>
    <w:qFormat/>
    <w:rsid w:val="0021044F"/>
    <w:pPr>
      <w:keepNext/>
      <w:ind w:left="1320" w:hanging="1320"/>
      <w:jc w:val="both"/>
      <w:outlineLvl w:val="5"/>
    </w:pPr>
    <w:rPr>
      <w:b/>
      <w:bCs/>
    </w:rPr>
  </w:style>
  <w:style w:type="paragraph" w:styleId="Heading7">
    <w:name w:val="heading 7"/>
    <w:basedOn w:val="Normal"/>
    <w:next w:val="Normal"/>
    <w:link w:val="Heading7Char"/>
    <w:qFormat/>
    <w:rsid w:val="0021044F"/>
    <w:pPr>
      <w:keepNext/>
      <w:jc w:val="both"/>
      <w:outlineLvl w:val="6"/>
    </w:pPr>
    <w:rPr>
      <w:b/>
      <w:bCs/>
    </w:rPr>
  </w:style>
  <w:style w:type="paragraph" w:styleId="Heading8">
    <w:name w:val="heading 8"/>
    <w:basedOn w:val="Normal"/>
    <w:next w:val="Normal"/>
    <w:link w:val="Heading8Char"/>
    <w:qFormat/>
    <w:rsid w:val="0021044F"/>
    <w:pPr>
      <w:keepNext/>
      <w:ind w:left="1800" w:firstLine="360"/>
      <w:outlineLvl w:val="7"/>
    </w:pPr>
    <w:rPr>
      <w:b/>
      <w:bCs/>
    </w:rPr>
  </w:style>
  <w:style w:type="paragraph" w:styleId="Heading9">
    <w:name w:val="heading 9"/>
    <w:basedOn w:val="Normal"/>
    <w:next w:val="Normal"/>
    <w:link w:val="Heading9Char"/>
    <w:qFormat/>
    <w:rsid w:val="0021044F"/>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1044F"/>
    <w:pPr>
      <w:jc w:val="center"/>
    </w:pPr>
    <w:rPr>
      <w:b/>
      <w:bCs/>
    </w:rPr>
  </w:style>
  <w:style w:type="character" w:customStyle="1" w:styleId="Heading1Char">
    <w:name w:val="Heading 1 Char"/>
    <w:basedOn w:val="DefaultParagraphFont"/>
    <w:link w:val="Heading1"/>
    <w:rsid w:val="00DD77BC"/>
    <w:rPr>
      <w:rFonts w:ascii="Signboard" w:hAnsi="Signboard"/>
      <w:b/>
      <w:bCs/>
      <w:sz w:val="28"/>
      <w:szCs w:val="24"/>
    </w:rPr>
  </w:style>
  <w:style w:type="character" w:customStyle="1" w:styleId="Heading2Char">
    <w:name w:val="Heading 2 Char"/>
    <w:basedOn w:val="DefaultParagraphFont"/>
    <w:link w:val="Heading2"/>
    <w:rsid w:val="00DD77BC"/>
    <w:rPr>
      <w:b/>
      <w:bCs/>
      <w:sz w:val="24"/>
      <w:szCs w:val="24"/>
    </w:rPr>
  </w:style>
  <w:style w:type="character" w:customStyle="1" w:styleId="Heading3Char">
    <w:name w:val="Heading 3 Char"/>
    <w:basedOn w:val="DefaultParagraphFont"/>
    <w:link w:val="Heading3"/>
    <w:rsid w:val="00DD77BC"/>
    <w:rPr>
      <w:b/>
      <w:bCs/>
      <w:sz w:val="24"/>
      <w:szCs w:val="24"/>
    </w:rPr>
  </w:style>
  <w:style w:type="character" w:customStyle="1" w:styleId="Heading4Char">
    <w:name w:val="Heading 4 Char"/>
    <w:basedOn w:val="DefaultParagraphFont"/>
    <w:link w:val="Heading4"/>
    <w:rsid w:val="00DD77BC"/>
    <w:rPr>
      <w:b/>
      <w:bCs/>
      <w:sz w:val="24"/>
      <w:szCs w:val="24"/>
    </w:rPr>
  </w:style>
  <w:style w:type="character" w:customStyle="1" w:styleId="Heading5Char">
    <w:name w:val="Heading 5 Char"/>
    <w:basedOn w:val="DefaultParagraphFont"/>
    <w:link w:val="Heading5"/>
    <w:rsid w:val="00DD77BC"/>
    <w:rPr>
      <w:b/>
      <w:bCs/>
      <w:sz w:val="24"/>
      <w:szCs w:val="24"/>
    </w:rPr>
  </w:style>
  <w:style w:type="character" w:customStyle="1" w:styleId="Heading6Char">
    <w:name w:val="Heading 6 Char"/>
    <w:basedOn w:val="DefaultParagraphFont"/>
    <w:link w:val="Heading6"/>
    <w:rsid w:val="00DD77BC"/>
    <w:rPr>
      <w:b/>
      <w:bCs/>
      <w:sz w:val="24"/>
      <w:szCs w:val="24"/>
    </w:rPr>
  </w:style>
  <w:style w:type="character" w:customStyle="1" w:styleId="Heading7Char">
    <w:name w:val="Heading 7 Char"/>
    <w:basedOn w:val="DefaultParagraphFont"/>
    <w:link w:val="Heading7"/>
    <w:rsid w:val="00DD77BC"/>
    <w:rPr>
      <w:b/>
      <w:bCs/>
      <w:sz w:val="24"/>
      <w:szCs w:val="24"/>
    </w:rPr>
  </w:style>
  <w:style w:type="character" w:customStyle="1" w:styleId="Heading8Char">
    <w:name w:val="Heading 8 Char"/>
    <w:link w:val="Heading8"/>
    <w:rsid w:val="00B47757"/>
    <w:rPr>
      <w:b/>
      <w:bCs/>
      <w:sz w:val="24"/>
      <w:szCs w:val="24"/>
    </w:rPr>
  </w:style>
  <w:style w:type="character" w:customStyle="1" w:styleId="Heading9Char">
    <w:name w:val="Heading 9 Char"/>
    <w:basedOn w:val="DefaultParagraphFont"/>
    <w:link w:val="Heading9"/>
    <w:rsid w:val="00DD77BC"/>
    <w:rPr>
      <w:b/>
      <w:sz w:val="24"/>
      <w:szCs w:val="24"/>
    </w:rPr>
  </w:style>
  <w:style w:type="paragraph" w:customStyle="1" w:styleId="Style1">
    <w:name w:val="Style1"/>
    <w:basedOn w:val="Normal"/>
    <w:rsid w:val="0021044F"/>
    <w:rPr>
      <w:rFonts w:ascii="Signboard" w:hAnsi="Signboard"/>
      <w:sz w:val="44"/>
    </w:rPr>
  </w:style>
  <w:style w:type="character" w:customStyle="1" w:styleId="TitleChar">
    <w:name w:val="Title Char"/>
    <w:basedOn w:val="DefaultParagraphFont"/>
    <w:link w:val="Title"/>
    <w:rsid w:val="00DD77BC"/>
    <w:rPr>
      <w:b/>
      <w:bCs/>
      <w:sz w:val="24"/>
      <w:szCs w:val="24"/>
    </w:rPr>
  </w:style>
  <w:style w:type="paragraph" w:styleId="BodyTextIndent">
    <w:name w:val="Body Text Indent"/>
    <w:basedOn w:val="Normal"/>
    <w:link w:val="BodyTextIndentChar"/>
    <w:rsid w:val="0021044F"/>
    <w:pPr>
      <w:ind w:left="1440" w:hanging="1440"/>
    </w:pPr>
  </w:style>
  <w:style w:type="character" w:customStyle="1" w:styleId="BodyTextIndentChar">
    <w:name w:val="Body Text Indent Char"/>
    <w:basedOn w:val="DefaultParagraphFont"/>
    <w:link w:val="BodyTextIndent"/>
    <w:rsid w:val="00DD77BC"/>
    <w:rPr>
      <w:sz w:val="24"/>
      <w:szCs w:val="24"/>
    </w:rPr>
  </w:style>
  <w:style w:type="paragraph" w:styleId="BodyTextIndent2">
    <w:name w:val="Body Text Indent 2"/>
    <w:basedOn w:val="Normal"/>
    <w:link w:val="BodyTextIndent2Char"/>
    <w:rsid w:val="0021044F"/>
    <w:pPr>
      <w:ind w:left="1440" w:hanging="1440"/>
      <w:jc w:val="both"/>
    </w:pPr>
  </w:style>
  <w:style w:type="character" w:customStyle="1" w:styleId="BodyTextIndent2Char">
    <w:name w:val="Body Text Indent 2 Char"/>
    <w:basedOn w:val="DefaultParagraphFont"/>
    <w:link w:val="BodyTextIndent2"/>
    <w:rsid w:val="00DD77BC"/>
    <w:rPr>
      <w:sz w:val="24"/>
      <w:szCs w:val="24"/>
    </w:rPr>
  </w:style>
  <w:style w:type="paragraph" w:styleId="BodyTextIndent3">
    <w:name w:val="Body Text Indent 3"/>
    <w:basedOn w:val="Normal"/>
    <w:link w:val="BodyTextIndent3Char"/>
    <w:rsid w:val="0021044F"/>
    <w:pPr>
      <w:ind w:left="2160" w:firstLine="720"/>
    </w:pPr>
  </w:style>
  <w:style w:type="character" w:customStyle="1" w:styleId="BodyTextIndent3Char">
    <w:name w:val="Body Text Indent 3 Char"/>
    <w:basedOn w:val="DefaultParagraphFont"/>
    <w:link w:val="BodyTextIndent3"/>
    <w:rsid w:val="00DD77BC"/>
    <w:rPr>
      <w:sz w:val="24"/>
      <w:szCs w:val="24"/>
    </w:rPr>
  </w:style>
  <w:style w:type="paragraph" w:styleId="Footer">
    <w:name w:val="footer"/>
    <w:basedOn w:val="Normal"/>
    <w:link w:val="FooterChar"/>
    <w:rsid w:val="0021044F"/>
    <w:pPr>
      <w:tabs>
        <w:tab w:val="center" w:pos="4320"/>
        <w:tab w:val="right" w:pos="8640"/>
      </w:tabs>
    </w:pPr>
  </w:style>
  <w:style w:type="character" w:customStyle="1" w:styleId="FooterChar">
    <w:name w:val="Footer Char"/>
    <w:basedOn w:val="DefaultParagraphFont"/>
    <w:link w:val="Footer"/>
    <w:uiPriority w:val="99"/>
    <w:rsid w:val="00DD77BC"/>
    <w:rPr>
      <w:sz w:val="24"/>
      <w:szCs w:val="24"/>
    </w:rPr>
  </w:style>
  <w:style w:type="character" w:styleId="PageNumber">
    <w:name w:val="page number"/>
    <w:basedOn w:val="DefaultParagraphFont"/>
    <w:rsid w:val="0021044F"/>
  </w:style>
  <w:style w:type="paragraph" w:styleId="Header">
    <w:name w:val="header"/>
    <w:basedOn w:val="Normal"/>
    <w:link w:val="HeaderChar"/>
    <w:rsid w:val="0021044F"/>
    <w:pPr>
      <w:tabs>
        <w:tab w:val="center" w:pos="4320"/>
        <w:tab w:val="right" w:pos="8640"/>
      </w:tabs>
    </w:pPr>
  </w:style>
  <w:style w:type="character" w:customStyle="1" w:styleId="HeaderChar">
    <w:name w:val="Header Char"/>
    <w:basedOn w:val="DefaultParagraphFont"/>
    <w:link w:val="Header"/>
    <w:rsid w:val="00DD77BC"/>
    <w:rPr>
      <w:sz w:val="24"/>
      <w:szCs w:val="24"/>
    </w:rPr>
  </w:style>
  <w:style w:type="paragraph" w:styleId="FootnoteText">
    <w:name w:val="footnote text"/>
    <w:basedOn w:val="Normal"/>
    <w:link w:val="FootnoteTextChar"/>
    <w:semiHidden/>
    <w:unhideWhenUsed/>
    <w:rsid w:val="0021044F"/>
    <w:rPr>
      <w:sz w:val="20"/>
      <w:szCs w:val="20"/>
    </w:rPr>
  </w:style>
  <w:style w:type="character" w:customStyle="1" w:styleId="FootnoteTextChar">
    <w:name w:val="Footnote Text Char"/>
    <w:basedOn w:val="DefaultParagraphFont"/>
    <w:link w:val="FootnoteText"/>
    <w:semiHidden/>
    <w:rsid w:val="00CA367B"/>
  </w:style>
  <w:style w:type="character" w:styleId="FootnoteReference">
    <w:name w:val="footnote reference"/>
    <w:semiHidden/>
    <w:unhideWhenUsed/>
    <w:rsid w:val="0021044F"/>
    <w:rPr>
      <w:vertAlign w:val="superscript"/>
    </w:rPr>
  </w:style>
  <w:style w:type="paragraph" w:styleId="ListParagraph">
    <w:name w:val="List Paragraph"/>
    <w:basedOn w:val="Normal"/>
    <w:uiPriority w:val="34"/>
    <w:qFormat/>
    <w:rsid w:val="0021044F"/>
    <w:pPr>
      <w:ind w:left="720"/>
    </w:pPr>
  </w:style>
  <w:style w:type="paragraph" w:styleId="BodyText3">
    <w:name w:val="Body Text 3"/>
    <w:basedOn w:val="Normal"/>
    <w:link w:val="BodyText3Char"/>
    <w:rsid w:val="00771BDE"/>
    <w:pPr>
      <w:spacing w:after="120"/>
    </w:pPr>
    <w:rPr>
      <w:sz w:val="16"/>
      <w:szCs w:val="16"/>
    </w:rPr>
  </w:style>
  <w:style w:type="character" w:customStyle="1" w:styleId="BodyText3Char">
    <w:name w:val="Body Text 3 Char"/>
    <w:basedOn w:val="DefaultParagraphFont"/>
    <w:link w:val="BodyText3"/>
    <w:rsid w:val="0055388E"/>
    <w:rPr>
      <w:sz w:val="16"/>
      <w:szCs w:val="16"/>
    </w:rPr>
  </w:style>
  <w:style w:type="paragraph" w:customStyle="1" w:styleId="xl75">
    <w:name w:val="xl75"/>
    <w:basedOn w:val="Normal"/>
    <w:rsid w:val="009905B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rsid w:val="00771BDE"/>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character" w:styleId="Hyperlink">
    <w:name w:val="Hyperlink"/>
    <w:rsid w:val="00771BDE"/>
    <w:rPr>
      <w:color w:val="0000FF"/>
      <w:u w:val="single"/>
    </w:rPr>
  </w:style>
  <w:style w:type="character" w:styleId="FollowedHyperlink">
    <w:name w:val="FollowedHyperlink"/>
    <w:rsid w:val="00771BDE"/>
    <w:rPr>
      <w:color w:val="800080"/>
      <w:u w:val="single"/>
    </w:rPr>
  </w:style>
  <w:style w:type="paragraph" w:customStyle="1" w:styleId="font5">
    <w:name w:val="font5"/>
    <w:basedOn w:val="Normal"/>
    <w:rsid w:val="00B11CAC"/>
    <w:pPr>
      <w:spacing w:before="100" w:beforeAutospacing="1" w:after="100" w:afterAutospacing="1"/>
    </w:pPr>
    <w:rPr>
      <w:rFonts w:ascii="Arial" w:hAnsi="Arial" w:cs="Arial"/>
      <w:sz w:val="16"/>
      <w:szCs w:val="16"/>
      <w:lang w:val="en-GB" w:eastAsia="en-GB"/>
    </w:rPr>
  </w:style>
  <w:style w:type="paragraph" w:customStyle="1" w:styleId="font6">
    <w:name w:val="font6"/>
    <w:basedOn w:val="Normal"/>
    <w:rsid w:val="00B11CAC"/>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rsid w:val="00B11CAC"/>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rsid w:val="00B11CAC"/>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rsid w:val="00B11CAC"/>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rsid w:val="00B11CAC"/>
    <w:pPr>
      <w:spacing w:before="100" w:beforeAutospacing="1" w:after="100" w:afterAutospacing="1"/>
      <w:textAlignment w:val="top"/>
    </w:pPr>
    <w:rPr>
      <w:sz w:val="16"/>
      <w:szCs w:val="16"/>
      <w:lang w:val="en-GB" w:eastAsia="en-GB"/>
    </w:rPr>
  </w:style>
  <w:style w:type="paragraph" w:customStyle="1" w:styleId="xl66">
    <w:name w:val="xl66"/>
    <w:basedOn w:val="Normal"/>
    <w:rsid w:val="00B11CAC"/>
    <w:pPr>
      <w:spacing w:before="100" w:beforeAutospacing="1" w:after="100" w:afterAutospacing="1"/>
    </w:pPr>
    <w:rPr>
      <w:sz w:val="18"/>
      <w:szCs w:val="18"/>
      <w:lang w:val="en-GB" w:eastAsia="en-GB"/>
    </w:rPr>
  </w:style>
  <w:style w:type="paragraph" w:customStyle="1" w:styleId="xl67">
    <w:name w:val="xl67"/>
    <w:basedOn w:val="Normal"/>
    <w:rsid w:val="00B11CAC"/>
    <w:pPr>
      <w:spacing w:before="100" w:beforeAutospacing="1" w:after="100" w:afterAutospacing="1"/>
    </w:pPr>
    <w:rPr>
      <w:sz w:val="16"/>
      <w:szCs w:val="16"/>
      <w:lang w:val="en-GB" w:eastAsia="en-GB"/>
    </w:rPr>
  </w:style>
  <w:style w:type="paragraph" w:customStyle="1" w:styleId="xl68">
    <w:name w:val="xl68"/>
    <w:basedOn w:val="Normal"/>
    <w:rsid w:val="00B11CAC"/>
    <w:pPr>
      <w:spacing w:before="100" w:beforeAutospacing="1" w:after="100" w:afterAutospacing="1"/>
    </w:pPr>
    <w:rPr>
      <w:sz w:val="12"/>
      <w:szCs w:val="12"/>
      <w:lang w:val="en-GB" w:eastAsia="en-GB"/>
    </w:rPr>
  </w:style>
  <w:style w:type="paragraph" w:customStyle="1" w:styleId="xl69">
    <w:name w:val="xl69"/>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rsid w:val="00B11CAC"/>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rsid w:val="00B11CAC"/>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rsid w:val="00B11CAC"/>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rsid w:val="00B11CAC"/>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rsid w:val="00B11CAC"/>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rsid w:val="00B11CAC"/>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rsid w:val="00B11CAC"/>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rsid w:val="00B11CAC"/>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rsid w:val="00B11CAC"/>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rsid w:val="00B11CAC"/>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rsid w:val="00B11CAC"/>
    <w:pPr>
      <w:shd w:val="clear" w:color="FFFFCC" w:fill="FFFFFF"/>
      <w:spacing w:before="100" w:beforeAutospacing="1" w:after="100" w:afterAutospacing="1"/>
    </w:pPr>
    <w:rPr>
      <w:sz w:val="16"/>
      <w:szCs w:val="16"/>
      <w:lang w:val="en-GB" w:eastAsia="en-GB"/>
    </w:rPr>
  </w:style>
  <w:style w:type="paragraph" w:customStyle="1" w:styleId="xl98">
    <w:name w:val="xl98"/>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rsid w:val="00B11CAC"/>
    <w:pPr>
      <w:shd w:val="clear" w:color="FFFFCC" w:fill="FFFFFF"/>
      <w:spacing w:before="100" w:beforeAutospacing="1" w:after="100" w:afterAutospacing="1"/>
    </w:pPr>
    <w:rPr>
      <w:color w:val="FFFFFF"/>
      <w:lang w:val="en-GB" w:eastAsia="en-GB"/>
    </w:rPr>
  </w:style>
  <w:style w:type="paragraph" w:customStyle="1" w:styleId="xl101">
    <w:name w:val="xl101"/>
    <w:basedOn w:val="Normal"/>
    <w:rsid w:val="00B11CAC"/>
    <w:pPr>
      <w:shd w:val="clear" w:color="FFFFCC" w:fill="FFFFFF"/>
      <w:spacing w:before="100" w:beforeAutospacing="1" w:after="100" w:afterAutospacing="1"/>
    </w:pPr>
    <w:rPr>
      <w:color w:val="FFFFFF"/>
      <w:lang w:val="en-GB" w:eastAsia="en-GB"/>
    </w:rPr>
  </w:style>
  <w:style w:type="paragraph" w:customStyle="1" w:styleId="xl102">
    <w:name w:val="xl102"/>
    <w:basedOn w:val="Normal"/>
    <w:rsid w:val="00B11CAC"/>
    <w:pPr>
      <w:shd w:val="clear" w:color="FFFFCC" w:fill="FFFFFF"/>
      <w:spacing w:before="100" w:beforeAutospacing="1" w:after="100" w:afterAutospacing="1"/>
    </w:pPr>
    <w:rPr>
      <w:lang w:val="en-GB" w:eastAsia="en-GB"/>
    </w:rPr>
  </w:style>
  <w:style w:type="paragraph" w:customStyle="1" w:styleId="xl103">
    <w:name w:val="xl103"/>
    <w:basedOn w:val="Normal"/>
    <w:rsid w:val="00B11CAC"/>
    <w:pPr>
      <w:spacing w:before="100" w:beforeAutospacing="1" w:after="100" w:afterAutospacing="1"/>
    </w:pPr>
    <w:rPr>
      <w:sz w:val="16"/>
      <w:szCs w:val="16"/>
      <w:lang w:val="en-GB" w:eastAsia="en-GB"/>
    </w:rPr>
  </w:style>
  <w:style w:type="paragraph" w:customStyle="1" w:styleId="xl104">
    <w:name w:val="xl104"/>
    <w:basedOn w:val="Normal"/>
    <w:rsid w:val="00B11CAC"/>
    <w:pPr>
      <w:shd w:val="clear" w:color="FFFFCC" w:fill="FFFFFF"/>
      <w:spacing w:before="100" w:beforeAutospacing="1" w:after="100" w:afterAutospacing="1"/>
    </w:pPr>
    <w:rPr>
      <w:sz w:val="16"/>
      <w:szCs w:val="16"/>
      <w:lang w:val="en-GB" w:eastAsia="en-GB"/>
    </w:rPr>
  </w:style>
  <w:style w:type="paragraph" w:customStyle="1" w:styleId="xl105">
    <w:name w:val="xl105"/>
    <w:basedOn w:val="Normal"/>
    <w:rsid w:val="00B11CAC"/>
    <w:pPr>
      <w:shd w:val="clear" w:color="FFFFCC" w:fill="FFFFFF"/>
      <w:spacing w:before="100" w:beforeAutospacing="1" w:after="100" w:afterAutospacing="1"/>
    </w:pPr>
    <w:rPr>
      <w:lang w:val="en-GB" w:eastAsia="en-GB"/>
    </w:rPr>
  </w:style>
  <w:style w:type="paragraph" w:customStyle="1" w:styleId="xl106">
    <w:name w:val="xl106"/>
    <w:basedOn w:val="Normal"/>
    <w:rsid w:val="00B11CAC"/>
    <w:pPr>
      <w:spacing w:before="100" w:beforeAutospacing="1" w:after="100" w:afterAutospacing="1"/>
      <w:jc w:val="right"/>
    </w:pPr>
    <w:rPr>
      <w:sz w:val="16"/>
      <w:szCs w:val="16"/>
      <w:lang w:val="en-GB" w:eastAsia="en-GB"/>
    </w:rPr>
  </w:style>
  <w:style w:type="paragraph" w:customStyle="1" w:styleId="xl107">
    <w:name w:val="xl107"/>
    <w:basedOn w:val="Normal"/>
    <w:rsid w:val="00B11CAC"/>
    <w:pPr>
      <w:spacing w:before="100" w:beforeAutospacing="1" w:after="100" w:afterAutospacing="1"/>
    </w:pPr>
    <w:rPr>
      <w:sz w:val="22"/>
      <w:szCs w:val="22"/>
      <w:lang w:val="en-GB" w:eastAsia="en-GB"/>
    </w:rPr>
  </w:style>
  <w:style w:type="paragraph" w:customStyle="1" w:styleId="xl108">
    <w:name w:val="xl108"/>
    <w:basedOn w:val="Normal"/>
    <w:rsid w:val="00B11CAC"/>
    <w:pPr>
      <w:spacing w:before="100" w:beforeAutospacing="1" w:after="100" w:afterAutospacing="1"/>
      <w:textAlignment w:val="top"/>
    </w:pPr>
    <w:rPr>
      <w:sz w:val="16"/>
      <w:szCs w:val="16"/>
      <w:lang w:val="en-GB" w:eastAsia="en-GB"/>
    </w:rPr>
  </w:style>
  <w:style w:type="paragraph" w:customStyle="1" w:styleId="xl109">
    <w:name w:val="xl109"/>
    <w:basedOn w:val="Normal"/>
    <w:rsid w:val="00B11CAC"/>
    <w:pPr>
      <w:shd w:val="clear" w:color="FFFFCC" w:fill="FFFFFF"/>
      <w:spacing w:before="100" w:beforeAutospacing="1" w:after="100" w:afterAutospacing="1"/>
    </w:pPr>
    <w:rPr>
      <w:sz w:val="22"/>
      <w:szCs w:val="22"/>
      <w:lang w:val="en-GB" w:eastAsia="en-GB"/>
    </w:rPr>
  </w:style>
  <w:style w:type="paragraph" w:customStyle="1" w:styleId="xl110">
    <w:name w:val="xl110"/>
    <w:basedOn w:val="Normal"/>
    <w:rsid w:val="00B11CAC"/>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rsid w:val="00B11CAC"/>
    <w:pPr>
      <w:spacing w:before="100" w:beforeAutospacing="1" w:after="100" w:afterAutospacing="1"/>
      <w:jc w:val="center"/>
    </w:pPr>
    <w:rPr>
      <w:b/>
      <w:bCs/>
      <w:lang w:val="en-GB" w:eastAsia="en-GB"/>
    </w:rPr>
  </w:style>
  <w:style w:type="paragraph" w:customStyle="1" w:styleId="xl112">
    <w:name w:val="xl112"/>
    <w:basedOn w:val="Normal"/>
    <w:rsid w:val="00B11CAC"/>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rsid w:val="00B11CAC"/>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rsid w:val="00B11CAC"/>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rsid w:val="00B11CAC"/>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rsid w:val="00B11CAC"/>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rsid w:val="00B11CAC"/>
    <w:pPr>
      <w:spacing w:before="100" w:beforeAutospacing="1" w:after="100" w:afterAutospacing="1"/>
      <w:jc w:val="center"/>
    </w:pPr>
    <w:rPr>
      <w:sz w:val="12"/>
      <w:szCs w:val="12"/>
      <w:lang w:val="en-GB" w:eastAsia="en-GB"/>
    </w:rPr>
  </w:style>
  <w:style w:type="paragraph" w:customStyle="1" w:styleId="xl125">
    <w:name w:val="xl125"/>
    <w:basedOn w:val="Normal"/>
    <w:rsid w:val="00B11CAC"/>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rsid w:val="005B753C"/>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rsid w:val="005B753C"/>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rsid w:val="005B753C"/>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rsid w:val="005B753C"/>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rsid w:val="005B753C"/>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rsid w:val="005B753C"/>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rsid w:val="005B753C"/>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styleId="CommentReference">
    <w:name w:val="annotation reference"/>
    <w:rsid w:val="00217C09"/>
    <w:rPr>
      <w:sz w:val="16"/>
      <w:szCs w:val="16"/>
    </w:rPr>
  </w:style>
  <w:style w:type="paragraph" w:styleId="CommentText">
    <w:name w:val="annotation text"/>
    <w:basedOn w:val="Normal"/>
    <w:link w:val="CommentTextChar"/>
    <w:rsid w:val="00217C09"/>
    <w:rPr>
      <w:sz w:val="20"/>
      <w:szCs w:val="20"/>
    </w:rPr>
  </w:style>
  <w:style w:type="character" w:customStyle="1" w:styleId="CommentTextChar">
    <w:name w:val="Comment Text Char"/>
    <w:basedOn w:val="DefaultParagraphFont"/>
    <w:link w:val="CommentText"/>
    <w:rsid w:val="00217C09"/>
  </w:style>
  <w:style w:type="paragraph" w:styleId="CommentSubject">
    <w:name w:val="annotation subject"/>
    <w:basedOn w:val="CommentText"/>
    <w:next w:val="CommentText"/>
    <w:link w:val="CommentSubjectChar"/>
    <w:rsid w:val="00217C09"/>
    <w:rPr>
      <w:b/>
      <w:bCs/>
    </w:rPr>
  </w:style>
  <w:style w:type="character" w:customStyle="1" w:styleId="CommentSubjectChar">
    <w:name w:val="Comment Subject Char"/>
    <w:link w:val="CommentSubject"/>
    <w:rsid w:val="00217C09"/>
    <w:rPr>
      <w:b/>
      <w:bCs/>
    </w:rPr>
  </w:style>
  <w:style w:type="paragraph" w:styleId="BalloonText">
    <w:name w:val="Balloon Text"/>
    <w:basedOn w:val="Normal"/>
    <w:link w:val="BalloonTextChar"/>
    <w:uiPriority w:val="99"/>
    <w:rsid w:val="00217C09"/>
    <w:rPr>
      <w:rFonts w:ascii="Tahoma" w:hAnsi="Tahoma" w:cs="Tahoma"/>
      <w:sz w:val="16"/>
      <w:szCs w:val="16"/>
    </w:rPr>
  </w:style>
  <w:style w:type="character" w:customStyle="1" w:styleId="BalloonTextChar">
    <w:name w:val="Balloon Text Char"/>
    <w:link w:val="BalloonText"/>
    <w:uiPriority w:val="99"/>
    <w:rsid w:val="00217C09"/>
    <w:rPr>
      <w:rFonts w:ascii="Tahoma" w:hAnsi="Tahoma" w:cs="Tahoma"/>
      <w:sz w:val="16"/>
      <w:szCs w:val="16"/>
    </w:rPr>
  </w:style>
  <w:style w:type="character" w:styleId="LineNumber">
    <w:name w:val="line number"/>
    <w:rsid w:val="00394144"/>
  </w:style>
  <w:style w:type="paragraph" w:styleId="Revision">
    <w:name w:val="Revision"/>
    <w:hidden/>
    <w:uiPriority w:val="99"/>
    <w:semiHidden/>
    <w:rsid w:val="00A634FC"/>
  </w:style>
  <w:style w:type="table" w:styleId="TableGrid">
    <w:name w:val="Table Grid"/>
    <w:basedOn w:val="TableNormal"/>
    <w:uiPriority w:val="59"/>
    <w:rsid w:val="00AA1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55388E"/>
    <w:rPr>
      <w:sz w:val="18"/>
    </w:rPr>
  </w:style>
  <w:style w:type="character" w:customStyle="1" w:styleId="BodyTextChar">
    <w:name w:val="Body Text Char"/>
    <w:basedOn w:val="DefaultParagraphFont"/>
    <w:link w:val="BodyText"/>
    <w:rsid w:val="0055388E"/>
    <w:rPr>
      <w:sz w:val="18"/>
      <w:szCs w:val="24"/>
    </w:rPr>
  </w:style>
  <w:style w:type="paragraph" w:styleId="BodyText2">
    <w:name w:val="Body Text 2"/>
    <w:basedOn w:val="Normal"/>
    <w:link w:val="BodyText2Char"/>
    <w:unhideWhenUsed/>
    <w:rsid w:val="0055388E"/>
    <w:pPr>
      <w:shd w:val="clear" w:color="auto" w:fill="FFFFFF"/>
      <w:jc w:val="center"/>
    </w:pPr>
    <w:rPr>
      <w:b/>
      <w:bCs/>
      <w:i/>
      <w:iCs/>
      <w:sz w:val="18"/>
    </w:rPr>
  </w:style>
  <w:style w:type="character" w:customStyle="1" w:styleId="BodyText2Char">
    <w:name w:val="Body Text 2 Char"/>
    <w:basedOn w:val="DefaultParagraphFont"/>
    <w:link w:val="BodyText2"/>
    <w:rsid w:val="0055388E"/>
    <w:rPr>
      <w:b/>
      <w:bCs/>
      <w:i/>
      <w:iCs/>
      <w:sz w:val="18"/>
      <w:szCs w:val="24"/>
      <w:shd w:val="clear" w:color="auto" w:fill="FFFFFF"/>
    </w:rPr>
  </w:style>
  <w:style w:type="paragraph" w:styleId="BlockText">
    <w:name w:val="Block Text"/>
    <w:basedOn w:val="Normal"/>
    <w:unhideWhenUsed/>
    <w:rsid w:val="0055388E"/>
    <w:pPr>
      <w:ind w:left="1440" w:right="720"/>
      <w:jc w:val="both"/>
    </w:pPr>
    <w:rPr>
      <w:rFonts w:ascii="Arial" w:hAnsi="Arial" w:cs="Arial"/>
      <w:i/>
      <w:iCs/>
    </w:rPr>
  </w:style>
  <w:style w:type="table" w:customStyle="1" w:styleId="TableGrid1">
    <w:name w:val="Table Grid1"/>
    <w:basedOn w:val="TableNormal"/>
    <w:next w:val="TableGrid"/>
    <w:uiPriority w:val="59"/>
    <w:rsid w:val="00173DF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72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03DB"/>
    <w:pPr>
      <w:spacing w:before="100" w:beforeAutospacing="1" w:after="100" w:afterAutospacing="1"/>
    </w:pPr>
    <w:rPr>
      <w:rFonts w:eastAsiaTheme="minorEastAsia"/>
    </w:rPr>
  </w:style>
  <w:style w:type="table" w:customStyle="1" w:styleId="TableGrid3">
    <w:name w:val="Table Grid3"/>
    <w:basedOn w:val="TableNormal"/>
    <w:next w:val="TableGrid"/>
    <w:uiPriority w:val="59"/>
    <w:rsid w:val="00275FF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A3B17"/>
    <w:rPr>
      <w:rFonts w:ascii="Calibri" w:eastAsia="Calibri" w:hAnsi="Calibr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479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A367B"/>
    <w:pPr>
      <w:jc w:val="center"/>
    </w:pPr>
    <w:rPr>
      <w:rFonts w:ascii="Arial" w:hAnsi="Arial" w:cs="Arial"/>
      <w:b/>
      <w:bCs/>
      <w:sz w:val="22"/>
      <w:szCs w:val="28"/>
    </w:rPr>
  </w:style>
  <w:style w:type="table" w:customStyle="1" w:styleId="TableGrid6">
    <w:name w:val="Table Grid6"/>
    <w:basedOn w:val="TableNormal"/>
    <w:next w:val="TableGrid"/>
    <w:rsid w:val="00C4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44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365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764D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S+PeC/zKhqfQDU9WJBfWEXt6Zg==">AMUW2mWkWWp5jleQiZuYjrIGRHjfva3AqbRy//gd/duI/yzb7AoB+dk4szRjQ29PaC5O5RfIlsRZxkPUCzja20XCH4bxHBSio39HmIeg4sNXWsIUgl058netuX8GpqX3c39OU8WwUnOF/UrCrBrfFGOHKybmzKvICwFa4B3tfFS8SWvyKwq30Z5KxT50aJMbDZ9bvNIFCnpBjo0aW6wCvzKtoBMRp8ISOedu66Xab2i0lbgtJb6zMB5zaUYSGArijaFRsXIEocIWGLCcrj9AAimKjLx5eGC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3886</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Jennifer Christina Tiu</cp:lastModifiedBy>
  <cp:revision>10</cp:revision>
  <dcterms:created xsi:type="dcterms:W3CDTF">2021-09-17T23:06:00Z</dcterms:created>
  <dcterms:modified xsi:type="dcterms:W3CDTF">2021-10-25T09:10:00Z</dcterms:modified>
</cp:coreProperties>
</file>