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DFDB" w14:textId="47470264" w:rsidR="00A60EAD" w:rsidRDefault="00A60EAD" w:rsidP="00183FD3">
      <w:pPr>
        <w:jc w:val="both"/>
      </w:pPr>
      <w:r>
        <w:t xml:space="preserve">1: </w:t>
      </w:r>
      <w:r w:rsidRPr="00A60EAD">
        <w:rPr>
          <w:b/>
          <w:bCs/>
        </w:rPr>
        <w:t>Balance sheet</w:t>
      </w:r>
      <w:r>
        <w:t>: A statement of the firm’s financial position at a specific point in time.</w:t>
      </w:r>
    </w:p>
    <w:p w14:paraId="7FA780DA" w14:textId="7C757C6F" w:rsidR="00A60EAD" w:rsidRDefault="00A60EAD" w:rsidP="00183FD3">
      <w:pPr>
        <w:ind w:firstLine="720"/>
        <w:jc w:val="both"/>
      </w:pPr>
      <w:r>
        <w:t>(</w:t>
      </w:r>
      <w:r w:rsidR="00E62727">
        <w:t>1</w:t>
      </w:r>
      <w:r>
        <w:t>a): Total assets=current assets (CA)+fixed assets (FA)</w:t>
      </w:r>
    </w:p>
    <w:p w14:paraId="267DC10E" w14:textId="54EBF515" w:rsidR="00A60EAD" w:rsidRDefault="00A60EAD" w:rsidP="00183FD3">
      <w:pPr>
        <w:ind w:firstLine="720"/>
        <w:jc w:val="both"/>
      </w:pPr>
      <w:r>
        <w:t>(</w:t>
      </w:r>
      <w:r w:rsidR="00E62727">
        <w:t>1</w:t>
      </w:r>
      <w:r>
        <w:t>b): Current assets (CA) = Cash and equivalence + Account receivable + Inventories</w:t>
      </w:r>
    </w:p>
    <w:p w14:paraId="02A67AAF" w14:textId="7AADBB9E" w:rsidR="00A60EAD" w:rsidRDefault="00A60EAD" w:rsidP="00183FD3">
      <w:pPr>
        <w:ind w:firstLine="720"/>
        <w:jc w:val="both"/>
      </w:pPr>
      <w:r>
        <w:t>(</w:t>
      </w:r>
      <w:r w:rsidR="00E62727">
        <w:t>1</w:t>
      </w:r>
      <w:r>
        <w:t>c): Fixed assets (FA) = Gross fixed assets – depreciation</w:t>
      </w:r>
    </w:p>
    <w:p w14:paraId="0EAC34F5" w14:textId="031D1763" w:rsidR="00A60EAD" w:rsidRDefault="00A60EAD" w:rsidP="00183FD3">
      <w:pPr>
        <w:ind w:firstLine="720"/>
        <w:jc w:val="both"/>
      </w:pPr>
      <w:r>
        <w:t>(</w:t>
      </w:r>
      <w:r w:rsidR="00E62727">
        <w:t>2</w:t>
      </w:r>
      <w:r>
        <w:t>a): Total liability = Current liability (CL) + Long-term debt</w:t>
      </w:r>
    </w:p>
    <w:p w14:paraId="2568C330" w14:textId="1EB11B74" w:rsidR="00A60EAD" w:rsidRDefault="00A60EAD" w:rsidP="00183FD3">
      <w:pPr>
        <w:ind w:firstLine="720"/>
        <w:jc w:val="both"/>
      </w:pPr>
      <w:r>
        <w:t>(</w:t>
      </w:r>
      <w:r w:rsidR="00E62727">
        <w:t>2</w:t>
      </w:r>
      <w:r>
        <w:t>b): Current liability (CL)= Accounts payable + Notes payable +Accruals</w:t>
      </w:r>
    </w:p>
    <w:p w14:paraId="0A895C41" w14:textId="6C2D278F" w:rsidR="00A60EAD" w:rsidRDefault="00A60EAD" w:rsidP="00183FD3">
      <w:pPr>
        <w:ind w:firstLine="720"/>
        <w:jc w:val="both"/>
      </w:pPr>
      <w:r>
        <w:t>(</w:t>
      </w:r>
      <w:r w:rsidR="00E62727">
        <w:t>3</w:t>
      </w:r>
      <w:r>
        <w:t>): Equity = Common stock + Retained earnings (RE)</w:t>
      </w:r>
    </w:p>
    <w:p w14:paraId="0E8821DF" w14:textId="6DDD04E1" w:rsidR="00E62727" w:rsidRDefault="00E62727" w:rsidP="00183FD3">
      <w:pPr>
        <w:ind w:firstLine="720"/>
        <w:jc w:val="both"/>
      </w:pPr>
      <w:r w:rsidRPr="00E62727">
        <w:t>(</w:t>
      </w:r>
      <w:r>
        <w:t>4</w:t>
      </w:r>
      <w:r w:rsidRPr="00E62727">
        <w:t>): Asset=Equity + Liability</w:t>
      </w:r>
    </w:p>
    <w:p w14:paraId="6D3D1DE9" w14:textId="77777777" w:rsidR="00A60EAD" w:rsidRDefault="00A60EAD" w:rsidP="00183FD3">
      <w:pPr>
        <w:jc w:val="both"/>
      </w:pPr>
    </w:p>
    <w:p w14:paraId="1BFAF6C7" w14:textId="00E21604" w:rsidR="00A60EAD" w:rsidRDefault="00A60EAD" w:rsidP="00183FD3">
      <w:pPr>
        <w:jc w:val="both"/>
      </w:pPr>
      <w:r>
        <w:t xml:space="preserve">2: </w:t>
      </w:r>
      <w:r w:rsidRPr="00A60EAD">
        <w:rPr>
          <w:b/>
          <w:bCs/>
        </w:rPr>
        <w:t>Income statement</w:t>
      </w:r>
      <w:r>
        <w:t>: A report summarizing the firm’s revenues and expenses during an accounting period, generally a quarter or a year.</w:t>
      </w:r>
    </w:p>
    <w:p w14:paraId="78C3E10E" w14:textId="4D2589E0" w:rsidR="00A60EAD" w:rsidRDefault="00A60EAD" w:rsidP="00183FD3">
      <w:pPr>
        <w:jc w:val="both"/>
      </w:pPr>
      <w:r>
        <w:tab/>
      </w:r>
      <w:r w:rsidR="00C418FE">
        <w:t xml:space="preserve">(5): </w:t>
      </w:r>
      <w:r w:rsidR="00C418FE" w:rsidRPr="00C418FE">
        <w:t>Earnings before interest, taxes, and depreciation</w:t>
      </w:r>
      <w:r w:rsidR="00C418FE">
        <w:t xml:space="preserve"> (EBITDA)= Net sales- operating costs except depreciation</w:t>
      </w:r>
    </w:p>
    <w:p w14:paraId="5F4BF5D2" w14:textId="1A887115" w:rsidR="00C418FE" w:rsidRDefault="00C418FE" w:rsidP="00183FD3">
      <w:pPr>
        <w:jc w:val="both"/>
      </w:pPr>
      <w:r>
        <w:tab/>
        <w:t xml:space="preserve">(6): </w:t>
      </w:r>
      <w:r w:rsidRPr="00C418FE">
        <w:t>Earnings before interest and taxes</w:t>
      </w:r>
      <w:r>
        <w:t xml:space="preserve"> (EBIT) = EBITDA-depreciation</w:t>
      </w:r>
    </w:p>
    <w:p w14:paraId="29686D8D" w14:textId="5784CD99" w:rsidR="00C418FE" w:rsidRDefault="00C418FE" w:rsidP="00183FD3">
      <w:pPr>
        <w:jc w:val="both"/>
      </w:pPr>
      <w:r>
        <w:tab/>
        <w:t xml:space="preserve">(7): </w:t>
      </w:r>
      <w:r w:rsidRPr="00C418FE">
        <w:t>Earnings before taxes (EBT)</w:t>
      </w:r>
      <w:r>
        <w:t xml:space="preserve"> = EBIT-Interest</w:t>
      </w:r>
    </w:p>
    <w:p w14:paraId="200F33D1" w14:textId="437B867F" w:rsidR="00C418FE" w:rsidRDefault="00C418FE" w:rsidP="00183FD3">
      <w:pPr>
        <w:jc w:val="both"/>
      </w:pPr>
      <w:r>
        <w:tab/>
        <w:t xml:space="preserve">(8): </w:t>
      </w:r>
      <w:r w:rsidRPr="00C418FE">
        <w:t>Net income</w:t>
      </w:r>
      <w:r>
        <w:t xml:space="preserve"> = EBT- Taxes</w:t>
      </w:r>
    </w:p>
    <w:p w14:paraId="7C723ED5" w14:textId="391D63CC" w:rsidR="00C418FE" w:rsidRDefault="00C418FE" w:rsidP="00183FD3">
      <w:pPr>
        <w:jc w:val="both"/>
      </w:pPr>
      <w:r>
        <w:tab/>
        <w:t>(9): Retained earnings= Net income- dividend</w:t>
      </w:r>
    </w:p>
    <w:p w14:paraId="4F4B60C1" w14:textId="2E2F5CC5" w:rsidR="00C418FE" w:rsidRDefault="00C418FE" w:rsidP="00183FD3">
      <w:pPr>
        <w:jc w:val="both"/>
      </w:pPr>
      <w:r>
        <w:tab/>
        <w:t xml:space="preserve">(10) </w:t>
      </w:r>
      <w:r w:rsidRPr="00C418FE">
        <w:t>Earnings per share</w:t>
      </w:r>
      <w:r>
        <w:t xml:space="preserve"> (</w:t>
      </w:r>
      <w:r w:rsidRPr="00C418FE">
        <w:t>EPS</w:t>
      </w:r>
      <w:r>
        <w:t>)=Net income/ Common shares outstanding</w:t>
      </w:r>
    </w:p>
    <w:p w14:paraId="1F7FDFEF" w14:textId="17099557" w:rsidR="00C418FE" w:rsidRDefault="00C418FE" w:rsidP="00183FD3">
      <w:pPr>
        <w:jc w:val="both"/>
      </w:pPr>
      <w:r>
        <w:tab/>
        <w:t>(11) Dividend per share (DPS)= dividend paid to common stockholders / Common shares outstanding</w:t>
      </w:r>
    </w:p>
    <w:p w14:paraId="1DD5B113" w14:textId="2A03C8F4" w:rsidR="00C418FE" w:rsidRDefault="00C418FE" w:rsidP="00183FD3">
      <w:pPr>
        <w:jc w:val="both"/>
      </w:pPr>
      <w:r>
        <w:tab/>
        <w:t xml:space="preserve">(12) </w:t>
      </w:r>
      <w:r w:rsidRPr="00C418FE">
        <w:t>Book value per share</w:t>
      </w:r>
      <w:r>
        <w:t xml:space="preserve"> (BVPS)= Total common equity/ Common shares outstanding</w:t>
      </w:r>
    </w:p>
    <w:p w14:paraId="51188E3C" w14:textId="3FD9BEC4" w:rsidR="00C418FE" w:rsidRDefault="00C418FE" w:rsidP="00183FD3">
      <w:pPr>
        <w:jc w:val="both"/>
      </w:pPr>
      <w:r>
        <w:tab/>
        <w:t>(13) Cash flow per share (CFPS)= (Net income + Depreciation + Amortization)/ Common shares outstanding</w:t>
      </w:r>
    </w:p>
    <w:p w14:paraId="63763666" w14:textId="56BF0778" w:rsidR="00C418FE" w:rsidRDefault="00C418FE" w:rsidP="00183FD3">
      <w:pPr>
        <w:jc w:val="both"/>
      </w:pPr>
      <w:r>
        <w:t xml:space="preserve">3: </w:t>
      </w:r>
      <w:r w:rsidRPr="00C418FE">
        <w:rPr>
          <w:b/>
          <w:bCs/>
        </w:rPr>
        <w:t>Statement of Cash Flows</w:t>
      </w:r>
      <w:r>
        <w:t>: A statement reporting the impact of a firm’s operating, investing, and financing activities on cash flows over an accounting period.</w:t>
      </w:r>
    </w:p>
    <w:p w14:paraId="68E4F3AA" w14:textId="1291AB09" w:rsidR="00C418FE" w:rsidRDefault="00C418FE" w:rsidP="00183FD3">
      <w:pPr>
        <w:jc w:val="both"/>
      </w:pPr>
      <w:r>
        <w:tab/>
      </w:r>
      <w:r w:rsidR="00951D2B">
        <w:t xml:space="preserve">(14) </w:t>
      </w:r>
      <w:r w:rsidR="00951D2B" w:rsidRPr="00951D2B">
        <w:t>Net cash provided by operating activities</w:t>
      </w:r>
      <w:r w:rsidR="00951D2B">
        <w:t>= Net income before dividends + Change in depreciation and amortization + change in accounts payable + change in accruals – change in accounts receivable – change in inventories</w:t>
      </w:r>
    </w:p>
    <w:p w14:paraId="3A1A2B04" w14:textId="35AF4962" w:rsidR="00951D2B" w:rsidRDefault="00951D2B" w:rsidP="00183FD3">
      <w:pPr>
        <w:jc w:val="both"/>
      </w:pPr>
      <w:r>
        <w:tab/>
        <w:t xml:space="preserve">(15) </w:t>
      </w:r>
      <w:r w:rsidRPr="00951D2B">
        <w:t>LONG-TERM INVESTING ACTIVITIES</w:t>
      </w:r>
      <w:r>
        <w:t xml:space="preserve">= </w:t>
      </w:r>
      <w:r w:rsidR="00EF42B2">
        <w:t>(</w:t>
      </w:r>
      <w:r>
        <w:t>Change in fixed assets</w:t>
      </w:r>
      <w:r w:rsidR="00EF42B2">
        <w:t>) *(-1)</w:t>
      </w:r>
    </w:p>
    <w:p w14:paraId="7C376377" w14:textId="48F4E2C0" w:rsidR="00951D2B" w:rsidRDefault="00951D2B" w:rsidP="00183FD3">
      <w:pPr>
        <w:jc w:val="both"/>
      </w:pPr>
      <w:r>
        <w:tab/>
        <w:t xml:space="preserve">(16) </w:t>
      </w:r>
      <w:r w:rsidRPr="00951D2B">
        <w:t>Net cash provided by financing activities</w:t>
      </w:r>
      <w:r>
        <w:t xml:space="preserve">= change in notes payable + change in bonds </w:t>
      </w:r>
      <w:r w:rsidR="00EF42B2">
        <w:t>–</w:t>
      </w:r>
      <w:r>
        <w:t xml:space="preserve"> dividends</w:t>
      </w:r>
    </w:p>
    <w:p w14:paraId="791723B9" w14:textId="2A89E49F" w:rsidR="00EF42B2" w:rsidRDefault="00EF42B2" w:rsidP="00183FD3">
      <w:pPr>
        <w:jc w:val="both"/>
      </w:pPr>
      <w:r>
        <w:lastRenderedPageBreak/>
        <w:tab/>
        <w:t xml:space="preserve">(17) Net change in cash and marketable securities = </w:t>
      </w:r>
      <w:r w:rsidR="00AA3DB4">
        <w:t>Cash at the end of the year- Cash at the beginning of the year</w:t>
      </w:r>
    </w:p>
    <w:p w14:paraId="365E3DE8" w14:textId="2931712B" w:rsidR="00AA3DB4" w:rsidRDefault="00AA3DB4" w:rsidP="00183FD3">
      <w:pPr>
        <w:jc w:val="both"/>
      </w:pPr>
      <w:r>
        <w:tab/>
        <w:t xml:space="preserve">(18) </w:t>
      </w:r>
      <w:r w:rsidRPr="00AA3DB4">
        <w:t>Net change in cash and marketable securities =</w:t>
      </w:r>
      <w:r>
        <w:t xml:space="preserve"> </w:t>
      </w:r>
      <w:r w:rsidRPr="00AA3DB4">
        <w:t>Net cash provided by operating activities</w:t>
      </w:r>
      <w:r>
        <w:t xml:space="preserve"> + </w:t>
      </w:r>
      <w:r w:rsidRPr="00AA3DB4">
        <w:t>LONG-TERM INVESTING ACTIVITIES</w:t>
      </w:r>
      <w:r>
        <w:t xml:space="preserve"> + </w:t>
      </w:r>
      <w:r w:rsidRPr="00AA3DB4">
        <w:t>Net cash provided by financing activities</w:t>
      </w:r>
    </w:p>
    <w:p w14:paraId="09C6D1AE" w14:textId="12B7927C" w:rsidR="00AA3DB4" w:rsidRDefault="00AA3DB4" w:rsidP="00183FD3">
      <w:pPr>
        <w:jc w:val="both"/>
      </w:pPr>
      <w:r>
        <w:t xml:space="preserve">4: </w:t>
      </w:r>
      <w:r w:rsidRPr="00AA3DB4">
        <w:rPr>
          <w:b/>
          <w:bCs/>
        </w:rPr>
        <w:t>Statement of Retained Earnings</w:t>
      </w:r>
      <w:r>
        <w:rPr>
          <w:b/>
          <w:bCs/>
        </w:rPr>
        <w:t xml:space="preserve">: </w:t>
      </w:r>
      <w:r w:rsidRPr="00AA3DB4">
        <w:t>A statement reporting</w:t>
      </w:r>
      <w:r>
        <w:t xml:space="preserve"> </w:t>
      </w:r>
      <w:r w:rsidRPr="00AA3DB4">
        <w:t>how much of the firm’s</w:t>
      </w:r>
      <w:r>
        <w:t xml:space="preserve"> </w:t>
      </w:r>
      <w:r w:rsidRPr="00AA3DB4">
        <w:t>earnings were retained</w:t>
      </w:r>
      <w:r>
        <w:t xml:space="preserve"> </w:t>
      </w:r>
      <w:r w:rsidRPr="00AA3DB4">
        <w:t>in the business rather</w:t>
      </w:r>
      <w:r>
        <w:t xml:space="preserve"> </w:t>
      </w:r>
      <w:r w:rsidRPr="00AA3DB4">
        <w:t>than paid as dividends.</w:t>
      </w:r>
      <w:r>
        <w:t xml:space="preserve"> </w:t>
      </w:r>
      <w:r w:rsidRPr="00AA3DB4">
        <w:t>The balance sheet</w:t>
      </w:r>
      <w:r>
        <w:t xml:space="preserve"> </w:t>
      </w:r>
      <w:r w:rsidRPr="00AA3DB4">
        <w:t>number reported for</w:t>
      </w:r>
      <w:r>
        <w:t xml:space="preserve"> </w:t>
      </w:r>
      <w:r w:rsidRPr="00AA3DB4">
        <w:t>retained earnings is the</w:t>
      </w:r>
      <w:r>
        <w:t xml:space="preserve"> </w:t>
      </w:r>
      <w:r w:rsidRPr="00AA3DB4">
        <w:t>sum of the annual</w:t>
      </w:r>
      <w:r>
        <w:t xml:space="preserve"> </w:t>
      </w:r>
      <w:r w:rsidRPr="00AA3DB4">
        <w:t>retained earnings for</w:t>
      </w:r>
      <w:r>
        <w:t xml:space="preserve"> </w:t>
      </w:r>
      <w:r w:rsidRPr="00AA3DB4">
        <w:t>each year of the firm’s</w:t>
      </w:r>
      <w:r>
        <w:t xml:space="preserve"> </w:t>
      </w:r>
      <w:r w:rsidRPr="00AA3DB4">
        <w:t>history.</w:t>
      </w:r>
    </w:p>
    <w:p w14:paraId="44ABC73A" w14:textId="6A18855E" w:rsidR="00AA3DB4" w:rsidRPr="00AA3DB4" w:rsidRDefault="00AA3DB4" w:rsidP="00183FD3">
      <w:pPr>
        <w:jc w:val="both"/>
      </w:pPr>
      <w:r>
        <w:tab/>
        <w:t xml:space="preserve">(19) Retained </w:t>
      </w:r>
      <w:r w:rsidR="00033B79">
        <w:t>earnings</w:t>
      </w:r>
      <w:r>
        <w:t xml:space="preserve"> </w:t>
      </w:r>
      <w:r w:rsidR="00742980">
        <w:t>at the end of</w:t>
      </w:r>
      <w:r>
        <w:t xml:space="preserve"> year T= Retained </w:t>
      </w:r>
      <w:r w:rsidR="00033B79">
        <w:t>earnings</w:t>
      </w:r>
      <w:r>
        <w:t xml:space="preserve"> </w:t>
      </w:r>
      <w:r w:rsidR="00742980">
        <w:t>at the end of</w:t>
      </w:r>
      <w:r>
        <w:t xml:space="preserve"> year (T-1) </w:t>
      </w:r>
      <w:r w:rsidR="00742980">
        <w:t>+ net income in year T- dividend paid in year T</w:t>
      </w:r>
    </w:p>
    <w:p w14:paraId="251F6A52" w14:textId="77777777" w:rsidR="00C418FE" w:rsidRDefault="00C418FE" w:rsidP="00183FD3">
      <w:pPr>
        <w:jc w:val="both"/>
      </w:pPr>
    </w:p>
    <w:p w14:paraId="07D4117B" w14:textId="77777777" w:rsidR="00251A34" w:rsidRDefault="00251A34" w:rsidP="00183FD3">
      <w:pPr>
        <w:jc w:val="both"/>
      </w:pPr>
    </w:p>
    <w:p w14:paraId="7AAD5BDB" w14:textId="796DA01D" w:rsidR="00251A34" w:rsidRDefault="00251A34" w:rsidP="00183FD3">
      <w:pPr>
        <w:jc w:val="both"/>
      </w:pPr>
      <w:r>
        <w:t>(20) Net working capital=Current assets- Current liabilities</w:t>
      </w:r>
    </w:p>
    <w:p w14:paraId="25FE6758" w14:textId="70567884" w:rsidR="00251A34" w:rsidRDefault="00251A34" w:rsidP="00183FD3">
      <w:pPr>
        <w:jc w:val="both"/>
      </w:pPr>
      <w:r>
        <w:t xml:space="preserve">(21) </w:t>
      </w:r>
      <w:r w:rsidRPr="00251A34">
        <w:t>Net Operating Working Capital = Operating Current Assets - Operating Current Liabilities</w:t>
      </w:r>
      <w:r w:rsidR="00033B79">
        <w:t xml:space="preserve">= </w:t>
      </w:r>
      <w:r w:rsidR="00033B79" w:rsidRPr="00251A34">
        <w:t>(</w:t>
      </w:r>
      <w:r w:rsidRPr="00251A34">
        <w:t xml:space="preserve">Current Assets - Excess Cash) - (Current Liabilities - Notes </w:t>
      </w:r>
      <w:r w:rsidR="00126469" w:rsidRPr="00251A34">
        <w:t>Payable)</w:t>
      </w:r>
      <w:r w:rsidR="00126469">
        <w:t xml:space="preserve"> =</w:t>
      </w:r>
      <w:r w:rsidR="000140E9">
        <w:t xml:space="preserve"> </w:t>
      </w:r>
      <w:r w:rsidR="000140E9" w:rsidRPr="00251A34">
        <w:t>(Current Assets - Excess Cash) - (</w:t>
      </w:r>
      <w:r w:rsidR="000140E9">
        <w:t>Account payable+ Accruals)</w:t>
      </w:r>
    </w:p>
    <w:p w14:paraId="6CFA902E" w14:textId="70F93154" w:rsidR="00251A34" w:rsidRDefault="00251A34" w:rsidP="00183FD3">
      <w:pPr>
        <w:jc w:val="both"/>
      </w:pPr>
      <w:r>
        <w:t>(22) After tax operating income= EBIT*(1-Tax)</w:t>
      </w:r>
    </w:p>
    <w:p w14:paraId="7B66FD58" w14:textId="70A37A0C" w:rsidR="00251A34" w:rsidRDefault="00251A34" w:rsidP="00183FD3">
      <w:pPr>
        <w:jc w:val="both"/>
      </w:pPr>
      <w:r>
        <w:t>(23) Free cash flow= Operating cash flow- Investment in operating capital</w:t>
      </w:r>
      <w:bookmarkStart w:id="0" w:name="_Hlk144392131"/>
      <w:r>
        <w:t>=</w:t>
      </w:r>
      <w:r w:rsidRPr="00251A34">
        <w:t xml:space="preserve"> [</w:t>
      </w:r>
      <w:r w:rsidR="00033B79" w:rsidRPr="00251A34">
        <w:t>EBIT (</w:t>
      </w:r>
      <w:r w:rsidRPr="00251A34">
        <w:t xml:space="preserve">1 – T) + Depreciation and amortization] – [Capital expenditures + </w:t>
      </w:r>
      <w:r>
        <w:rPr>
          <w:rFonts w:cstheme="minorHAnsi"/>
        </w:rPr>
        <w:t>Δ</w:t>
      </w:r>
      <w:r w:rsidRPr="00251A34">
        <w:t>NOWC]</w:t>
      </w:r>
      <w:r>
        <w:t xml:space="preserve"> </w:t>
      </w:r>
      <w:bookmarkEnd w:id="0"/>
      <w:r>
        <w:t>=</w:t>
      </w:r>
      <w:r w:rsidRPr="00251A34">
        <w:t>= [</w:t>
      </w:r>
      <w:r w:rsidR="00033B79" w:rsidRPr="00251A34">
        <w:t>EBIT (</w:t>
      </w:r>
      <w:r w:rsidRPr="00251A34">
        <w:t>1 – T) + Depreciation and amortization] – [</w:t>
      </w:r>
      <w:r>
        <w:t>Change in Fixed assets</w:t>
      </w:r>
      <w:r w:rsidRPr="00251A34">
        <w:t>+ ΔNOWC]</w:t>
      </w:r>
      <w:r>
        <w:tab/>
      </w:r>
    </w:p>
    <w:p w14:paraId="25D72D14" w14:textId="0864A54D" w:rsidR="00251A34" w:rsidRDefault="00251A34" w:rsidP="00183FD3">
      <w:pPr>
        <w:jc w:val="both"/>
      </w:pPr>
      <w:r>
        <w:t>(24) Market value added (</w:t>
      </w:r>
      <w:r w:rsidRPr="00251A34">
        <w:t>MVA</w:t>
      </w:r>
      <w:r>
        <w:t>)</w:t>
      </w:r>
      <w:r w:rsidRPr="00251A34">
        <w:t xml:space="preserve"> = Difference between market value and book value of a firm’s common equity</w:t>
      </w:r>
      <w:r>
        <w:t xml:space="preserve">= </w:t>
      </w:r>
      <w:r w:rsidRPr="00251A34">
        <w:t>(P</w:t>
      </w:r>
      <w:r w:rsidR="00033B79">
        <w:t>rice</w:t>
      </w:r>
      <w:r w:rsidR="00033B79" w:rsidRPr="00251A34">
        <w:t xml:space="preserve"> </w:t>
      </w:r>
      <w:r w:rsidR="00126469" w:rsidRPr="00251A34">
        <w:t>x Number</w:t>
      </w:r>
      <w:r w:rsidRPr="00251A34">
        <w:t xml:space="preserve"> of shares) – Book value</w:t>
      </w:r>
    </w:p>
    <w:p w14:paraId="0D809D51" w14:textId="66F2EE82" w:rsidR="00251A34" w:rsidRDefault="00251A34" w:rsidP="00183FD3">
      <w:pPr>
        <w:jc w:val="both"/>
      </w:pPr>
      <w:r>
        <w:t>(25) Economic value added (</w:t>
      </w:r>
      <w:r w:rsidRPr="00251A34">
        <w:t>EVA</w:t>
      </w:r>
      <w:r>
        <w:t>)</w:t>
      </w:r>
      <w:r w:rsidRPr="00251A34">
        <w:t xml:space="preserve"> </w:t>
      </w:r>
      <w:r w:rsidR="00033B79" w:rsidRPr="00251A34">
        <w:t>= Estimate</w:t>
      </w:r>
      <w:r w:rsidRPr="00251A34">
        <w:t xml:space="preserve"> of a business’s true economic</w:t>
      </w:r>
      <w:r>
        <w:t xml:space="preserve"> </w:t>
      </w:r>
      <w:r w:rsidRPr="00251A34">
        <w:t>profit for a given year</w:t>
      </w:r>
      <w:r>
        <w:t xml:space="preserve">= </w:t>
      </w:r>
      <w:r w:rsidR="00033B79" w:rsidRPr="00251A34">
        <w:t>EBIT (</w:t>
      </w:r>
      <w:r w:rsidRPr="00251A34">
        <w:t>1– T)</w:t>
      </w:r>
      <w:r w:rsidR="00126469" w:rsidRPr="00251A34">
        <w:t>– (</w:t>
      </w:r>
      <w:r w:rsidRPr="00251A34">
        <w:t xml:space="preserve">Total invested capital </w:t>
      </w:r>
      <w:r>
        <w:t>*</w:t>
      </w:r>
      <w:r w:rsidRPr="00251A34">
        <w:t xml:space="preserve"> Cost of capital)</w:t>
      </w:r>
    </w:p>
    <w:p w14:paraId="30358C61" w14:textId="77777777" w:rsidR="00251A34" w:rsidRDefault="00251A34" w:rsidP="00251A34"/>
    <w:p w14:paraId="420F3E96" w14:textId="5DE0CFB1" w:rsidR="00A60EAD" w:rsidRDefault="00A60EAD" w:rsidP="00A60EAD">
      <w:r>
        <w:tab/>
      </w:r>
    </w:p>
    <w:p w14:paraId="3C310686" w14:textId="77777777" w:rsidR="00A60EAD" w:rsidRDefault="00A60EAD" w:rsidP="00A60EAD"/>
    <w:sectPr w:rsidR="00A6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519F9"/>
    <w:multiLevelType w:val="hybridMultilevel"/>
    <w:tmpl w:val="4F7CD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374C8"/>
    <w:multiLevelType w:val="hybridMultilevel"/>
    <w:tmpl w:val="6310EF44"/>
    <w:lvl w:ilvl="0" w:tplc="8D184D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738066">
    <w:abstractNumId w:val="0"/>
  </w:num>
  <w:num w:numId="2" w16cid:durableId="212430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AD"/>
    <w:rsid w:val="000140E9"/>
    <w:rsid w:val="00033B79"/>
    <w:rsid w:val="00126469"/>
    <w:rsid w:val="00183FD3"/>
    <w:rsid w:val="00251A34"/>
    <w:rsid w:val="003227BF"/>
    <w:rsid w:val="003A19CE"/>
    <w:rsid w:val="004D0331"/>
    <w:rsid w:val="005D25DF"/>
    <w:rsid w:val="00742980"/>
    <w:rsid w:val="008C04EB"/>
    <w:rsid w:val="00951D2B"/>
    <w:rsid w:val="00A60EAD"/>
    <w:rsid w:val="00AA3DB4"/>
    <w:rsid w:val="00C418FE"/>
    <w:rsid w:val="00E1210A"/>
    <w:rsid w:val="00E62727"/>
    <w:rsid w:val="00EF42B2"/>
    <w:rsid w:val="00F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6F59"/>
  <w15:chartTrackingRefBased/>
  <w15:docId w15:val="{07690D10-A68B-404A-BF06-2B06E9E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Askarzadeh</dc:creator>
  <cp:keywords/>
  <dc:description/>
  <cp:lastModifiedBy>Reyhane Haghighizade</cp:lastModifiedBy>
  <cp:revision>10</cp:revision>
  <cp:lastPrinted>2023-08-31T22:22:00Z</cp:lastPrinted>
  <dcterms:created xsi:type="dcterms:W3CDTF">2023-08-31T18:36:00Z</dcterms:created>
  <dcterms:modified xsi:type="dcterms:W3CDTF">2024-01-25T21:48:00Z</dcterms:modified>
</cp:coreProperties>
</file>