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4176" w14:textId="3F385F83" w:rsidR="00513E9E" w:rsidRPr="00513E9E" w:rsidRDefault="00513E9E" w:rsidP="00236D81">
      <w:pPr>
        <w:rPr>
          <w:rFonts w:cs="B Nazanin"/>
          <w:rtl/>
        </w:rPr>
      </w:pPr>
      <w:r w:rsidRPr="00513E9E">
        <w:rPr>
          <w:rFonts w:cs="B Nazanin" w:hint="cs"/>
          <w:b/>
          <w:bCs/>
          <w:sz w:val="28"/>
          <w:szCs w:val="28"/>
          <w:rtl/>
        </w:rPr>
        <w:t xml:space="preserve">نحوه استفاده از </w:t>
      </w:r>
      <w:r w:rsidRPr="00513E9E">
        <w:rPr>
          <w:rFonts w:cs="B Nazanin"/>
          <w:b/>
          <w:bCs/>
          <w:sz w:val="28"/>
          <w:szCs w:val="28"/>
          <w:rtl/>
        </w:rPr>
        <w:t>میانگین متحرک وزنی-نمایی</w:t>
      </w:r>
      <w:r w:rsidRPr="00513E9E">
        <w:rPr>
          <w:rFonts w:cs="B Nazanin" w:hint="cs"/>
          <w:b/>
          <w:bCs/>
          <w:sz w:val="28"/>
          <w:szCs w:val="28"/>
          <w:rtl/>
        </w:rPr>
        <w:t xml:space="preserve"> و </w:t>
      </w:r>
      <w:r w:rsidRPr="00513E9E">
        <w:rPr>
          <w:rFonts w:cs="B Nazanin"/>
          <w:b/>
          <w:bCs/>
          <w:sz w:val="28"/>
          <w:szCs w:val="28"/>
          <w:rtl/>
        </w:rPr>
        <w:t>خطوط کنترل (</w:t>
      </w:r>
      <w:r w:rsidRPr="00513E9E">
        <w:rPr>
          <w:rFonts w:cs="B Nazanin"/>
          <w:b/>
          <w:bCs/>
          <w:sz w:val="28"/>
          <w:szCs w:val="28"/>
        </w:rPr>
        <w:t>UCL</w:t>
      </w:r>
      <w:r w:rsidRPr="00513E9E">
        <w:rPr>
          <w:rFonts w:cs="B Nazanin"/>
          <w:b/>
          <w:bCs/>
          <w:sz w:val="28"/>
          <w:szCs w:val="28"/>
          <w:rtl/>
        </w:rPr>
        <w:t xml:space="preserve"> و </w:t>
      </w:r>
      <w:r w:rsidRPr="00513E9E">
        <w:rPr>
          <w:rFonts w:cs="B Nazanin"/>
          <w:b/>
          <w:bCs/>
          <w:sz w:val="28"/>
          <w:szCs w:val="28"/>
        </w:rPr>
        <w:t>LCL</w:t>
      </w:r>
      <w:r w:rsidRPr="00513E9E">
        <w:rPr>
          <w:rFonts w:cs="B Nazanin"/>
          <w:b/>
          <w:bCs/>
          <w:sz w:val="28"/>
          <w:szCs w:val="28"/>
          <w:rtl/>
        </w:rPr>
        <w:t>)</w:t>
      </w:r>
    </w:p>
    <w:p w14:paraId="5B3F5220" w14:textId="020AD816" w:rsidR="00B031A4" w:rsidRPr="00513E9E" w:rsidRDefault="00B031A4" w:rsidP="00B031A4">
      <w:pPr>
        <w:rPr>
          <w:rFonts w:cs="B Nazanin"/>
        </w:rPr>
      </w:pPr>
      <w:r w:rsidRPr="00513E9E">
        <w:rPr>
          <w:rFonts w:cs="B Nazanin"/>
          <w:rtl/>
        </w:rPr>
        <w:t>این روش پایش وضعیت بر پایه اصول کنترل فرآیند آماری (</w:t>
      </w:r>
      <w:r w:rsidRPr="00513E9E">
        <w:rPr>
          <w:rFonts w:cs="B Nazanin"/>
        </w:rPr>
        <w:t>SPC</w:t>
      </w:r>
      <w:r w:rsidRPr="00513E9E">
        <w:rPr>
          <w:rFonts w:cs="B Nazanin"/>
          <w:rtl/>
        </w:rPr>
        <w:t xml:space="preserve">) و با استناد به استاندارد </w:t>
      </w:r>
      <w:proofErr w:type="spellStart"/>
      <w:r w:rsidRPr="00513E9E">
        <w:rPr>
          <w:rFonts w:cs="B Nazanin"/>
          <w:rtl/>
        </w:rPr>
        <w:t>بین‌المللی</w:t>
      </w:r>
      <w:proofErr w:type="spellEnd"/>
      <w:r w:rsidRPr="00513E9E">
        <w:rPr>
          <w:rFonts w:cs="B Nazanin"/>
          <w:rtl/>
        </w:rPr>
        <w:t xml:space="preserve"> </w:t>
      </w:r>
      <w:r w:rsidRPr="00513E9E">
        <w:rPr>
          <w:rFonts w:cs="B Nazanin"/>
        </w:rPr>
        <w:t>ISO 7870-4</w:t>
      </w:r>
      <w:r w:rsidRPr="00513E9E">
        <w:rPr>
          <w:rFonts w:cs="B Nazanin"/>
          <w:rtl/>
        </w:rPr>
        <w:t xml:space="preserve"> طراحی شده است که به طور اختصاصی به نمودارهای کنترل میانگین متحرک وزنی-نمایی (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) </w:t>
      </w:r>
      <w:proofErr w:type="spellStart"/>
      <w:r w:rsidRPr="00513E9E">
        <w:rPr>
          <w:rFonts w:cs="B Nazanin"/>
          <w:rtl/>
        </w:rPr>
        <w:t>می‌پردازد</w:t>
      </w:r>
      <w:proofErr w:type="spellEnd"/>
      <w:r w:rsidRPr="00513E9E">
        <w:rPr>
          <w:rFonts w:cs="B Nazanin"/>
          <w:rtl/>
        </w:rPr>
        <w:t>.</w:t>
      </w:r>
    </w:p>
    <w:p w14:paraId="273E87E4" w14:textId="77777777" w:rsidR="00B031A4" w:rsidRPr="00513E9E" w:rsidRDefault="00B031A4" w:rsidP="00B031A4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در این رویکرد، به جای تکیه بر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لحظه‌ای</w:t>
      </w:r>
      <w:proofErr w:type="spellEnd"/>
      <w:r w:rsidRPr="00513E9E">
        <w:rPr>
          <w:rFonts w:cs="B Nazanin"/>
          <w:rtl/>
        </w:rPr>
        <w:t xml:space="preserve"> که ممکن است تحت تأثیر </w:t>
      </w:r>
      <w:proofErr w:type="spellStart"/>
      <w:r w:rsidRPr="00513E9E">
        <w:rPr>
          <w:rFonts w:cs="B Nazanin"/>
          <w:rtl/>
        </w:rPr>
        <w:t>نویزهای</w:t>
      </w:r>
      <w:proofErr w:type="spellEnd"/>
      <w:r w:rsidRPr="00513E9E">
        <w:rPr>
          <w:rFonts w:cs="B Nazanin"/>
          <w:rtl/>
        </w:rPr>
        <w:t xml:space="preserve"> تصادفی و نوسانات موقت باشند، از یک </w:t>
      </w:r>
      <w:proofErr w:type="spellStart"/>
      <w:r w:rsidRPr="00513E9E">
        <w:rPr>
          <w:rFonts w:cs="B Nazanin"/>
          <w:rtl/>
        </w:rPr>
        <w:t>الگوریتم</w:t>
      </w:r>
      <w:proofErr w:type="spellEnd"/>
      <w:r w:rsidRPr="00513E9E">
        <w:rPr>
          <w:rFonts w:cs="B Nazanin"/>
          <w:rtl/>
        </w:rPr>
        <w:t xml:space="preserve"> هوشمند استفاده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که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تاریخی و جاری را با </w:t>
      </w:r>
      <w:proofErr w:type="spellStart"/>
      <w:r w:rsidRPr="00513E9E">
        <w:rPr>
          <w:rFonts w:cs="B Nazanin"/>
          <w:rtl/>
        </w:rPr>
        <w:t>وزن‌دهی</w:t>
      </w:r>
      <w:proofErr w:type="spellEnd"/>
      <w:r w:rsidRPr="00513E9E">
        <w:rPr>
          <w:rFonts w:cs="B Nazanin"/>
          <w:rtl/>
        </w:rPr>
        <w:t xml:space="preserve"> متفاوت ترکیب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. در این فرآیند،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جدیدتر تأثیر بیشتری بر نتیجه نهایی دارند، در حالی که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قدیمی‌تر</w:t>
      </w:r>
      <w:proofErr w:type="spellEnd"/>
      <w:r w:rsidRPr="00513E9E">
        <w:rPr>
          <w:rFonts w:cs="B Nazanin"/>
          <w:rtl/>
        </w:rPr>
        <w:t xml:space="preserve"> به صورت نمایی کمرنگ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 xml:space="preserve">. این ویژگی باعث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سیستم بتواند تغییرات کوچک و تدریجی در رفتار </w:t>
      </w:r>
      <w:proofErr w:type="spellStart"/>
      <w:r w:rsidRPr="00513E9E">
        <w:rPr>
          <w:rFonts w:cs="B Nazanin"/>
          <w:rtl/>
        </w:rPr>
        <w:t>لرزشی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یاتاقان</w:t>
      </w:r>
      <w:proofErr w:type="spellEnd"/>
      <w:r w:rsidRPr="00513E9E">
        <w:rPr>
          <w:rFonts w:cs="B Nazanin"/>
          <w:rtl/>
        </w:rPr>
        <w:t xml:space="preserve"> توربین را بسیار زودتر از </w:t>
      </w:r>
      <w:proofErr w:type="spellStart"/>
      <w:r w:rsidRPr="00513E9E">
        <w:rPr>
          <w:rFonts w:cs="B Nazanin"/>
          <w:rtl/>
        </w:rPr>
        <w:t>روش‌های</w:t>
      </w:r>
      <w:proofErr w:type="spellEnd"/>
      <w:r w:rsidRPr="00513E9E">
        <w:rPr>
          <w:rFonts w:cs="B Nazanin"/>
          <w:rtl/>
        </w:rPr>
        <w:t xml:space="preserve"> سنتی شناسایی کند.</w:t>
      </w:r>
    </w:p>
    <w:p w14:paraId="24F00FBE" w14:textId="77777777" w:rsidR="00B031A4" w:rsidRPr="00513E9E" w:rsidRDefault="00B031A4" w:rsidP="00B031A4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خطوط کنترل در این سیستم، مرزهای آماری دقیقی را تعیین </w:t>
      </w:r>
      <w:proofErr w:type="spellStart"/>
      <w:r w:rsidRPr="00513E9E">
        <w:rPr>
          <w:rFonts w:cs="B Nazanin"/>
          <w:rtl/>
        </w:rPr>
        <w:t>می‌کنند</w:t>
      </w:r>
      <w:proofErr w:type="spellEnd"/>
      <w:r w:rsidRPr="00513E9E">
        <w:rPr>
          <w:rFonts w:cs="B Nazanin"/>
          <w:rtl/>
        </w:rPr>
        <w:t xml:space="preserve"> که </w:t>
      </w:r>
      <w:proofErr w:type="spellStart"/>
      <w:r w:rsidRPr="00513E9E">
        <w:rPr>
          <w:rFonts w:cs="B Nazanin"/>
          <w:rtl/>
        </w:rPr>
        <w:t>نشان‌دهنده</w:t>
      </w:r>
      <w:proofErr w:type="spellEnd"/>
      <w:r w:rsidRPr="00513E9E">
        <w:rPr>
          <w:rFonts w:cs="B Nazanin"/>
          <w:rtl/>
        </w:rPr>
        <w:t xml:space="preserve"> محدوده نوسانات طبیعی و مجاز فرآیند است. هرگونه انحراف از این محدوده، نه به عنوان یک نوسان تصادفی، بلکه به عنوان </w:t>
      </w:r>
      <w:proofErr w:type="spellStart"/>
      <w:r w:rsidRPr="00513E9E">
        <w:rPr>
          <w:rFonts w:cs="B Nazanin"/>
          <w:rtl/>
        </w:rPr>
        <w:t>نشانه‌ای</w:t>
      </w:r>
      <w:proofErr w:type="spellEnd"/>
      <w:r w:rsidRPr="00513E9E">
        <w:rPr>
          <w:rFonts w:cs="B Nazanin"/>
          <w:rtl/>
        </w:rPr>
        <w:t xml:space="preserve"> از تغییر در وضعیت فیزیکی دستگاه (مانند شروع خرابی) تفسیر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</w:t>
      </w:r>
    </w:p>
    <w:p w14:paraId="2898C4AA" w14:textId="77777777" w:rsidR="00B031A4" w:rsidRPr="00513E9E" w:rsidRDefault="00B031A4" w:rsidP="00B031A4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برای اطمینان از دقت بالا، محاسبات بر اساس یک پنجره زمانی متحرک (مثلاً ۳۰ روز اخیر) انجام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که اطمینان حاصل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 خطوط کنترل همواره با شرایط فعلی و پایدار توربین همسو هستند. این روش تضمین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 که هشدارهای صادر شده بر اساس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واقعی و </w:t>
      </w:r>
      <w:proofErr w:type="spellStart"/>
      <w:r w:rsidRPr="00513E9E">
        <w:rPr>
          <w:rFonts w:cs="B Nazanin"/>
          <w:rtl/>
        </w:rPr>
        <w:t>به‌روز</w:t>
      </w:r>
      <w:proofErr w:type="spellEnd"/>
      <w:r w:rsidRPr="00513E9E">
        <w:rPr>
          <w:rFonts w:cs="B Nazanin"/>
          <w:rtl/>
        </w:rPr>
        <w:t xml:space="preserve"> باشند و از خطاهای ناشی از تغییرات ناگهانی یا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غیرنرمال</w:t>
      </w:r>
      <w:proofErr w:type="spellEnd"/>
      <w:r w:rsidRPr="00513E9E">
        <w:rPr>
          <w:rFonts w:cs="B Nazanin"/>
          <w:rtl/>
        </w:rPr>
        <w:t xml:space="preserve"> جلوگیری شود.</w:t>
      </w:r>
    </w:p>
    <w:p w14:paraId="503FB76A" w14:textId="77777777" w:rsidR="00B031A4" w:rsidRPr="00513E9E" w:rsidRDefault="00B031A4" w:rsidP="00B031A4">
      <w:pPr>
        <w:rPr>
          <w:rFonts w:cs="B Nazanin"/>
          <w:rtl/>
        </w:rPr>
      </w:pPr>
    </w:p>
    <w:p w14:paraId="421A6460" w14:textId="3887E3EC" w:rsidR="00A57330" w:rsidRPr="00513E9E" w:rsidRDefault="00A57330" w:rsidP="00B031A4">
      <w:pPr>
        <w:rPr>
          <w:rFonts w:cs="B Nazanin"/>
          <w:b/>
          <w:bCs/>
        </w:rPr>
      </w:pPr>
      <w:r w:rsidRPr="00513E9E">
        <w:rPr>
          <w:rFonts w:cs="B Nazanin"/>
          <w:b/>
          <w:bCs/>
          <w:rtl/>
        </w:rPr>
        <w:t>مفهوم میانگین متحرک وزنی-نمایی (</w:t>
      </w:r>
      <w:r w:rsidRPr="00513E9E">
        <w:rPr>
          <w:rFonts w:cs="B Nazanin"/>
          <w:b/>
          <w:bCs/>
        </w:rPr>
        <w:t>EWMA</w:t>
      </w:r>
      <w:r w:rsidRPr="00513E9E">
        <w:rPr>
          <w:rFonts w:cs="B Nazanin"/>
          <w:b/>
          <w:bCs/>
          <w:rtl/>
        </w:rPr>
        <w:t>)</w:t>
      </w:r>
    </w:p>
    <w:p w14:paraId="09898B9F" w14:textId="2440419F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>تعریف: میانگین متحرک وزنی-نمایی (</w:t>
      </w:r>
      <w:r w:rsidRPr="00513E9E">
        <w:rPr>
          <w:rFonts w:cs="B Nazanin"/>
        </w:rPr>
        <w:t>Exponential Weighted Moving Average</w:t>
      </w:r>
      <w:r w:rsidRPr="00513E9E">
        <w:rPr>
          <w:rFonts w:cs="B Nazanin"/>
          <w:rtl/>
        </w:rPr>
        <w:t xml:space="preserve">) یک روش آماری برای تحلیل </w:t>
      </w:r>
      <w:proofErr w:type="spellStart"/>
      <w:r w:rsidRPr="00513E9E">
        <w:rPr>
          <w:rFonts w:cs="B Nazanin"/>
          <w:rtl/>
        </w:rPr>
        <w:t>سری‌های</w:t>
      </w:r>
      <w:proofErr w:type="spellEnd"/>
      <w:r w:rsidRPr="00513E9E">
        <w:rPr>
          <w:rFonts w:cs="B Nazanin"/>
          <w:rtl/>
        </w:rPr>
        <w:t xml:space="preserve"> زمانی است که در آن به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اخیر وزن بیشتری نسبت به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قدیمی‌تر</w:t>
      </w:r>
      <w:proofErr w:type="spellEnd"/>
      <w:r w:rsidRPr="00513E9E">
        <w:rPr>
          <w:rFonts w:cs="B Nazanin"/>
          <w:rtl/>
        </w:rPr>
        <w:t xml:space="preserve"> داده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 برخلاف میانگین متحرک ساده (</w:t>
      </w:r>
      <w:r w:rsidRPr="00513E9E">
        <w:rPr>
          <w:rFonts w:cs="B Nazanin"/>
        </w:rPr>
        <w:t>SMA</w:t>
      </w:r>
      <w:r w:rsidRPr="00513E9E">
        <w:rPr>
          <w:rFonts w:cs="B Nazanin"/>
          <w:rtl/>
        </w:rPr>
        <w:t xml:space="preserve">) که به تمام </w:t>
      </w:r>
      <w:proofErr w:type="spellStart"/>
      <w:r w:rsidRPr="00513E9E">
        <w:rPr>
          <w:rFonts w:cs="B Nazanin"/>
          <w:rtl/>
        </w:rPr>
        <w:t>داده‌ها</w:t>
      </w:r>
      <w:proofErr w:type="spellEnd"/>
      <w:r w:rsidRPr="00513E9E">
        <w:rPr>
          <w:rFonts w:cs="B Nazanin"/>
          <w:rtl/>
        </w:rPr>
        <w:t xml:space="preserve"> وزن یکسان </w:t>
      </w:r>
      <w:proofErr w:type="spellStart"/>
      <w:r w:rsidRPr="00513E9E">
        <w:rPr>
          <w:rFonts w:cs="B Nazanin"/>
          <w:rtl/>
        </w:rPr>
        <w:t>می‌دهد</w:t>
      </w:r>
      <w:proofErr w:type="spellEnd"/>
      <w:r w:rsidRPr="00513E9E">
        <w:rPr>
          <w:rFonts w:cs="B Nazanin"/>
          <w:rtl/>
        </w:rPr>
        <w:t xml:space="preserve">،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با استفاده از یک ضریب </w:t>
      </w:r>
      <w:proofErr w:type="spellStart"/>
      <w:r w:rsidRPr="00513E9E">
        <w:rPr>
          <w:rFonts w:cs="B Nazanin"/>
          <w:rtl/>
        </w:rPr>
        <w:t>وزن‌دهی</w:t>
      </w:r>
      <w:proofErr w:type="spellEnd"/>
      <w:r w:rsidRPr="00513E9E">
        <w:rPr>
          <w:rFonts w:cs="B Nazanin"/>
          <w:rtl/>
        </w:rPr>
        <w:t xml:space="preserve"> (که با نماد </w:t>
      </w:r>
      <w:r w:rsidRPr="00513E9E">
        <w:rPr>
          <w:rFonts w:cs="B Nazanin"/>
        </w:rPr>
        <w:t>λ</w:t>
      </w:r>
      <w:r w:rsidRPr="00513E9E">
        <w:rPr>
          <w:rFonts w:cs="B Nazanin"/>
          <w:rtl/>
        </w:rPr>
        <w:t xml:space="preserve"> یا </w:t>
      </w:r>
      <w:proofErr w:type="spellStart"/>
      <w:r w:rsidRPr="00513E9E">
        <w:rPr>
          <w:rFonts w:cs="B Nazanin"/>
          <w:rtl/>
        </w:rPr>
        <w:t>لامدا</w:t>
      </w:r>
      <w:proofErr w:type="spellEnd"/>
      <w:r w:rsidRPr="00513E9E">
        <w:rPr>
          <w:rFonts w:cs="B Nazanin"/>
          <w:rtl/>
        </w:rPr>
        <w:t xml:space="preserve"> نمایش داده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)، تأثیر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گذشته را به صورت نمایی کاهش </w:t>
      </w:r>
      <w:proofErr w:type="spellStart"/>
      <w:r w:rsidRPr="00513E9E">
        <w:rPr>
          <w:rFonts w:cs="B Nazanin"/>
          <w:rtl/>
        </w:rPr>
        <w:t>می‌دهد</w:t>
      </w:r>
      <w:proofErr w:type="spellEnd"/>
      <w:r w:rsidRPr="00513E9E">
        <w:rPr>
          <w:rFonts w:cs="B Nazanin"/>
          <w:rtl/>
        </w:rPr>
        <w:t>.</w:t>
      </w:r>
    </w:p>
    <w:p w14:paraId="7CBE16F1" w14:textId="77777777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کارکرد در پایش توربین: در پایش لرزش </w:t>
      </w:r>
      <w:proofErr w:type="spellStart"/>
      <w:r w:rsidRPr="00513E9E">
        <w:rPr>
          <w:rFonts w:cs="B Nazanin"/>
          <w:rtl/>
        </w:rPr>
        <w:t>یاتاقان</w:t>
      </w:r>
      <w:proofErr w:type="spellEnd"/>
      <w:r w:rsidRPr="00513E9E">
        <w:rPr>
          <w:rFonts w:cs="B Nazanin"/>
          <w:rtl/>
        </w:rPr>
        <w:t xml:space="preserve"> توربین،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به عنوان یک “فیلتر هوشمند” عمل </w:t>
      </w:r>
      <w:proofErr w:type="spellStart"/>
      <w:r w:rsidRPr="00513E9E">
        <w:rPr>
          <w:rFonts w:cs="B Nazanin"/>
          <w:rtl/>
        </w:rPr>
        <w:t>می‌کند</w:t>
      </w:r>
      <w:proofErr w:type="spellEnd"/>
      <w:r w:rsidRPr="00513E9E">
        <w:rPr>
          <w:rFonts w:cs="B Nazanin"/>
          <w:rtl/>
        </w:rPr>
        <w:t xml:space="preserve">. این روش </w:t>
      </w:r>
      <w:proofErr w:type="spellStart"/>
      <w:r w:rsidRPr="00513E9E">
        <w:rPr>
          <w:rFonts w:cs="B Nazanin"/>
          <w:rtl/>
        </w:rPr>
        <w:t>نویزهای</w:t>
      </w:r>
      <w:proofErr w:type="spellEnd"/>
      <w:r w:rsidRPr="00513E9E">
        <w:rPr>
          <w:rFonts w:cs="B Nazanin"/>
          <w:rtl/>
        </w:rPr>
        <w:t xml:space="preserve"> تصادفی و </w:t>
      </w:r>
      <w:proofErr w:type="spellStart"/>
      <w:r w:rsidRPr="00513E9E">
        <w:rPr>
          <w:rFonts w:cs="B Nazanin"/>
          <w:rtl/>
        </w:rPr>
        <w:t>لحظه‌ای</w:t>
      </w:r>
      <w:proofErr w:type="spellEnd"/>
      <w:r w:rsidRPr="00513E9E">
        <w:rPr>
          <w:rFonts w:cs="B Nazanin"/>
          <w:rtl/>
        </w:rPr>
        <w:t xml:space="preserve"> (که ممکن است ناشی از خطای </w:t>
      </w:r>
      <w:proofErr w:type="spellStart"/>
      <w:r w:rsidRPr="00513E9E">
        <w:rPr>
          <w:rFonts w:cs="B Nazanin"/>
          <w:rtl/>
        </w:rPr>
        <w:t>سنسور</w:t>
      </w:r>
      <w:proofErr w:type="spellEnd"/>
      <w:r w:rsidRPr="00513E9E">
        <w:rPr>
          <w:rFonts w:cs="B Nazanin"/>
          <w:rtl/>
        </w:rPr>
        <w:t xml:space="preserve"> یا نوسانات جزئی باشند) را حذف کرده و روند واقعی تغییرات را آشکار </w:t>
      </w:r>
      <w:proofErr w:type="spellStart"/>
      <w:r w:rsidRPr="00513E9E">
        <w:rPr>
          <w:rFonts w:cs="B Nazanin"/>
          <w:rtl/>
        </w:rPr>
        <w:t>می‌سازد</w:t>
      </w:r>
      <w:proofErr w:type="spellEnd"/>
      <w:r w:rsidRPr="00513E9E">
        <w:rPr>
          <w:rFonts w:cs="B Nazanin"/>
          <w:rtl/>
        </w:rPr>
        <w:t xml:space="preserve">. این ویژگی باعث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در تشخیص تغییرات کوچک و تدریجی (که </w:t>
      </w:r>
      <w:proofErr w:type="spellStart"/>
      <w:r w:rsidRPr="00513E9E">
        <w:rPr>
          <w:rFonts w:cs="B Nazanin"/>
          <w:rtl/>
        </w:rPr>
        <w:t>نشانه‌های</w:t>
      </w:r>
      <w:proofErr w:type="spellEnd"/>
      <w:r w:rsidRPr="00513E9E">
        <w:rPr>
          <w:rFonts w:cs="B Nazanin"/>
          <w:rtl/>
        </w:rPr>
        <w:t xml:space="preserve"> اولیه خرابی هستند) بسیار </w:t>
      </w:r>
      <w:proofErr w:type="spellStart"/>
      <w:r w:rsidRPr="00513E9E">
        <w:rPr>
          <w:rFonts w:cs="B Nazanin"/>
          <w:rtl/>
        </w:rPr>
        <w:t>حساس‌تر</w:t>
      </w:r>
      <w:proofErr w:type="spellEnd"/>
      <w:r w:rsidRPr="00513E9E">
        <w:rPr>
          <w:rFonts w:cs="B Nazanin"/>
          <w:rtl/>
        </w:rPr>
        <w:t xml:space="preserve"> از سایر </w:t>
      </w:r>
      <w:proofErr w:type="spellStart"/>
      <w:r w:rsidRPr="00513E9E">
        <w:rPr>
          <w:rFonts w:cs="B Nazanin"/>
          <w:rtl/>
        </w:rPr>
        <w:t>روش‌ها</w:t>
      </w:r>
      <w:proofErr w:type="spellEnd"/>
      <w:r w:rsidRPr="00513E9E">
        <w:rPr>
          <w:rFonts w:cs="B Nazanin"/>
          <w:rtl/>
        </w:rPr>
        <w:t xml:space="preserve"> باشد.</w:t>
      </w:r>
    </w:p>
    <w:p w14:paraId="238326FF" w14:textId="77777777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نحوه محاسبه: محاسبه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به صورت بازگشتی (</w:t>
      </w:r>
      <w:r w:rsidRPr="00513E9E">
        <w:rPr>
          <w:rFonts w:cs="B Nazanin"/>
        </w:rPr>
        <w:t>Recursive</w:t>
      </w:r>
      <w:r w:rsidRPr="00513E9E">
        <w:rPr>
          <w:rFonts w:cs="B Nazanin"/>
          <w:rtl/>
        </w:rPr>
        <w:t xml:space="preserve">) انجام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 xml:space="preserve">، به این معنی که مقدار هر نقطه جدید، ترکیبی از </w:t>
      </w:r>
      <w:proofErr w:type="spellStart"/>
      <w:r w:rsidRPr="00513E9E">
        <w:rPr>
          <w:rFonts w:cs="B Nazanin"/>
          <w:rtl/>
        </w:rPr>
        <w:t>داده‌ی</w:t>
      </w:r>
      <w:proofErr w:type="spellEnd"/>
      <w:r w:rsidRPr="00513E9E">
        <w:rPr>
          <w:rFonts w:cs="B Nazanin"/>
          <w:rtl/>
        </w:rPr>
        <w:t xml:space="preserve"> </w:t>
      </w:r>
      <w:proofErr w:type="spellStart"/>
      <w:r w:rsidRPr="00513E9E">
        <w:rPr>
          <w:rFonts w:cs="B Nazanin"/>
          <w:rtl/>
        </w:rPr>
        <w:t>لحظه‌ای</w:t>
      </w:r>
      <w:proofErr w:type="spellEnd"/>
      <w:r w:rsidRPr="00513E9E">
        <w:rPr>
          <w:rFonts w:cs="B Nazanin"/>
          <w:rtl/>
        </w:rPr>
        <w:t xml:space="preserve"> و مقدار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محاسبه شده در لحظه قبل است.</w:t>
      </w:r>
    </w:p>
    <w:p w14:paraId="797BB975" w14:textId="502224FC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فرمول محاسبه در گام زمانی </w:t>
      </w:r>
      <w:r w:rsidRPr="00513E9E">
        <w:rPr>
          <w:rFonts w:cs="B Nazanin"/>
        </w:rPr>
        <w:t>t</w:t>
      </w:r>
      <w:r w:rsidRPr="00513E9E">
        <w:rPr>
          <w:rFonts w:cs="B Nazanin"/>
          <w:rtl/>
        </w:rPr>
        <w:t>:</w:t>
      </w:r>
    </w:p>
    <w:p w14:paraId="48F1C88A" w14:textId="0F933570" w:rsidR="00A57330" w:rsidRPr="00513E9E" w:rsidRDefault="00A57330" w:rsidP="00A57330">
      <w:pPr>
        <w:rPr>
          <w:rFonts w:cs="B Nazanin"/>
          <w:rtl/>
        </w:rPr>
      </w:pPr>
      <w:r w:rsidRPr="00513E9E">
        <w:rPr>
          <w:rFonts w:cs="B Nazanin" w:hint="cs"/>
          <w:noProof/>
          <w:rtl/>
          <w:lang w:val="fa-IR"/>
        </w:rPr>
        <w:drawing>
          <wp:inline distT="0" distB="0" distL="0" distR="0" wp14:anchorId="608C409D" wp14:editId="7B5BF0FF">
            <wp:extent cx="1990476" cy="31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D5AB" w14:textId="2B4F90E7" w:rsidR="00012DAD" w:rsidRDefault="00012DAD" w:rsidP="00A57330">
      <w:pPr>
        <w:rPr>
          <w:rFonts w:cs="B Nazanin"/>
          <w:rtl/>
        </w:rPr>
      </w:pPr>
    </w:p>
    <w:p w14:paraId="2676BBB2" w14:textId="77777777" w:rsidR="003B186C" w:rsidRDefault="003B186C" w:rsidP="00A57330">
      <w:pPr>
        <w:rPr>
          <w:rFonts w:cs="B Nazanin"/>
          <w:rtl/>
        </w:rPr>
      </w:pPr>
    </w:p>
    <w:p w14:paraId="2DBBE2D5" w14:textId="77777777" w:rsidR="00513E9E" w:rsidRPr="00513E9E" w:rsidRDefault="00513E9E" w:rsidP="00A57330">
      <w:pPr>
        <w:rPr>
          <w:rFonts w:cs="B Nazanin"/>
          <w:rtl/>
        </w:rPr>
      </w:pPr>
    </w:p>
    <w:p w14:paraId="7254373C" w14:textId="7A311AF3" w:rsidR="00012DAD" w:rsidRPr="00165995" w:rsidRDefault="00012DAD" w:rsidP="00012DAD">
      <w:pPr>
        <w:rPr>
          <w:rFonts w:cs="B Nazanin"/>
          <w:b/>
          <w:bCs/>
        </w:rPr>
      </w:pPr>
      <w:r w:rsidRPr="00165995">
        <w:rPr>
          <w:rFonts w:cs="B Nazanin"/>
          <w:b/>
          <w:bCs/>
          <w:rtl/>
        </w:rPr>
        <w:lastRenderedPageBreak/>
        <w:t>مفهوم خطوط کنترل (</w:t>
      </w:r>
      <w:r w:rsidRPr="00165995">
        <w:rPr>
          <w:rFonts w:cs="B Nazanin"/>
          <w:b/>
          <w:bCs/>
        </w:rPr>
        <w:t>UCL</w:t>
      </w:r>
      <w:r w:rsidRPr="00165995">
        <w:rPr>
          <w:rFonts w:cs="B Nazanin"/>
          <w:b/>
          <w:bCs/>
          <w:rtl/>
        </w:rPr>
        <w:t xml:space="preserve"> و </w:t>
      </w:r>
      <w:r w:rsidRPr="00165995">
        <w:rPr>
          <w:rFonts w:cs="B Nazanin"/>
          <w:b/>
          <w:bCs/>
        </w:rPr>
        <w:t>LCL</w:t>
      </w:r>
      <w:r w:rsidRPr="00165995">
        <w:rPr>
          <w:rFonts w:cs="B Nazanin"/>
          <w:b/>
          <w:bCs/>
          <w:rtl/>
        </w:rPr>
        <w:t>)</w:t>
      </w:r>
    </w:p>
    <w:p w14:paraId="23D7EFA3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تعریف: خطوط کنترل، مرزهای آماری هستند که محدوده نوسانات طبیعی و مجاز یک فرآیند را تعیین </w:t>
      </w:r>
      <w:proofErr w:type="spellStart"/>
      <w:r w:rsidRPr="00513E9E">
        <w:rPr>
          <w:rFonts w:cs="B Nazanin"/>
          <w:rtl/>
        </w:rPr>
        <w:t>می‌کنند</w:t>
      </w:r>
      <w:proofErr w:type="spellEnd"/>
      <w:r w:rsidRPr="00513E9E">
        <w:rPr>
          <w:rFonts w:cs="B Nazanin"/>
          <w:rtl/>
        </w:rPr>
        <w:t>.</w:t>
      </w:r>
    </w:p>
    <w:p w14:paraId="2E10F6FD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</w:rPr>
        <w:t>UCL (Upper Control Limit)</w:t>
      </w:r>
      <w:r w:rsidRPr="00513E9E">
        <w:rPr>
          <w:rFonts w:cs="B Nazanin"/>
          <w:rtl/>
        </w:rPr>
        <w:t>: حد کنترل بالا.</w:t>
      </w:r>
    </w:p>
    <w:p w14:paraId="5BE01948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</w:rPr>
        <w:t>LCL (Lower Control Limit)</w:t>
      </w:r>
      <w:r w:rsidRPr="00513E9E">
        <w:rPr>
          <w:rFonts w:cs="B Nazanin"/>
          <w:rtl/>
        </w:rPr>
        <w:t>: حد کنترل پایین.</w:t>
      </w:r>
    </w:p>
    <w:p w14:paraId="3F36C309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هر نقطه </w:t>
      </w:r>
      <w:proofErr w:type="spellStart"/>
      <w:r w:rsidRPr="00513E9E">
        <w:rPr>
          <w:rFonts w:cs="B Nazanin"/>
          <w:rtl/>
        </w:rPr>
        <w:t>داده‌ای</w:t>
      </w:r>
      <w:proofErr w:type="spellEnd"/>
      <w:r w:rsidRPr="00513E9E">
        <w:rPr>
          <w:rFonts w:cs="B Nazanin"/>
          <w:rtl/>
        </w:rPr>
        <w:t xml:space="preserve"> که خارج از این محدوده قرار گیرد، </w:t>
      </w:r>
      <w:proofErr w:type="spellStart"/>
      <w:r w:rsidRPr="00513E9E">
        <w:rPr>
          <w:rFonts w:cs="B Nazanin"/>
          <w:rtl/>
        </w:rPr>
        <w:t>نشان‌دهنده</w:t>
      </w:r>
      <w:proofErr w:type="spellEnd"/>
      <w:r w:rsidRPr="00513E9E">
        <w:rPr>
          <w:rFonts w:cs="B Nazanin"/>
          <w:rtl/>
        </w:rPr>
        <w:t xml:space="preserve"> وجود یک “عامل ویژه” (</w:t>
      </w:r>
      <w:r w:rsidRPr="00513E9E">
        <w:rPr>
          <w:rFonts w:cs="B Nazanin"/>
        </w:rPr>
        <w:t>Special Cause</w:t>
      </w:r>
      <w:r w:rsidRPr="00513E9E">
        <w:rPr>
          <w:rFonts w:cs="B Nazanin"/>
          <w:rtl/>
        </w:rPr>
        <w:t>) است؛ یعنی فرآیند از حالت کنترل خارج شده و احتمالاً یک خرابی یا تغییر غیرعادی رخ داده است.</w:t>
      </w:r>
    </w:p>
    <w:p w14:paraId="32E50EFB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نحوه محاسبه در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: برخلاف نمودارهای کنترل کلاسیک (مانند نمودار </w:t>
      </w:r>
      <w:r w:rsidRPr="00513E9E">
        <w:rPr>
          <w:rFonts w:cs="B Nazanin"/>
        </w:rPr>
        <w:t>X-bar</w:t>
      </w:r>
      <w:r w:rsidRPr="00513E9E">
        <w:rPr>
          <w:rFonts w:cs="B Nazanin"/>
          <w:rtl/>
        </w:rPr>
        <w:t xml:space="preserve">) که عرض خطوط کنترل ثابت است، در نمودار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عرض خطوط کنترل به “زمان” (تعداد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ورودی) بستگی دارد. در ابتدای کار، عدم قطعیت بیشتر است و خطوط کنترل </w:t>
      </w:r>
      <w:proofErr w:type="spellStart"/>
      <w:r w:rsidRPr="00513E9E">
        <w:rPr>
          <w:rFonts w:cs="B Nazanin"/>
          <w:rtl/>
        </w:rPr>
        <w:t>باریک‌تر</w:t>
      </w:r>
      <w:proofErr w:type="spellEnd"/>
      <w:r w:rsidRPr="00513E9E">
        <w:rPr>
          <w:rFonts w:cs="B Nazanin"/>
          <w:rtl/>
        </w:rPr>
        <w:t xml:space="preserve"> هستند؛ با گذشت زمان و افزایش </w:t>
      </w:r>
      <w:proofErr w:type="spellStart"/>
      <w:r w:rsidRPr="00513E9E">
        <w:rPr>
          <w:rFonts w:cs="B Nazanin"/>
          <w:rtl/>
        </w:rPr>
        <w:t>داده‌ها</w:t>
      </w:r>
      <w:proofErr w:type="spellEnd"/>
      <w:r w:rsidRPr="00513E9E">
        <w:rPr>
          <w:rFonts w:cs="B Nazanin"/>
          <w:rtl/>
        </w:rPr>
        <w:t xml:space="preserve">، خطوط کنترل به یک عرض پایدار </w:t>
      </w:r>
      <w:proofErr w:type="spellStart"/>
      <w:r w:rsidRPr="00513E9E">
        <w:rPr>
          <w:rFonts w:cs="B Nazanin"/>
          <w:rtl/>
        </w:rPr>
        <w:t>می‌رسند</w:t>
      </w:r>
      <w:proofErr w:type="spellEnd"/>
      <w:r w:rsidRPr="00513E9E">
        <w:rPr>
          <w:rFonts w:cs="B Nazanin"/>
          <w:rtl/>
        </w:rPr>
        <w:t>.</w:t>
      </w:r>
    </w:p>
    <w:p w14:paraId="187C7D71" w14:textId="77777777" w:rsidR="00012DAD" w:rsidRPr="00513E9E" w:rsidRDefault="00012DAD" w:rsidP="00012DAD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فرمول خطوط کنترل (حالت پایدار): پس از گذشت تعداد کافی از </w:t>
      </w:r>
      <w:proofErr w:type="spellStart"/>
      <w:r w:rsidRPr="00513E9E">
        <w:rPr>
          <w:rFonts w:cs="B Nazanin"/>
          <w:rtl/>
        </w:rPr>
        <w:t>داده‌ها</w:t>
      </w:r>
      <w:proofErr w:type="spellEnd"/>
      <w:r w:rsidRPr="00513E9E">
        <w:rPr>
          <w:rFonts w:cs="B Nazanin"/>
          <w:rtl/>
        </w:rPr>
        <w:t xml:space="preserve"> (معمولاً بیش از ۲۰ نقطه)، خطوط کنترل با فرمول زیر محاسبه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>:</w:t>
      </w:r>
    </w:p>
    <w:p w14:paraId="34355719" w14:textId="41E8A2FC" w:rsidR="00012DAD" w:rsidRPr="00513E9E" w:rsidRDefault="00012DAD" w:rsidP="00A57330">
      <w:pPr>
        <w:rPr>
          <w:rFonts w:cs="B Nazanin"/>
          <w:rtl/>
        </w:rPr>
      </w:pPr>
      <w:r w:rsidRPr="00513E9E">
        <w:rPr>
          <w:rFonts w:cs="B Nazanin" w:hint="cs"/>
          <w:noProof/>
          <w:rtl/>
          <w:lang w:val="fa-IR"/>
        </w:rPr>
        <w:drawing>
          <wp:inline distT="0" distB="0" distL="0" distR="0" wp14:anchorId="73EC1C1F" wp14:editId="48E28AAA">
            <wp:extent cx="1857143" cy="1495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633C" w14:textId="48E3D80F" w:rsidR="00D14337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برای محاسبه </w:t>
      </w:r>
      <w:r w:rsidRPr="00513E9E">
        <w:rPr>
          <w:rFonts w:cs="B Nazanin"/>
        </w:rPr>
        <w:t xml:space="preserve">μ </w:t>
      </w:r>
      <w:r w:rsidRPr="00513E9E">
        <w:rPr>
          <w:rFonts w:cs="B Nazanin"/>
          <w:rtl/>
        </w:rPr>
        <w:t xml:space="preserve">(میانگین) و </w:t>
      </w:r>
      <w:r w:rsidRPr="00513E9E">
        <w:rPr>
          <w:rFonts w:cs="B Nazanin"/>
        </w:rPr>
        <w:t xml:space="preserve">σ </w:t>
      </w:r>
      <w:r w:rsidRPr="00513E9E">
        <w:rPr>
          <w:rFonts w:cs="B Nazanin"/>
          <w:rtl/>
        </w:rPr>
        <w:t xml:space="preserve">(انحراف معیار)، نیاز به </w:t>
      </w:r>
      <w:proofErr w:type="spellStart"/>
      <w:r w:rsidRPr="00513E9E">
        <w:rPr>
          <w:rFonts w:cs="B Nazanin"/>
          <w:rtl/>
        </w:rPr>
        <w:t>داده‌هایی</w:t>
      </w:r>
      <w:proofErr w:type="spellEnd"/>
      <w:r w:rsidRPr="00513E9E">
        <w:rPr>
          <w:rFonts w:cs="B Nazanin"/>
          <w:rtl/>
        </w:rPr>
        <w:t xml:space="preserve"> است که در </w:t>
      </w:r>
      <w:proofErr w:type="spellStart"/>
      <w:r w:rsidRPr="00513E9E">
        <w:rPr>
          <w:rFonts w:cs="B Nazanin"/>
          <w:rtl/>
        </w:rPr>
        <w:t>آن‌ها</w:t>
      </w:r>
      <w:proofErr w:type="spellEnd"/>
      <w:r w:rsidRPr="00513E9E">
        <w:rPr>
          <w:rFonts w:cs="B Nazanin"/>
          <w:rtl/>
        </w:rPr>
        <w:t xml:space="preserve"> توربین در حالت سالم و پایدار کار کرده است</w:t>
      </w:r>
      <w:r w:rsidRPr="00513E9E">
        <w:rPr>
          <w:rFonts w:cs="B Nazanin"/>
        </w:rPr>
        <w:t>.</w:t>
      </w:r>
    </w:p>
    <w:p w14:paraId="67E493FC" w14:textId="77777777" w:rsidR="00165995" w:rsidRPr="00513E9E" w:rsidRDefault="00165995" w:rsidP="00D14337">
      <w:pPr>
        <w:rPr>
          <w:rFonts w:cs="B Nazanin"/>
          <w:rtl/>
        </w:rPr>
      </w:pPr>
    </w:p>
    <w:p w14:paraId="2FF8117F" w14:textId="77777777" w:rsidR="00D14337" w:rsidRPr="00165995" w:rsidRDefault="00D14337" w:rsidP="00D14337">
      <w:pPr>
        <w:rPr>
          <w:rFonts w:cs="B Nazanin"/>
          <w:b/>
          <w:bCs/>
        </w:rPr>
      </w:pPr>
      <w:r w:rsidRPr="00165995">
        <w:rPr>
          <w:rFonts w:cs="B Nazanin"/>
          <w:b/>
          <w:bCs/>
          <w:rtl/>
        </w:rPr>
        <w:t>خلاصه فرآیند محاسبه و تفسیر</w:t>
      </w:r>
    </w:p>
    <w:p w14:paraId="5AC3F38D" w14:textId="6D349454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تعیین </w:t>
      </w:r>
      <w:proofErr w:type="spellStart"/>
      <w:r w:rsidRPr="00513E9E">
        <w:rPr>
          <w:rFonts w:cs="B Nazanin"/>
          <w:rtl/>
        </w:rPr>
        <w:t>پارامترها</w:t>
      </w:r>
      <w:proofErr w:type="spellEnd"/>
      <w:r w:rsidRPr="00513E9E">
        <w:rPr>
          <w:rFonts w:cs="B Nazanin"/>
          <w:rtl/>
        </w:rPr>
        <w:t>: میانگین (</w:t>
      </w:r>
      <w:r w:rsidRPr="00513E9E">
        <w:rPr>
          <w:rFonts w:cs="B Nazanin"/>
        </w:rPr>
        <w:t>μ</w:t>
      </w:r>
      <w:r w:rsidRPr="00513E9E">
        <w:rPr>
          <w:rFonts w:cs="B Nazanin"/>
          <w:rtl/>
        </w:rPr>
        <w:t>) و انحراف معیار (</w:t>
      </w:r>
      <w:r w:rsidRPr="00513E9E">
        <w:rPr>
          <w:rFonts w:cs="B Nazanin"/>
        </w:rPr>
        <w:t>σ</w:t>
      </w:r>
      <w:r w:rsidRPr="00513E9E">
        <w:rPr>
          <w:rFonts w:cs="B Nazanin"/>
          <w:rtl/>
        </w:rPr>
        <w:t xml:space="preserve">) از </w:t>
      </w:r>
      <w:proofErr w:type="spellStart"/>
      <w:r w:rsidRPr="00513E9E">
        <w:rPr>
          <w:rFonts w:cs="B Nazanin"/>
          <w:rtl/>
        </w:rPr>
        <w:t>داده‌های</w:t>
      </w:r>
      <w:proofErr w:type="spellEnd"/>
      <w:r w:rsidRPr="00513E9E">
        <w:rPr>
          <w:rFonts w:cs="B Nazanin"/>
          <w:rtl/>
        </w:rPr>
        <w:t xml:space="preserve"> دوره پایدار (یا میانگین ۳۰ روز اخیر در صورت اطمینان از سلامت فرآیند) محاسبه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>.</w:t>
      </w:r>
    </w:p>
    <w:p w14:paraId="2A634DD4" w14:textId="152B4D62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انتخاب </w:t>
      </w:r>
      <w:r w:rsidRPr="00513E9E">
        <w:rPr>
          <w:rFonts w:cs="B Nazanin"/>
        </w:rPr>
        <w:t>λ</w:t>
      </w:r>
      <w:r w:rsidRPr="00513E9E">
        <w:rPr>
          <w:rFonts w:cs="B Nazanin"/>
          <w:rtl/>
        </w:rPr>
        <w:t xml:space="preserve">: ضریب </w:t>
      </w:r>
      <w:proofErr w:type="spellStart"/>
      <w:r w:rsidRPr="00513E9E">
        <w:rPr>
          <w:rFonts w:cs="B Nazanin"/>
          <w:rtl/>
        </w:rPr>
        <w:t>وزن‌دهی</w:t>
      </w:r>
      <w:proofErr w:type="spellEnd"/>
      <w:r w:rsidRPr="00513E9E">
        <w:rPr>
          <w:rFonts w:cs="B Nazanin"/>
          <w:rtl/>
        </w:rPr>
        <w:t xml:space="preserve"> (مثلاً ۰.۲) بر اساس حساسیت مورد نیاز به تغییرات تعیین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</w:t>
      </w:r>
    </w:p>
    <w:p w14:paraId="3EAD7D2E" w14:textId="77777777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محاسبه خطوط کنترل: با استفاده از </w:t>
      </w:r>
      <w:proofErr w:type="spellStart"/>
      <w:r w:rsidRPr="00513E9E">
        <w:rPr>
          <w:rFonts w:cs="B Nazanin"/>
          <w:rtl/>
        </w:rPr>
        <w:t>فرمول‌های</w:t>
      </w:r>
      <w:proofErr w:type="spellEnd"/>
      <w:r w:rsidRPr="00513E9E">
        <w:rPr>
          <w:rFonts w:cs="B Nazanin"/>
          <w:rtl/>
        </w:rPr>
        <w:t xml:space="preserve"> استاندارد، </w:t>
      </w:r>
      <w:r w:rsidRPr="00513E9E">
        <w:rPr>
          <w:rFonts w:cs="B Nazanin"/>
        </w:rPr>
        <w:t>UCL</w:t>
      </w:r>
      <w:r w:rsidRPr="00513E9E">
        <w:rPr>
          <w:rFonts w:cs="B Nazanin"/>
          <w:rtl/>
        </w:rPr>
        <w:t xml:space="preserve"> و </w:t>
      </w:r>
      <w:r w:rsidRPr="00513E9E">
        <w:rPr>
          <w:rFonts w:cs="B Nazanin"/>
        </w:rPr>
        <w:t>LCL</w:t>
      </w:r>
      <w:r w:rsidRPr="00513E9E">
        <w:rPr>
          <w:rFonts w:cs="B Nazanin"/>
          <w:rtl/>
        </w:rPr>
        <w:t xml:space="preserve"> محاسبه و ثبت </w:t>
      </w:r>
      <w:proofErr w:type="spellStart"/>
      <w:r w:rsidRPr="00513E9E">
        <w:rPr>
          <w:rFonts w:cs="B Nazanin"/>
          <w:rtl/>
        </w:rPr>
        <w:t>می‌شوند</w:t>
      </w:r>
      <w:proofErr w:type="spellEnd"/>
      <w:r w:rsidRPr="00513E9E">
        <w:rPr>
          <w:rFonts w:cs="B Nazanin"/>
          <w:rtl/>
        </w:rPr>
        <w:t>.</w:t>
      </w:r>
    </w:p>
    <w:p w14:paraId="20A82C46" w14:textId="77777777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محاسبه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: برای هر داده جدید، مقدار </w:t>
      </w:r>
      <w:r w:rsidRPr="00513E9E">
        <w:rPr>
          <w:rFonts w:cs="B Nazanin"/>
        </w:rPr>
        <w:t>EWMA</w:t>
      </w:r>
      <w:r w:rsidRPr="00513E9E">
        <w:rPr>
          <w:rFonts w:cs="B Nazanin"/>
          <w:rtl/>
        </w:rPr>
        <w:t xml:space="preserve"> با فرمول بازگشتی محاسبه </w:t>
      </w:r>
      <w:proofErr w:type="spellStart"/>
      <w:r w:rsidRPr="00513E9E">
        <w:rPr>
          <w:rFonts w:cs="B Nazanin"/>
          <w:rtl/>
        </w:rPr>
        <w:t>می‌شود</w:t>
      </w:r>
      <w:proofErr w:type="spellEnd"/>
      <w:r w:rsidRPr="00513E9E">
        <w:rPr>
          <w:rFonts w:cs="B Nazanin"/>
          <w:rtl/>
        </w:rPr>
        <w:t>.</w:t>
      </w:r>
    </w:p>
    <w:p w14:paraId="6EB735BF" w14:textId="77777777" w:rsidR="00D14337" w:rsidRPr="00165995" w:rsidRDefault="00D14337" w:rsidP="00D14337">
      <w:pPr>
        <w:rPr>
          <w:rFonts w:cs="B Nazanin"/>
          <w:b/>
          <w:bCs/>
          <w:rtl/>
        </w:rPr>
      </w:pPr>
      <w:proofErr w:type="spellStart"/>
      <w:r w:rsidRPr="00165995">
        <w:rPr>
          <w:rFonts w:cs="B Nazanin"/>
          <w:b/>
          <w:bCs/>
          <w:rtl/>
        </w:rPr>
        <w:t>تصمیم‌گیری</w:t>
      </w:r>
      <w:proofErr w:type="spellEnd"/>
      <w:r w:rsidRPr="00165995">
        <w:rPr>
          <w:rFonts w:cs="B Nazanin"/>
          <w:b/>
          <w:bCs/>
          <w:rtl/>
        </w:rPr>
        <w:t>:</w:t>
      </w:r>
    </w:p>
    <w:p w14:paraId="0595C2B2" w14:textId="68367BBA" w:rsidR="00D14337" w:rsidRPr="00513E9E" w:rsidRDefault="00D14337" w:rsidP="00D14337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اگر </w:t>
      </w:r>
      <w:r w:rsidRPr="00513E9E">
        <w:rPr>
          <w:rFonts w:cs="B Nazanin"/>
        </w:rPr>
        <w:t>Et​</w:t>
      </w:r>
      <w:r w:rsidRPr="00513E9E">
        <w:rPr>
          <w:rFonts w:cs="B Nazanin"/>
          <w:rtl/>
        </w:rPr>
        <w:t xml:space="preserve"> بین </w:t>
      </w:r>
      <w:r w:rsidRPr="00513E9E">
        <w:rPr>
          <w:rFonts w:cs="B Nazanin"/>
        </w:rPr>
        <w:t>LCL</w:t>
      </w:r>
      <w:r w:rsidRPr="00513E9E">
        <w:rPr>
          <w:rFonts w:cs="B Nazanin"/>
          <w:rtl/>
        </w:rPr>
        <w:t xml:space="preserve"> و </w:t>
      </w:r>
      <w:r w:rsidRPr="00513E9E">
        <w:rPr>
          <w:rFonts w:cs="B Nazanin"/>
        </w:rPr>
        <w:t>UCL</w:t>
      </w:r>
      <w:r w:rsidRPr="00513E9E">
        <w:rPr>
          <w:rFonts w:cs="B Nazanin"/>
          <w:rtl/>
        </w:rPr>
        <w:t xml:space="preserve"> باشد: فرآیند در حالت کنترل است (نرمال).</w:t>
      </w:r>
    </w:p>
    <w:p w14:paraId="7591DEFF" w14:textId="470E10E6" w:rsidR="00D14337" w:rsidRPr="00513E9E" w:rsidRDefault="00D14337" w:rsidP="00165995">
      <w:pPr>
        <w:rPr>
          <w:rFonts w:cs="B Nazanin"/>
          <w:rtl/>
        </w:rPr>
      </w:pPr>
      <w:r w:rsidRPr="00513E9E">
        <w:rPr>
          <w:rFonts w:cs="B Nazanin"/>
          <w:rtl/>
        </w:rPr>
        <w:t xml:space="preserve">اگر </w:t>
      </w:r>
      <w:r w:rsidRPr="00513E9E">
        <w:rPr>
          <w:rFonts w:cs="B Nazanin"/>
        </w:rPr>
        <w:t>Et​</w:t>
      </w:r>
      <w:r w:rsidRPr="00513E9E">
        <w:rPr>
          <w:rFonts w:cs="B Nazanin"/>
          <w:rtl/>
        </w:rPr>
        <w:t xml:space="preserve"> خارج از این محدوده باشد: فرآیند از کنترل خارج شده و نیاز به بررسی فنی و اقدام فوری است.</w:t>
      </w:r>
    </w:p>
    <w:sectPr w:rsidR="00D14337" w:rsidRPr="00513E9E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A511B" w14:textId="77777777" w:rsidR="003659F9" w:rsidRDefault="003659F9" w:rsidP="00A57330">
      <w:pPr>
        <w:spacing w:after="0" w:line="240" w:lineRule="auto"/>
      </w:pPr>
      <w:r>
        <w:separator/>
      </w:r>
    </w:p>
  </w:endnote>
  <w:endnote w:type="continuationSeparator" w:id="0">
    <w:p w14:paraId="77E76FC4" w14:textId="77777777" w:rsidR="003659F9" w:rsidRDefault="003659F9" w:rsidP="00A5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2D8B3" w14:textId="77777777" w:rsidR="003659F9" w:rsidRDefault="003659F9" w:rsidP="00A57330">
      <w:pPr>
        <w:spacing w:after="0" w:line="240" w:lineRule="auto"/>
      </w:pPr>
      <w:r>
        <w:separator/>
      </w:r>
    </w:p>
  </w:footnote>
  <w:footnote w:type="continuationSeparator" w:id="0">
    <w:p w14:paraId="77D753E4" w14:textId="77777777" w:rsidR="003659F9" w:rsidRDefault="003659F9" w:rsidP="00A57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82CCE"/>
    <w:multiLevelType w:val="multilevel"/>
    <w:tmpl w:val="0816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1489C"/>
    <w:multiLevelType w:val="multilevel"/>
    <w:tmpl w:val="8CD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C8"/>
    <w:rsid w:val="00012DAD"/>
    <w:rsid w:val="000A0A9B"/>
    <w:rsid w:val="00165995"/>
    <w:rsid w:val="00236D81"/>
    <w:rsid w:val="002922E0"/>
    <w:rsid w:val="002D46BE"/>
    <w:rsid w:val="00334EE8"/>
    <w:rsid w:val="003659F9"/>
    <w:rsid w:val="003936EC"/>
    <w:rsid w:val="003B186C"/>
    <w:rsid w:val="00513E9E"/>
    <w:rsid w:val="0070697B"/>
    <w:rsid w:val="00854518"/>
    <w:rsid w:val="00906776"/>
    <w:rsid w:val="009560C8"/>
    <w:rsid w:val="009D08D2"/>
    <w:rsid w:val="00A413EA"/>
    <w:rsid w:val="00A57330"/>
    <w:rsid w:val="00B031A4"/>
    <w:rsid w:val="00C005F8"/>
    <w:rsid w:val="00D14337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0A83"/>
  <w15:chartTrackingRefBased/>
  <w15:docId w15:val="{A0061F7C-1C3F-4E50-9B65-1E4ACB6D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733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73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pre-wrap">
    <w:name w:val="whitespace-pre-wrap"/>
    <w:basedOn w:val="DefaultParagraphFont"/>
    <w:rsid w:val="00A57330"/>
  </w:style>
  <w:style w:type="paragraph" w:customStyle="1" w:styleId="paragraph-node">
    <w:name w:val="paragraph-node"/>
    <w:basedOn w:val="Normal"/>
    <w:rsid w:val="00A573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57330"/>
  </w:style>
  <w:style w:type="character" w:customStyle="1" w:styleId="mord">
    <w:name w:val="mord"/>
    <w:basedOn w:val="DefaultParagraphFont"/>
    <w:rsid w:val="00A57330"/>
  </w:style>
  <w:style w:type="paragraph" w:styleId="Header">
    <w:name w:val="header"/>
    <w:basedOn w:val="Normal"/>
    <w:link w:val="HeaderChar"/>
    <w:uiPriority w:val="99"/>
    <w:unhideWhenUsed/>
    <w:rsid w:val="00A5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330"/>
  </w:style>
  <w:style w:type="paragraph" w:styleId="Footer">
    <w:name w:val="footer"/>
    <w:basedOn w:val="Normal"/>
    <w:link w:val="FooterChar"/>
    <w:uiPriority w:val="99"/>
    <w:unhideWhenUsed/>
    <w:rsid w:val="00A5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330"/>
  </w:style>
  <w:style w:type="character" w:customStyle="1" w:styleId="msupsub">
    <w:name w:val="msupsub"/>
    <w:basedOn w:val="DefaultParagraphFont"/>
    <w:rsid w:val="00A57330"/>
  </w:style>
  <w:style w:type="character" w:customStyle="1" w:styleId="vlist-s">
    <w:name w:val="vlist-s"/>
    <w:basedOn w:val="DefaultParagraphFont"/>
    <w:rsid w:val="00A57330"/>
  </w:style>
  <w:style w:type="character" w:customStyle="1" w:styleId="mrel">
    <w:name w:val="mrel"/>
    <w:basedOn w:val="DefaultParagraphFont"/>
    <w:rsid w:val="00A57330"/>
  </w:style>
  <w:style w:type="character" w:customStyle="1" w:styleId="mbin">
    <w:name w:val="mbin"/>
    <w:basedOn w:val="DefaultParagraphFont"/>
    <w:rsid w:val="00A57330"/>
  </w:style>
  <w:style w:type="character" w:customStyle="1" w:styleId="mopen">
    <w:name w:val="mopen"/>
    <w:basedOn w:val="DefaultParagraphFont"/>
    <w:rsid w:val="00A57330"/>
  </w:style>
  <w:style w:type="character" w:customStyle="1" w:styleId="mclose">
    <w:name w:val="mclose"/>
    <w:basedOn w:val="DefaultParagraphFont"/>
    <w:rsid w:val="00A57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05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36637142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206510506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7582715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2031755762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0229240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651181203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579993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8041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263156375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86228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85095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92420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43308735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03928247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583143994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720982232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60800942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  <w:div w:id="300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253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4846453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683967958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131508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094979609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0749289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880438263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44893659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  <w:div w:id="10667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22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83854030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900479670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213563705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458190087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593056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9833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823228655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873030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44207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578248663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725496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62693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940328584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573126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84558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074282757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1923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35163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  <w:div w:id="1559434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213544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49939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170193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20613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70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1266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186694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67118">
      <w:bodyDiv w:val="1"/>
      <w:marLeft w:val="0"/>
      <w:marRight w:val="0"/>
      <w:marTop w:val="0"/>
      <w:marBottom w:val="0"/>
      <w:divBdr>
        <w:top w:val="single" w:sz="2" w:space="0" w:color="CCCCCC"/>
        <w:left w:val="single" w:sz="2" w:space="0" w:color="CCCCCC"/>
        <w:bottom w:val="single" w:sz="2" w:space="0" w:color="CCCCCC"/>
        <w:right w:val="single" w:sz="2" w:space="0" w:color="CCCCCC"/>
      </w:divBdr>
      <w:divsChild>
        <w:div w:id="55739599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661996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585000421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101683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25443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72661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43891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154101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  <w:divsChild>
                                        <w:div w:id="167773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CCCCC"/>
                                            <w:left w:val="single" w:sz="2" w:space="0" w:color="CCCCCC"/>
                                            <w:bottom w:val="single" w:sz="2" w:space="0" w:color="CCCCCC"/>
                                            <w:right w:val="single" w:sz="2" w:space="0" w:color="CCCCCC"/>
                                          </w:divBdr>
                                          <w:divsChild>
                                            <w:div w:id="202952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CCCCC"/>
                                                <w:left w:val="single" w:sz="2" w:space="0" w:color="CCCCCC"/>
                                                <w:bottom w:val="single" w:sz="2" w:space="0" w:color="CCCCCC"/>
                                                <w:right w:val="single" w:sz="2" w:space="0" w:color="CCCCCC"/>
                                              </w:divBdr>
                                              <w:divsChild>
                                                <w:div w:id="3771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CCCCC"/>
                                                    <w:left w:val="single" w:sz="2" w:space="0" w:color="CCCCCC"/>
                                                    <w:bottom w:val="single" w:sz="2" w:space="0" w:color="CCCCCC"/>
                                                    <w:right w:val="single" w:sz="2" w:space="0" w:color="CCCCCC"/>
                                                  </w:divBdr>
                                                  <w:divsChild>
                                                    <w:div w:id="201444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2" w:color="CCCCCC"/>
                                                        <w:left w:val="single" w:sz="2" w:space="12" w:color="CCCCCC"/>
                                                        <w:bottom w:val="single" w:sz="2" w:space="12" w:color="CCCCCC"/>
                                                        <w:right w:val="single" w:sz="2" w:space="12" w:color="CCCCCC"/>
                                                      </w:divBdr>
                                                      <w:divsChild>
                                                        <w:div w:id="45398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CCCCC"/>
                                                            <w:left w:val="single" w:sz="2" w:space="0" w:color="CCCCCC"/>
                                                            <w:bottom w:val="single" w:sz="2" w:space="0" w:color="CCCCCC"/>
                                                            <w:right w:val="single" w:sz="2" w:space="0" w:color="CCCCCC"/>
                                                          </w:divBdr>
                                                          <w:divsChild>
                                                            <w:div w:id="169079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CCCCC"/>
                                                                <w:left w:val="single" w:sz="2" w:space="0" w:color="CCCCCC"/>
                                                                <w:bottom w:val="single" w:sz="2" w:space="0" w:color="CCCCCC"/>
                                                                <w:right w:val="single" w:sz="2" w:space="0" w:color="CCCCCC"/>
                                                              </w:divBdr>
                                                              <w:divsChild>
                                                                <w:div w:id="107906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CCCCC"/>
                                                                    <w:left w:val="single" w:sz="2" w:space="0" w:color="CCCCCC"/>
                                                                    <w:bottom w:val="single" w:sz="2" w:space="0" w:color="CCCCCC"/>
                                                                    <w:right w:val="single" w:sz="2" w:space="0" w:color="CCCCCC"/>
                                                                  </w:divBdr>
                                                                  <w:divsChild>
                                                                    <w:div w:id="19801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2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999112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CCCCC"/>
                                                                            <w:left w:val="single" w:sz="2" w:space="0" w:color="CCCCCC"/>
                                                                            <w:bottom w:val="single" w:sz="2" w:space="0" w:color="CCCCCC"/>
                                                                            <w:right w:val="single" w:sz="2" w:space="0" w:color="CCCCCC"/>
                                                                          </w:divBdr>
                                                                          <w:divsChild>
                                                                            <w:div w:id="148057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CCCCC"/>
                                                                                <w:left w:val="single" w:sz="2" w:space="0" w:color="CCCCCC"/>
                                                                                <w:bottom w:val="single" w:sz="2" w:space="0" w:color="CCCCCC"/>
                                                                                <w:right w:val="single" w:sz="2" w:space="0" w:color="CCCCCC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446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CCCCC"/>
                                                                                    <w:left w:val="single" w:sz="2" w:space="0" w:color="CCCCCC"/>
                                                                                    <w:bottom w:val="single" w:sz="2" w:space="0" w:color="CCCCCC"/>
                                                                                    <w:right w:val="single" w:sz="2" w:space="0" w:color="CCCCC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70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CCCCC"/>
                                                                                        <w:left w:val="single" w:sz="2" w:space="0" w:color="CCCCCC"/>
                                                                                        <w:bottom w:val="single" w:sz="2" w:space="0" w:color="CCCCCC"/>
                                                                                        <w:right w:val="single" w:sz="2" w:space="0" w:color="CCCCC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75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CCCCC"/>
                                                                                            <w:left w:val="single" w:sz="2" w:space="0" w:color="CCCCCC"/>
                                                                                            <w:bottom w:val="single" w:sz="2" w:space="0" w:color="CCCCCC"/>
                                                                                            <w:right w:val="single" w:sz="2" w:space="0" w:color="CCCCCC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9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3750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64188808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83545671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203406714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56908111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27100921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63479625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50944547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92592008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2637510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cp:lastPrinted>2026-04-24T08:10:00Z</cp:lastPrinted>
  <dcterms:created xsi:type="dcterms:W3CDTF">2026-05-01T13:24:00Z</dcterms:created>
  <dcterms:modified xsi:type="dcterms:W3CDTF">2026-05-01T13:24:00Z</dcterms:modified>
</cp:coreProperties>
</file>