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BEC" w:rsidRPr="00FE5D58" w:rsidRDefault="0043215D" w:rsidP="0043215D">
      <w:pPr>
        <w:jc w:val="center"/>
        <w:rPr>
          <w:rFonts w:ascii="Times New Roman" w:hAnsi="Times New Roman" w:cs="B Nazanin" w:hint="cs"/>
          <w:color w:val="FF0000"/>
          <w:sz w:val="24"/>
          <w:szCs w:val="28"/>
          <w:rtl/>
          <w:lang w:bidi="fa-IR"/>
        </w:rPr>
      </w:pPr>
      <w:r w:rsidRPr="00FE5D58">
        <w:rPr>
          <w:rFonts w:ascii="Times New Roman" w:hAnsi="Times New Roman" w:cs="B Nazanin" w:hint="cs"/>
          <w:color w:val="FF0000"/>
          <w:sz w:val="24"/>
          <w:szCs w:val="28"/>
          <w:rtl/>
          <w:lang w:bidi="fa-IR"/>
        </w:rPr>
        <w:t>به نام خدا</w:t>
      </w:r>
    </w:p>
    <w:p w:rsidR="0043215D" w:rsidRDefault="0043215D" w:rsidP="0043215D">
      <w:pPr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تمرین سری اول</w:t>
      </w:r>
    </w:p>
    <w:p w:rsidR="0043215D" w:rsidRDefault="0043215D" w:rsidP="0043215D">
      <w:pPr>
        <w:jc w:val="center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درس فیزیک الکترونیک</w:t>
      </w:r>
    </w:p>
    <w:p w:rsidR="0043215D" w:rsidRDefault="0043215D" w:rsidP="0043215D">
      <w:pPr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حسین شریفی </w:t>
      </w:r>
    </w:p>
    <w:p w:rsidR="0043215D" w:rsidRDefault="0043215D" w:rsidP="0043215D">
      <w:pPr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bookmarkStart w:id="0" w:name="_GoBack"/>
      <w:bookmarkEnd w:id="0"/>
      <w:r>
        <w:rPr>
          <w:rFonts w:ascii="Times New Roman" w:hAnsi="Times New Roman" w:cs="B Nazanin" w:hint="cs"/>
          <w:sz w:val="24"/>
          <w:szCs w:val="28"/>
          <w:rtl/>
          <w:lang w:bidi="fa-IR"/>
        </w:rPr>
        <w:t>9726013</w:t>
      </w:r>
    </w:p>
    <w:p w:rsidR="0043215D" w:rsidRPr="0043215D" w:rsidRDefault="0043215D" w:rsidP="0043215D">
      <w:pPr>
        <w:jc w:val="right"/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</w:pPr>
      <w:r w:rsidRPr="0043215D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>ساختار مکعبی ساده :</w:t>
      </w:r>
    </w:p>
    <w:p w:rsidR="0043215D" w:rsidRDefault="0043215D" w:rsidP="0043215D">
      <w:pPr>
        <w:jc w:val="right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در این ساختار اتم ها در هشت وجه مکعب قرار میگیرند .</w:t>
      </w:r>
    </w:p>
    <w:p w:rsidR="0043215D" w:rsidRDefault="0043215D" w:rsidP="0043215D">
      <w:pPr>
        <w:jc w:val="right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در هر سلول واحد ، یک اتم اختصاص می باید . </w:t>
      </w:r>
    </w:p>
    <w:p w:rsidR="0043215D" w:rsidRDefault="0043215D" w:rsidP="0043215D">
      <w:pPr>
        <w:bidi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اصطلاحا به این ساختار </w:t>
      </w:r>
      <w:r>
        <w:rPr>
          <w:rFonts w:ascii="Times New Roman" w:hAnsi="Times New Roman" w:cs="B Nazanin"/>
          <w:sz w:val="24"/>
          <w:szCs w:val="28"/>
          <w:lang w:bidi="fa-IR"/>
        </w:rPr>
        <w:t>(simple cubic)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یا </w:t>
      </w:r>
      <w:r>
        <w:rPr>
          <w:rFonts w:ascii="Times New Roman" w:hAnsi="Times New Roman" w:cs="B Nazanin"/>
          <w:sz w:val="24"/>
          <w:szCs w:val="28"/>
          <w:lang w:bidi="fa-IR"/>
        </w:rPr>
        <w:t>(sc)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می گوییم .</w:t>
      </w:r>
    </w:p>
    <w:p w:rsidR="0043215D" w:rsidRDefault="0043215D" w:rsidP="0043215D">
      <w:pPr>
        <w:bidi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عنصر پلونیم </w:t>
      </w:r>
      <w:r>
        <w:rPr>
          <w:rFonts w:ascii="Times New Roman" w:hAnsi="Times New Roman" w:cs="B Nazanin"/>
          <w:sz w:val="24"/>
          <w:szCs w:val="28"/>
          <w:lang w:bidi="fa-IR"/>
        </w:rPr>
        <w:t>(po)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تنها عنصری است که در این گونه مکعبی است .</w:t>
      </w:r>
    </w:p>
    <w:p w:rsidR="0043215D" w:rsidRDefault="0043215D" w:rsidP="0043215D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  <w:lang w:bidi="fa-IR"/>
        </w:rPr>
      </w:pPr>
      <w:r w:rsidRPr="0043215D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>ساختار مکعبی مرکز پر :</w:t>
      </w:r>
    </w:p>
    <w:p w:rsidR="0043215D" w:rsidRDefault="0043215D" w:rsidP="0043215D">
      <w:pPr>
        <w:bidi/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در این ساختار اتم ها در هشت وجه مکعب قرار میگیرند به علاوه یک اتم مرکز مکعب .</w:t>
      </w:r>
    </w:p>
    <w:p w:rsidR="0043215D" w:rsidRDefault="0043215D" w:rsidP="0043215D">
      <w:pPr>
        <w:bidi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در هر سلول واحد ، دو اتم اختصاص می یابد .(تراکم نسبت به حالت قبل دو برابر شده است .) </w:t>
      </w:r>
    </w:p>
    <w:p w:rsidR="0043215D" w:rsidRDefault="0043215D" w:rsidP="0043215D">
      <w:pPr>
        <w:bidi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اصطلاحا به این ساختار </w:t>
      </w:r>
      <w:r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(</w:t>
      </w:r>
      <w:r w:rsidRPr="004321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body </w:t>
      </w:r>
      <w:r w:rsidRPr="004321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centered cubic</w:t>
      </w:r>
      <w:r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)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یا </w:t>
      </w:r>
      <w:r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(bcc)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می گوییم .</w:t>
      </w:r>
    </w:p>
    <w:p w:rsidR="0043215D" w:rsidRDefault="0043215D" w:rsidP="0043215D">
      <w:pPr>
        <w:bidi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فلز</w:t>
      </w:r>
      <w:r w:rsidR="004E2827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ات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کروم </w:t>
      </w:r>
      <w:r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(Cr)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آهن </w:t>
      </w:r>
      <w:r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(Fe)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مولیبدن </w:t>
      </w:r>
      <w:r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(Mo)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و تانتالم</w:t>
      </w:r>
      <w:r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 xml:space="preserve"> (Ta)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در این شبکه مکعبی جای می</w:t>
      </w:r>
      <w:r w:rsidR="004E2827"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گیرند .</w:t>
      </w:r>
    </w:p>
    <w:p w:rsidR="0043215D" w:rsidRDefault="0043215D" w:rsidP="0043215D">
      <w:pPr>
        <w:bidi/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>مکعبی مرکز وجه پر :</w:t>
      </w:r>
    </w:p>
    <w:p w:rsidR="0043215D" w:rsidRDefault="004E2827" w:rsidP="0043215D">
      <w:pPr>
        <w:bidi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این ساختار مشابه مکعبی ساده می باشد اما در مرکز هر شش وجه مکعب یک اتم اضافی قرار می گیرد .</w:t>
      </w:r>
    </w:p>
    <w:p w:rsidR="004E2827" w:rsidRDefault="004E2827" w:rsidP="004E2827">
      <w:pPr>
        <w:bidi/>
        <w:rPr>
          <w:rFonts w:ascii="Times New Roman" w:hAnsi="Times New Roman" w:cs="B Nazanin"/>
          <w:color w:val="000000" w:themeColor="text1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>در هر سلول واحد ، 4 اتم اختصاص می باید . (تراکم نسبت به حالت مکعبی مرکز پر دو برابر شده است .)</w:t>
      </w:r>
    </w:p>
    <w:p w:rsidR="004E2827" w:rsidRDefault="004E2827" w:rsidP="004E2827">
      <w:pPr>
        <w:bidi/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</w:pP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اصطلاحا به این ساختار </w:t>
      </w:r>
      <w:r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(</w:t>
      </w:r>
      <w:r w:rsidRPr="004E282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face </w:t>
      </w:r>
      <w:r w:rsidRPr="004E282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centered cubic</w:t>
      </w:r>
      <w:r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)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یا </w:t>
      </w:r>
      <w:r>
        <w:rPr>
          <w:rFonts w:ascii="Times New Roman" w:hAnsi="Times New Roman" w:cs="B Nazanin"/>
          <w:color w:val="000000" w:themeColor="text1"/>
          <w:sz w:val="24"/>
          <w:szCs w:val="28"/>
          <w:lang w:bidi="fa-IR"/>
        </w:rPr>
        <w:t>(fcc)</w:t>
      </w:r>
      <w:r>
        <w:rPr>
          <w:rFonts w:ascii="Times New Roman" w:hAnsi="Times New Roman" w:cs="B Nazanin" w:hint="cs"/>
          <w:color w:val="000000" w:themeColor="text1"/>
          <w:sz w:val="24"/>
          <w:szCs w:val="28"/>
          <w:rtl/>
          <w:lang w:bidi="fa-IR"/>
        </w:rPr>
        <w:t xml:space="preserve"> می گوییم .</w:t>
      </w:r>
    </w:p>
    <w:p w:rsidR="004E2827" w:rsidRPr="004E2827" w:rsidRDefault="004E2827" w:rsidP="004E2827">
      <w:pPr>
        <w:bidi/>
        <w:rPr>
          <w:rFonts w:ascii="Times New Roman" w:hAnsi="Times New Roman" w:cs="B Nazanin" w:hint="cs"/>
          <w:b/>
          <w:bCs/>
          <w:color w:val="000000" w:themeColor="text1"/>
          <w:sz w:val="28"/>
          <w:szCs w:val="28"/>
          <w:rtl/>
          <w:lang w:bidi="fa-IR"/>
        </w:rPr>
      </w:pPr>
      <w:r w:rsidRPr="004E2827">
        <w:rPr>
          <w:rFonts w:ascii="Tahoma" w:hAnsi="Tahoma" w:cs="B Nazanin"/>
          <w:color w:val="202122"/>
          <w:sz w:val="28"/>
          <w:szCs w:val="28"/>
          <w:shd w:val="clear" w:color="auto" w:fill="FFFFFF"/>
          <w:rtl/>
        </w:rPr>
        <w:t>فلزات</w:t>
      </w:r>
      <w:r w:rsidRPr="004E2827">
        <w:rPr>
          <w:rFonts w:ascii="Cambria" w:hAnsi="Cambria" w:cs="Cambria" w:hint="cs"/>
          <w:color w:val="202122"/>
          <w:sz w:val="28"/>
          <w:szCs w:val="28"/>
          <w:shd w:val="clear" w:color="auto" w:fill="FFFFFF"/>
          <w:rtl/>
        </w:rPr>
        <w:t> </w:t>
      </w:r>
      <w:hyperlink r:id="rId4" w:tooltip="آلومینیوم" w:history="1">
        <w:r w:rsidRPr="004E2827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آلومینیوم</w:t>
        </w:r>
      </w:hyperlink>
      <w:r>
        <w:rPr>
          <w:rFonts w:ascii="Times New Roman" w:hAnsi="Times New Roman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>
        <w:rPr>
          <w:rFonts w:ascii="Times New Roman" w:hAnsi="Times New Roman" w:cs="B Nazanin"/>
          <w:color w:val="000000" w:themeColor="text1"/>
          <w:sz w:val="28"/>
          <w:szCs w:val="28"/>
          <w:shd w:val="clear" w:color="auto" w:fill="FFFFFF"/>
        </w:rPr>
        <w:t>(Al)</w:t>
      </w:r>
      <w:r w:rsidRPr="004E2827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hyperlink r:id="rId5" w:tooltip="مس" w:history="1">
        <w:r w:rsidRPr="004E2827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مس</w:t>
        </w:r>
      </w:hyperlink>
      <w:r>
        <w:rPr>
          <w:rFonts w:ascii="Times New Roman" w:hAnsi="Times New Roman" w:cs="B Nazanin"/>
          <w:color w:val="000000" w:themeColor="text1"/>
          <w:sz w:val="28"/>
          <w:szCs w:val="28"/>
          <w:shd w:val="clear" w:color="auto" w:fill="FFFFFF"/>
        </w:rPr>
        <w:t xml:space="preserve">(Cu) </w:t>
      </w:r>
      <w:r w:rsidRPr="004E2827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hyperlink r:id="rId6" w:tooltip="طلا" w:history="1">
        <w:r w:rsidRPr="004E2827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طلا</w:t>
        </w:r>
      </w:hyperlink>
      <w:r>
        <w:rPr>
          <w:rFonts w:ascii="Times New Roman" w:hAnsi="Times New Roman" w:cs="B Nazanin"/>
          <w:color w:val="000000" w:themeColor="text1"/>
          <w:sz w:val="28"/>
          <w:szCs w:val="28"/>
          <w:shd w:val="clear" w:color="auto" w:fill="FFFFFF"/>
        </w:rPr>
        <w:t xml:space="preserve"> (Au) </w:t>
      </w:r>
      <w:r w:rsidRPr="004E2827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hyperlink r:id="rId7" w:tooltip="سرب" w:history="1">
        <w:r w:rsidRPr="004E2827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سرب</w:t>
        </w:r>
      </w:hyperlink>
      <w:r>
        <w:rPr>
          <w:rFonts w:ascii="Times New Roman" w:hAnsi="Times New Roman" w:cs="B Nazanin"/>
          <w:color w:val="000000" w:themeColor="text1"/>
          <w:sz w:val="28"/>
          <w:szCs w:val="28"/>
          <w:shd w:val="clear" w:color="auto" w:fill="FFFFFF"/>
        </w:rPr>
        <w:t xml:space="preserve">(Pb) </w:t>
      </w:r>
      <w:r w:rsidRPr="004E2827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hyperlink r:id="rId8" w:tooltip="نیکل" w:history="1">
        <w:r w:rsidRPr="004E2827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نیکل</w:t>
        </w:r>
      </w:hyperlink>
      <w:r>
        <w:rPr>
          <w:rFonts w:ascii="Times New Roman" w:hAnsi="Times New Roman" w:cs="B Nazanin"/>
          <w:color w:val="000000" w:themeColor="text1"/>
          <w:sz w:val="28"/>
          <w:szCs w:val="28"/>
          <w:shd w:val="clear" w:color="auto" w:fill="FFFFFF"/>
        </w:rPr>
        <w:t xml:space="preserve">(Ni) </w:t>
      </w:r>
      <w:r w:rsidRPr="004E2827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hyperlink r:id="rId9" w:tooltip="پلاتین" w:history="1">
        <w:r w:rsidRPr="004E2827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پلاتین</w:t>
        </w:r>
      </w:hyperlink>
      <w:r w:rsidRPr="004E2827">
        <w:rPr>
          <w:rFonts w:ascii="Times New Roman" w:hAnsi="Times New Roman" w:cs="B Nazani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B Nazanin"/>
          <w:color w:val="000000" w:themeColor="text1"/>
          <w:sz w:val="28"/>
          <w:szCs w:val="28"/>
          <w:shd w:val="clear" w:color="auto" w:fill="FFFFFF"/>
        </w:rPr>
        <w:t xml:space="preserve">(Pt) </w:t>
      </w:r>
      <w:r w:rsidRPr="004E2827">
        <w:rPr>
          <w:rFonts w:ascii="Cambria" w:hAnsi="Cambria" w:cs="Cambria" w:hint="cs"/>
          <w:color w:val="000000" w:themeColor="text1"/>
          <w:sz w:val="28"/>
          <w:szCs w:val="28"/>
          <w:shd w:val="clear" w:color="auto" w:fill="FFFFFF"/>
          <w:rtl/>
        </w:rPr>
        <w:t> </w:t>
      </w:r>
      <w:hyperlink r:id="rId10" w:tooltip="نقره" w:history="1">
        <w:r w:rsidRPr="004E2827">
          <w:rPr>
            <w:rStyle w:val="Hyperlink"/>
            <w:rFonts w:ascii="Times New Roman" w:hAnsi="Times New Roman" w:cs="B Nazanin"/>
            <w:color w:val="000000" w:themeColor="text1"/>
            <w:sz w:val="28"/>
            <w:szCs w:val="28"/>
            <w:u w:val="none"/>
            <w:shd w:val="clear" w:color="auto" w:fill="FFFFFF"/>
            <w:rtl/>
          </w:rPr>
          <w:t>نقره</w:t>
        </w:r>
      </w:hyperlink>
      <w:r>
        <w:rPr>
          <w:rFonts w:ascii="Times New Roman" w:hAnsi="Times New Roman" w:cs="B Nazanin"/>
          <w:color w:val="000000" w:themeColor="text1"/>
          <w:sz w:val="28"/>
          <w:szCs w:val="28"/>
        </w:rPr>
        <w:t>(Ag)</w:t>
      </w:r>
      <w:r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 xml:space="preserve"> در این شبکه مکعبی جای می گیرند .</w:t>
      </w:r>
    </w:p>
    <w:p w:rsidR="0043215D" w:rsidRPr="0043215D" w:rsidRDefault="0043215D" w:rsidP="0043215D">
      <w:pPr>
        <w:bidi/>
        <w:rPr>
          <w:rFonts w:ascii="Times New Roman" w:hAnsi="Times New Roman" w:cs="B Nazanin" w:hint="cs"/>
          <w:sz w:val="24"/>
          <w:szCs w:val="28"/>
          <w:rtl/>
          <w:lang w:bidi="fa-IR"/>
        </w:rPr>
      </w:pPr>
    </w:p>
    <w:sectPr w:rsidR="0043215D" w:rsidRPr="0043215D" w:rsidSect="0043215D">
      <w:pgSz w:w="12240" w:h="15840"/>
      <w:pgMar w:top="1440" w:right="1440" w:bottom="1440" w:left="1440" w:header="720" w:footer="720" w:gutter="0"/>
      <w:pgBorders w:offsetFrom="page">
        <w:top w:val="thickThinSmallGap" w:sz="36" w:space="24" w:color="2E74B5" w:themeColor="accent1" w:themeShade="BF"/>
        <w:left w:val="thickThinSmallGap" w:sz="36" w:space="24" w:color="2E74B5" w:themeColor="accent1" w:themeShade="BF"/>
        <w:bottom w:val="thinThickSmallGap" w:sz="36" w:space="24" w:color="2E74B5" w:themeColor="accent1" w:themeShade="BF"/>
        <w:right w:val="thinThickSmallGap" w:sz="36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A7"/>
    <w:rsid w:val="0043215D"/>
    <w:rsid w:val="004E2827"/>
    <w:rsid w:val="007704A7"/>
    <w:rsid w:val="00C14BEC"/>
    <w:rsid w:val="00FE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6753"/>
  <w15:chartTrackingRefBased/>
  <w15:docId w15:val="{7E324517-EB61-4261-9175-4224AC5B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2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9%86%DB%8C%DA%A9%D9%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.wikipedia.org/wiki/%D8%B3%D8%B1%D8%A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.wikipedia.org/wiki/%D8%B7%D9%84%D8%A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a.wikipedia.org/wiki/%D9%85%D8%B3" TargetMode="External"/><Relationship Id="rId10" Type="http://schemas.openxmlformats.org/officeDocument/2006/relationships/hyperlink" Target="https://fa.wikipedia.org/wiki/%D9%86%D9%82%D8%B1%D9%87" TargetMode="External"/><Relationship Id="rId4" Type="http://schemas.openxmlformats.org/officeDocument/2006/relationships/hyperlink" Target="https://fa.wikipedia.org/wiki/%D8%A2%D9%84%D9%88%D9%85%DB%8C%D9%86%DB%8C%D9%88%D9%85" TargetMode="External"/><Relationship Id="rId9" Type="http://schemas.openxmlformats.org/officeDocument/2006/relationships/hyperlink" Target="https://fa.wikipedia.org/wiki/%D9%BE%D9%84%D8%A7%D8%AA%DB%8C%D9%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Kavosh</dc:creator>
  <cp:keywords/>
  <dc:description/>
  <cp:lastModifiedBy>Kavosh</cp:lastModifiedBy>
  <cp:revision>3</cp:revision>
  <dcterms:created xsi:type="dcterms:W3CDTF">2022-02-12T19:13:00Z</dcterms:created>
  <dcterms:modified xsi:type="dcterms:W3CDTF">2022-02-12T19:30:00Z</dcterms:modified>
</cp:coreProperties>
</file>