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0E5A" w14:textId="77777777" w:rsidR="003930B8" w:rsidRDefault="00000000">
      <w:pPr>
        <w:pStyle w:val="TitleNegar1"/>
      </w:pPr>
      <w:r>
        <w:t xml:space="preserve">Ethical considerations 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