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A4BE0" w14:textId="77777777" w:rsidR="003930B8" w:rsidRDefault="00000000">
      <w:pPr>
        <w:pStyle w:val="TitleNegar1"/>
      </w:pPr>
      <w:r>
        <w:t>Funding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