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73C13" w14:textId="77777777" w:rsidR="003930B8" w:rsidRDefault="00000000">
      <w:pPr>
        <w:pStyle w:val="TitleNegar1"/>
      </w:pPr>
      <w:r>
        <w:t>Data Availability Statement</w:t>
      </w:r>
    </w:p>
    <w:p>
      <w:pPr>
        <w:pStyle w:val="Body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