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AbstractHeadNegar"/>
        <w:bidi/>
      </w:pPr>
      <w:r>
        <w:rPr>
          <w:rtl/>
        </w:rPr>
        <w:t xml:space="preserve">چکیده</w:t>
      </w:r>
    </w:p>
    <w:sdt>
      <w:sdtPr>
        <w:rPr>
          <w:rtl/>
        </w:rPr>
        <w:alias w:val="چکیده فارسی"/>
        <w:tag w:val="AbstractFa"/>
        <w:id w:val="2100098"/>
        <w:showingPlcHdr/>
      </w:sdtPr>
      <w:sdtContent>
        <w:p>
          <w:pPr>
            <w:pStyle w:val="AbstractBodyNegar"/>
            <w:bidi/>
          </w:pPr>
          <w:r>
            <w:rPr>
              <w:rStyle w:val="PlaceholderText"/>
              <w:rtl/>
            </w:rPr>
            <w:t xml:space="preserve">متن چکیده را اینجا بنویسید.</w:t>
          </w:r>
        </w:p>
      </w:sdtContent>
    </w:sdt>
    <w:p>
      <w:pPr>
        <w:pStyle w:val="KeywordsNegar"/>
        <w:bidi/>
      </w:pPr>
      <w:r>
        <w:rPr>
          <w:b/>
          <w:bCs/>
          <w:rtl/>
        </w:rPr>
        <w:t xml:space="preserve">واژه‌های کلیدی:</w:t>
      </w:r>
      <w:sdt>
        <w:sdtPr>
          <w:rPr>
            <w:rtl/>
          </w:rPr>
          <w:alias w:val="واژه‌های کلیدی"/>
          <w:tag w:val="KeywordsFa"/>
          <w:id w:val="2100105"/>
          <w:showingPlcHdr/>
        </w:sdtPr>
        <w:sdtContent>
          <w:r>
            <w:rPr>
              <w:rStyle w:val="PlaceholderText"/>
              <w:rtl/>
            </w:rPr>
            <w:t xml:space="preserve">کلیدواژه‌ها را با ویرگول از هم جدا کنید.</w:t>
          </w:r>
        </w:sdtContent>
      </w:sdt>
    </w:p>
    <w:sectPr>
      <w:type w:val="continuous"/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6"/>
      <w:szCs w:val="26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