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72AA" w14:textId="77777777" w:rsidR="0070550A" w:rsidRDefault="00000000">
      <w:pPr>
        <w:pStyle w:val="TitleNegar1"/>
      </w:pPr>
      <w:r>
        <w:t>Materials and Methods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