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7AC1" w14:textId="77777777" w:rsidR="0070550A" w:rsidRDefault="00000000">
      <w:pPr>
        <w:pStyle w:val="TitleNegar1"/>
        <w:pBdr>
          <w:top w:val="nil"/>
        </w:pBdr>
        <w:spacing w:before="100"/>
      </w:pPr>
      <w:r>
        <w:rPr>
          <w:color w:val="7030A0"/>
        </w:rPr>
        <w:t>Data Availability Statement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